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006" w:rsidRDefault="00CF3EFB">
      <w:r>
        <w:t>sdfesdf</w:t>
      </w:r>
      <w:bookmarkStart w:id="0" w:name="_GoBack"/>
      <w:bookmarkEnd w:id="0"/>
    </w:p>
    <w:sectPr w:rsidR="003D5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22"/>
    <w:rsid w:val="003D5006"/>
    <w:rsid w:val="00481922"/>
    <w:rsid w:val="00AE11D9"/>
    <w:rsid w:val="00C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11D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11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Wu (Wei Chuang Ruan Jian LTD CO)</dc:creator>
  <cp:keywords/>
  <dc:description/>
  <cp:lastModifiedBy>Ricky Wu (Wei Chuang Ruan Jian LTD CO)</cp:lastModifiedBy>
  <cp:revision>2</cp:revision>
  <dcterms:created xsi:type="dcterms:W3CDTF">2012-04-11T09:32:00Z</dcterms:created>
  <dcterms:modified xsi:type="dcterms:W3CDTF">2012-04-11T09:32:00Z</dcterms:modified>
</cp:coreProperties>
</file>