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BD5FE" w14:textId="70CF8C2B" w:rsidR="006D6E8F" w:rsidRDefault="006D6E8F" w:rsidP="006D6E8F">
      <w:pPr>
        <w:rPr>
          <w:rFonts w:hint="eastAsia"/>
        </w:rPr>
      </w:pPr>
      <w:r w:rsidRPr="006D6E8F">
        <w:rPr>
          <w:rFonts w:hint="eastAsia"/>
          <w:b/>
          <w:bCs/>
        </w:rPr>
        <w:t>项目名称：</w:t>
      </w:r>
      <w:proofErr w:type="gramStart"/>
      <w:r w:rsidR="00CB3FC1">
        <w:rPr>
          <w:rFonts w:hint="eastAsia"/>
          <w:b/>
          <w:bCs/>
        </w:rPr>
        <w:t>相风</w:t>
      </w:r>
      <w:proofErr w:type="gramEnd"/>
      <w:r>
        <w:rPr>
          <w:rFonts w:hint="eastAsia"/>
        </w:rPr>
        <w:t>——基于</w:t>
      </w:r>
      <w:proofErr w:type="spellStart"/>
      <w:r>
        <w:rPr>
          <w:rFonts w:hint="eastAsia"/>
        </w:rPr>
        <w:t>ConvLSTM</w:t>
      </w:r>
      <w:proofErr w:type="spellEnd"/>
      <w:r w:rsidR="00CB3FC1">
        <w:rPr>
          <w:rFonts w:hint="eastAsia"/>
        </w:rPr>
        <w:t>及物理约束</w:t>
      </w:r>
      <w:r>
        <w:rPr>
          <w:rFonts w:hint="eastAsia"/>
        </w:rPr>
        <w:t>的南京</w:t>
      </w:r>
      <w:r w:rsidR="00CB3FC1">
        <w:rPr>
          <w:rFonts w:hint="eastAsia"/>
        </w:rPr>
        <w:t>微气候</w:t>
      </w:r>
      <w:r>
        <w:rPr>
          <w:rFonts w:hint="eastAsia"/>
        </w:rPr>
        <w:t>预测可视化平台</w:t>
      </w:r>
    </w:p>
    <w:p w14:paraId="4DED4C3C" w14:textId="77777777" w:rsidR="006D6E8F" w:rsidRDefault="006D6E8F" w:rsidP="006D6E8F">
      <w:pPr>
        <w:rPr>
          <w:rFonts w:hint="eastAsia"/>
        </w:rPr>
      </w:pPr>
      <w:r w:rsidRPr="006D6E8F">
        <w:rPr>
          <w:rFonts w:hint="eastAsia"/>
          <w:b/>
          <w:bCs/>
        </w:rPr>
        <w:t>所属学院：</w:t>
      </w:r>
      <w:r>
        <w:rPr>
          <w:rFonts w:hint="eastAsia"/>
        </w:rPr>
        <w:t>数学与统计学院</w:t>
      </w:r>
    </w:p>
    <w:p w14:paraId="23928745" w14:textId="77777777" w:rsidR="006D6E8F" w:rsidRDefault="006D6E8F" w:rsidP="006D6E8F">
      <w:pPr>
        <w:rPr>
          <w:rFonts w:hint="eastAsia"/>
        </w:rPr>
      </w:pPr>
      <w:r w:rsidRPr="006D6E8F">
        <w:rPr>
          <w:rFonts w:hint="eastAsia"/>
          <w:b/>
          <w:bCs/>
        </w:rPr>
        <w:t>项目类别：</w:t>
      </w:r>
      <w:r>
        <w:rPr>
          <w:rFonts w:hint="eastAsia"/>
        </w:rPr>
        <w:t>科技发明制作B类</w:t>
      </w:r>
    </w:p>
    <w:p w14:paraId="475C2401" w14:textId="08795779" w:rsidR="006D6E8F" w:rsidRPr="006D6E8F" w:rsidRDefault="006D6E8F" w:rsidP="006D6E8F">
      <w:pPr>
        <w:rPr>
          <w:rFonts w:hint="eastAsia"/>
          <w:b/>
          <w:bCs/>
        </w:rPr>
      </w:pPr>
      <w:r w:rsidRPr="006D6E8F">
        <w:rPr>
          <w:rFonts w:hint="eastAsia"/>
          <w:b/>
          <w:bCs/>
        </w:rPr>
        <w:t>项目负责人</w:t>
      </w:r>
      <w:r>
        <w:rPr>
          <w:rFonts w:hint="eastAsia"/>
          <w:b/>
          <w:bCs/>
        </w:rPr>
        <w:t>：</w:t>
      </w:r>
      <w:r w:rsidRPr="006D6E8F">
        <w:rPr>
          <w:rFonts w:hint="eastAsia"/>
        </w:rPr>
        <w:t>周祉祺</w:t>
      </w:r>
    </w:p>
    <w:p w14:paraId="34DE0E36" w14:textId="2D2492DF" w:rsidR="006D6E8F" w:rsidRDefault="006D6E8F" w:rsidP="006D6E8F">
      <w:pPr>
        <w:rPr>
          <w:rFonts w:hint="eastAsia"/>
        </w:rPr>
      </w:pPr>
      <w:r w:rsidRPr="006D6E8F">
        <w:rPr>
          <w:rFonts w:hint="eastAsia"/>
          <w:b/>
          <w:bCs/>
        </w:rPr>
        <w:t>团队成员</w:t>
      </w:r>
      <w:r>
        <w:rPr>
          <w:rFonts w:hint="eastAsia"/>
          <w:b/>
          <w:bCs/>
        </w:rPr>
        <w:t>：</w:t>
      </w:r>
      <w:r>
        <w:rPr>
          <w:rFonts w:hint="eastAsia"/>
        </w:rPr>
        <w:t>蔡炎</w:t>
      </w:r>
      <w:proofErr w:type="gramStart"/>
      <w:r>
        <w:rPr>
          <w:rFonts w:hint="eastAsia"/>
        </w:rPr>
        <w:t>锫</w:t>
      </w:r>
      <w:proofErr w:type="gramEnd"/>
      <w:r>
        <w:rPr>
          <w:rFonts w:hint="eastAsia"/>
        </w:rPr>
        <w:t>、查静怡</w:t>
      </w:r>
    </w:p>
    <w:p w14:paraId="45D3EAE9" w14:textId="1272AF2D" w:rsidR="006D6E8F" w:rsidRPr="006D6E8F" w:rsidRDefault="006D6E8F" w:rsidP="006D6E8F">
      <w:pPr>
        <w:rPr>
          <w:rFonts w:hint="eastAsia"/>
          <w:b/>
          <w:bCs/>
        </w:rPr>
      </w:pPr>
      <w:r w:rsidRPr="006D6E8F">
        <w:rPr>
          <w:rFonts w:hint="eastAsia"/>
          <w:b/>
          <w:bCs/>
        </w:rPr>
        <w:t>指导教师：</w:t>
      </w:r>
    </w:p>
    <w:p w14:paraId="352DF0B5" w14:textId="34CC1E73" w:rsidR="006D6E8F" w:rsidRDefault="006D6E8F" w:rsidP="006D6E8F">
      <w:pPr>
        <w:rPr>
          <w:rFonts w:hint="eastAsia"/>
        </w:rPr>
      </w:pPr>
      <w:r w:rsidRPr="006D6E8F">
        <w:rPr>
          <w:rFonts w:hint="eastAsia"/>
          <w:b/>
          <w:bCs/>
        </w:rPr>
        <w:t>编制日期：</w:t>
      </w:r>
      <w:r>
        <w:rPr>
          <w:rFonts w:hint="eastAsia"/>
        </w:rPr>
        <w:t>2026年10月</w:t>
      </w:r>
    </w:p>
    <w:p w14:paraId="249A3A59" w14:textId="65006BFB" w:rsidR="00CB3FC1" w:rsidRPr="00CB3FC1" w:rsidRDefault="00CB3FC1" w:rsidP="00CB3FC1">
      <w:pPr>
        <w:spacing w:line="240" w:lineRule="auto"/>
        <w:rPr>
          <w:b/>
          <w:bCs/>
          <w:sz w:val="28"/>
          <w:szCs w:val="32"/>
        </w:rPr>
      </w:pPr>
      <w:r w:rsidRPr="00CB3FC1">
        <w:rPr>
          <w:rFonts w:hint="eastAsia"/>
          <w:b/>
          <w:bCs/>
          <w:sz w:val="28"/>
          <w:szCs w:val="32"/>
        </w:rPr>
        <w:t>一、项目概述与背景</w:t>
      </w:r>
    </w:p>
    <w:p w14:paraId="1E53D20D" w14:textId="4513D334" w:rsidR="00CB3FC1" w:rsidRPr="00CB3FC1" w:rsidRDefault="00CB3FC1" w:rsidP="00CB3FC1">
      <w:pPr>
        <w:spacing w:line="240" w:lineRule="auto"/>
        <w:rPr>
          <w:rFonts w:hint="eastAsia"/>
          <w:b/>
          <w:bCs/>
          <w:sz w:val="24"/>
          <w:szCs w:val="28"/>
        </w:rPr>
      </w:pPr>
      <w:r>
        <w:rPr>
          <w:rFonts w:hint="eastAsia"/>
        </w:rPr>
        <w:t>“相风”项目旨在应对南京夏季极端高温频发、微气候差异显著的问题。项目基于NASA POWER提供的2015-2025年南京历史气象数据，通过</w:t>
      </w:r>
      <w:proofErr w:type="spellStart"/>
      <w:r>
        <w:rPr>
          <w:rFonts w:hint="eastAsia"/>
        </w:rPr>
        <w:t>ConvLSTM</w:t>
      </w:r>
      <w:proofErr w:type="spellEnd"/>
      <w:r>
        <w:rPr>
          <w:rFonts w:hint="eastAsia"/>
        </w:rPr>
        <w:t>结合物理约束，研发一套短时气温预测与可视化平台。项目取名“相风”，旨在将中国古代气象观测智慧与现代AI技术结合，实现精细化、可解释的微气候预测。</w:t>
      </w:r>
    </w:p>
    <w:p w14:paraId="7FAA7ABE" w14:textId="2E813705" w:rsidR="00CB3FC1" w:rsidRPr="00CB3FC1" w:rsidRDefault="00CB3FC1" w:rsidP="00CB3FC1">
      <w:pPr>
        <w:spacing w:line="240" w:lineRule="auto"/>
        <w:rPr>
          <w:rFonts w:hint="eastAsia"/>
        </w:rPr>
      </w:pPr>
      <w:r>
        <w:rPr>
          <w:rFonts w:hint="eastAsia"/>
        </w:rPr>
        <w:t xml:space="preserve"> </w:t>
      </w:r>
      <w:r w:rsidRPr="00CB3FC1">
        <w:rPr>
          <w:rFonts w:hint="eastAsia"/>
          <w:b/>
          <w:bCs/>
          <w:sz w:val="28"/>
          <w:szCs w:val="32"/>
        </w:rPr>
        <w:t>二、产品与技术方案</w:t>
      </w:r>
    </w:p>
    <w:p w14:paraId="4A33C72E" w14:textId="77777777" w:rsidR="00CB3FC1" w:rsidRPr="00CB3FC1" w:rsidRDefault="00CB3FC1" w:rsidP="00CB3FC1">
      <w:pPr>
        <w:spacing w:line="240" w:lineRule="auto"/>
        <w:rPr>
          <w:rFonts w:hint="eastAsia"/>
          <w:b/>
          <w:bCs/>
        </w:rPr>
      </w:pPr>
      <w:r w:rsidRPr="00CB3FC1">
        <w:rPr>
          <w:rFonts w:hint="eastAsia"/>
          <w:b/>
          <w:bCs/>
        </w:rPr>
        <w:t>1. 数据获取与预处理</w:t>
      </w:r>
    </w:p>
    <w:p w14:paraId="3F6D08CD" w14:textId="26BAE7C0" w:rsidR="00CB3FC1" w:rsidRDefault="00CB3FC1" w:rsidP="00CB3FC1">
      <w:pPr>
        <w:spacing w:line="240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数据来源</w:t>
      </w:r>
      <w:r>
        <w:rPr>
          <w:rFonts w:hint="eastAsia"/>
        </w:rPr>
        <w:t>】</w:t>
      </w:r>
      <w:r>
        <w:rPr>
          <w:rFonts w:hint="eastAsia"/>
        </w:rPr>
        <w:t>：借助我校大气科学学科优势，从NASA POWER公开数据集中获取南京地区（纬度32.2，经度118.7）2015年至2025年的逐日气象数据。</w:t>
      </w:r>
    </w:p>
    <w:p w14:paraId="54F77930" w14:textId="6EA22D15" w:rsidR="00CB3FC1" w:rsidRDefault="00CB3FC1" w:rsidP="00CB3FC1">
      <w:pPr>
        <w:spacing w:line="240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特征工程</w:t>
      </w:r>
      <w:r>
        <w:rPr>
          <w:rFonts w:hint="eastAsia"/>
        </w:rPr>
        <w:t>】</w:t>
      </w:r>
      <w:r>
        <w:rPr>
          <w:rFonts w:hint="eastAsia"/>
        </w:rPr>
        <w:t>：选取气温（T2M）、最高气温（T2M_MAX）、最低气温（T2M_MIN）、相对湿度（RH2M）、风速（WS2M）、地表气压（PS）共6个核心气象变量作为模型输入。</w:t>
      </w:r>
    </w:p>
    <w:p w14:paraId="34F102AD" w14:textId="25BED6F4" w:rsidR="00CB3FC1" w:rsidRDefault="00CB3FC1" w:rsidP="00CB3FC1">
      <w:pPr>
        <w:spacing w:line="240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数据清洗与标准化</w:t>
      </w:r>
      <w:r>
        <w:rPr>
          <w:rFonts w:hint="eastAsia"/>
        </w:rPr>
        <w:t>】</w:t>
      </w:r>
      <w:r>
        <w:rPr>
          <w:rFonts w:hint="eastAsia"/>
        </w:rPr>
        <w:t xml:space="preserve">：使用线性插值法处理缺失值（原始数据中的-999标记），利用Z-score标准化将所有特征缩放至同一量级，消除量纲影响。最后，构建“过去7天预测未来1天”的滑动时间窗，生成四维张量样本。 </w:t>
      </w:r>
    </w:p>
    <w:p w14:paraId="1D007154" w14:textId="77777777" w:rsidR="00CB3FC1" w:rsidRPr="00CB3FC1" w:rsidRDefault="00CB3FC1" w:rsidP="00CB3FC1">
      <w:pPr>
        <w:spacing w:line="240" w:lineRule="auto"/>
        <w:rPr>
          <w:rFonts w:hint="eastAsia"/>
          <w:b/>
          <w:bCs/>
        </w:rPr>
      </w:pPr>
      <w:r w:rsidRPr="00CB3FC1">
        <w:rPr>
          <w:rFonts w:hint="eastAsia"/>
          <w:b/>
          <w:bCs/>
        </w:rPr>
        <w:t>2. 时空特征提取（</w:t>
      </w:r>
      <w:proofErr w:type="spellStart"/>
      <w:r w:rsidRPr="00CB3FC1">
        <w:rPr>
          <w:rFonts w:hint="eastAsia"/>
          <w:b/>
          <w:bCs/>
        </w:rPr>
        <w:t>ConvLSTM</w:t>
      </w:r>
      <w:proofErr w:type="spellEnd"/>
      <w:r w:rsidRPr="00CB3FC1">
        <w:rPr>
          <w:rFonts w:hint="eastAsia"/>
          <w:b/>
          <w:bCs/>
        </w:rPr>
        <w:t>网络）</w:t>
      </w:r>
    </w:p>
    <w:p w14:paraId="35086C1F" w14:textId="6D1C38A3" w:rsidR="00CB3FC1" w:rsidRDefault="00CB3FC1" w:rsidP="00CB3FC1">
      <w:pPr>
        <w:spacing w:line="240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模型架构</w:t>
      </w:r>
      <w:r>
        <w:rPr>
          <w:rFonts w:hint="eastAsia"/>
        </w:rPr>
        <w:t>】</w:t>
      </w:r>
      <w:r>
        <w:rPr>
          <w:rFonts w:hint="eastAsia"/>
        </w:rPr>
        <w:t>：基于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搭建多层</w:t>
      </w:r>
      <w:proofErr w:type="spellStart"/>
      <w:r>
        <w:rPr>
          <w:rFonts w:hint="eastAsia"/>
        </w:rPr>
        <w:t>ConvLSTM</w:t>
      </w:r>
      <w:proofErr w:type="spellEnd"/>
      <w:r>
        <w:rPr>
          <w:rFonts w:hint="eastAsia"/>
        </w:rPr>
        <w:t>网络。区别于传统LSTM，</w:t>
      </w:r>
      <w:proofErr w:type="spellStart"/>
      <w:r>
        <w:rPr>
          <w:rFonts w:hint="eastAsia"/>
        </w:rPr>
        <w:t>ConvLSTM</w:t>
      </w:r>
      <w:proofErr w:type="spellEnd"/>
      <w:r>
        <w:rPr>
          <w:rFonts w:hint="eastAsia"/>
        </w:rPr>
        <w:t>将内部的全连接运算替换为卷积运算，能够同时捕捉气象数据的时间演变规律（长短期记忆）与空间相关性（卷积特征提取）。</w:t>
      </w:r>
    </w:p>
    <w:p w14:paraId="1F28BB7A" w14:textId="58B6C785" w:rsidR="00CB3FC1" w:rsidRDefault="00CB3FC1" w:rsidP="00CB3FC1">
      <w:pPr>
        <w:spacing w:line="240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维度重构</w:t>
      </w:r>
      <w:r>
        <w:rPr>
          <w:rFonts w:hint="eastAsia"/>
        </w:rPr>
        <w:t>】</w:t>
      </w:r>
      <w:r>
        <w:rPr>
          <w:rFonts w:hint="eastAsia"/>
        </w:rPr>
        <w:t xml:space="preserve">：将一维时间序列输入重构为 (Batch, </w:t>
      </w:r>
      <w:proofErr w:type="spellStart"/>
      <w:r>
        <w:rPr>
          <w:rFonts w:hint="eastAsia"/>
        </w:rPr>
        <w:t>Seq_Len</w:t>
      </w:r>
      <w:proofErr w:type="spellEnd"/>
      <w:r>
        <w:rPr>
          <w:rFonts w:hint="eastAsia"/>
        </w:rPr>
        <w:t>, Channel, H, W) 的四维张量，输入</w:t>
      </w:r>
      <w:proofErr w:type="spellStart"/>
      <w:r>
        <w:rPr>
          <w:rFonts w:hint="eastAsia"/>
        </w:rPr>
        <w:t>ConvLSTM</w:t>
      </w:r>
      <w:proofErr w:type="spellEnd"/>
      <w:r>
        <w:rPr>
          <w:rFonts w:hint="eastAsia"/>
        </w:rPr>
        <w:t xml:space="preserve">层进行时空编码，最终通过全连接层输出未来1天的气温预测值。 </w:t>
      </w:r>
    </w:p>
    <w:p w14:paraId="78AD0578" w14:textId="77777777" w:rsidR="00CB3FC1" w:rsidRDefault="00CB3FC1" w:rsidP="00CB3FC1">
      <w:pPr>
        <w:spacing w:line="240" w:lineRule="auto"/>
        <w:rPr>
          <w:rFonts w:hint="eastAsia"/>
        </w:rPr>
      </w:pPr>
      <w:r w:rsidRPr="00CB3FC1">
        <w:rPr>
          <w:rFonts w:hint="eastAsia"/>
          <w:b/>
          <w:bCs/>
        </w:rPr>
        <w:t>3. 物理约束的引入与优化（核心创新）</w:t>
      </w:r>
    </w:p>
    <w:p w14:paraId="20B7B7BE" w14:textId="6C3CE6C5" w:rsidR="00CB3FC1" w:rsidRDefault="00CB3FC1" w:rsidP="00CB3FC1">
      <w:pPr>
        <w:spacing w:line="240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设计理念</w:t>
      </w:r>
      <w:r>
        <w:rPr>
          <w:rFonts w:hint="eastAsia"/>
        </w:rPr>
        <w:t>】</w:t>
      </w:r>
      <w:r>
        <w:rPr>
          <w:rFonts w:hint="eastAsia"/>
        </w:rPr>
        <w:t>：纯数据驱动的AI模型是“黑盒”，在极端天气下容易输出违背热力学常识的剧烈波动。为此，我们在损失函数中引入了物理时间平滑约束（正则项）。</w:t>
      </w:r>
    </w:p>
    <w:p w14:paraId="4310C446" w14:textId="0CA3EEFF" w:rsidR="00CB3FC1" w:rsidRDefault="00CB3FC1" w:rsidP="00CB3FC1">
      <w:pPr>
        <w:spacing w:line="240" w:lineRule="auto"/>
        <w:rPr>
          <w:rFonts w:hint="eastAsia"/>
        </w:rPr>
      </w:pPr>
      <w:r>
        <w:rPr>
          <w:rFonts w:hint="eastAsia"/>
        </w:rPr>
        <w:lastRenderedPageBreak/>
        <w:t>【</w:t>
      </w:r>
      <w:r>
        <w:rPr>
          <w:rFonts w:hint="eastAsia"/>
        </w:rPr>
        <w:t>损失函数</w:t>
      </w:r>
      <w:r>
        <w:rPr>
          <w:rFonts w:hint="eastAsia"/>
        </w:rPr>
        <w:t>】</w:t>
      </w:r>
      <w:r>
        <w:rPr>
          <w:rFonts w:hint="eastAsia"/>
        </w:rPr>
        <w:t>：总损失 = 数据误差（MSE） + λ × 物理惩罚项。物理惩罚项强制模型预测出的气温变化符合能量守恒规律，抑制不符合物理常识的突变。</w:t>
      </w:r>
    </w:p>
    <w:p w14:paraId="75467982" w14:textId="62D87338" w:rsidR="00CB3FC1" w:rsidRDefault="00CB3FC1" w:rsidP="00CB3FC1">
      <w:pPr>
        <w:spacing w:line="240" w:lineRule="auto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超参数寻优</w:t>
      </w:r>
      <w:r>
        <w:rPr>
          <w:rFonts w:hint="eastAsia"/>
        </w:rPr>
        <w:t>】</w:t>
      </w:r>
      <w:r>
        <w:rPr>
          <w:rFonts w:hint="eastAsia"/>
        </w:rPr>
        <w:t>：针对物理约束权重（λ），我们开展了极为严谨的消融实验（Ablation Study）。测试了λ=0、0.01、0.05、0.1、0.5、1.0、2.07个不同权重，以及30到1000轮不同的训练步数。</w:t>
      </w:r>
    </w:p>
    <w:p w14:paraId="2BB06664" w14:textId="5237900B" w:rsidR="00CB3FC1" w:rsidRDefault="00821B0C" w:rsidP="00CB3FC1">
      <w:pPr>
        <w:spacing w:line="240" w:lineRule="auto"/>
        <w:rPr>
          <w:rFonts w:hint="eastAsia"/>
        </w:rPr>
      </w:pPr>
      <w:r>
        <w:rPr>
          <w:rFonts w:hint="eastAsia"/>
        </w:rPr>
        <w:t>【</w:t>
      </w:r>
      <w:r w:rsidR="00CB3FC1">
        <w:rPr>
          <w:rFonts w:hint="eastAsia"/>
        </w:rPr>
        <w:t>最优平衡点</w:t>
      </w:r>
      <w:r>
        <w:rPr>
          <w:rFonts w:hint="eastAsia"/>
        </w:rPr>
        <w:t>】</w:t>
      </w:r>
      <w:r w:rsidR="00CB3FC1">
        <w:rPr>
          <w:rFonts w:hint="eastAsia"/>
        </w:rPr>
        <w:t>：实验发现，当λ=1.0</w:t>
      </w:r>
      <w:proofErr w:type="gramStart"/>
      <w:r w:rsidR="00CB3FC1">
        <w:rPr>
          <w:rFonts w:hint="eastAsia"/>
        </w:rPr>
        <w:t>且训练</w:t>
      </w:r>
      <w:proofErr w:type="gramEnd"/>
      <w:r w:rsidR="00CB3FC1">
        <w:rPr>
          <w:rFonts w:hint="eastAsia"/>
        </w:rPr>
        <w:t>100轮时，模型达到了全局最优的MSE（0.0409）。此时物理</w:t>
      </w:r>
      <w:proofErr w:type="gramStart"/>
      <w:r w:rsidR="00CB3FC1">
        <w:rPr>
          <w:rFonts w:hint="eastAsia"/>
        </w:rPr>
        <w:t>约束既</w:t>
      </w:r>
      <w:proofErr w:type="gramEnd"/>
      <w:r w:rsidR="00CB3FC1">
        <w:rPr>
          <w:rFonts w:hint="eastAsia"/>
        </w:rPr>
        <w:t>防止了过拟合，又没有因为过度正则化导致欠拟合（当λ=2.0</w:t>
      </w:r>
      <w:proofErr w:type="gramStart"/>
      <w:r w:rsidR="00CB3FC1">
        <w:rPr>
          <w:rFonts w:hint="eastAsia"/>
        </w:rPr>
        <w:t>且训练</w:t>
      </w:r>
      <w:proofErr w:type="gramEnd"/>
      <w:r w:rsidR="00CB3FC1">
        <w:rPr>
          <w:rFonts w:hint="eastAsia"/>
        </w:rPr>
        <w:t xml:space="preserve">1000轮时，MSE暴增至0.0754，模型崩溃，预测曲线变为平坦直线）。 </w:t>
      </w:r>
    </w:p>
    <w:p w14:paraId="2954CF0A" w14:textId="77777777" w:rsidR="00CB3FC1" w:rsidRPr="00821B0C" w:rsidRDefault="00CB3FC1" w:rsidP="00CB3FC1">
      <w:pPr>
        <w:spacing w:line="240" w:lineRule="auto"/>
        <w:rPr>
          <w:rFonts w:hint="eastAsia"/>
          <w:b/>
          <w:bCs/>
        </w:rPr>
      </w:pPr>
      <w:r w:rsidRPr="00821B0C">
        <w:rPr>
          <w:rFonts w:hint="eastAsia"/>
          <w:b/>
          <w:bCs/>
        </w:rPr>
        <w:t>4. 极端天气防御与鲁棒性验证</w:t>
      </w:r>
    </w:p>
    <w:p w14:paraId="35977BC4" w14:textId="5B7306F7" w:rsidR="00CB3FC1" w:rsidRDefault="00821B0C" w:rsidP="00CB3FC1">
      <w:pPr>
        <w:spacing w:line="240" w:lineRule="auto"/>
        <w:rPr>
          <w:rFonts w:hint="eastAsia"/>
        </w:rPr>
      </w:pPr>
      <w:r w:rsidRPr="00821B0C">
        <w:rPr>
          <w:rFonts w:hint="eastAsia"/>
          <w:b/>
          <w:bCs/>
          <w:i/>
          <w:iCs/>
        </w:rPr>
        <w:t xml:space="preserve">* </w:t>
      </w:r>
      <w:r w:rsidR="00CB3FC1">
        <w:rPr>
          <w:rFonts w:hint="eastAsia"/>
        </w:rPr>
        <w:t>为了验证模型在“小概率、高风险”场景下的可靠性，我们特意切分了测试集中188个极端高温样本（标准化后气温&gt;1.0）进行单独评估。</w:t>
      </w:r>
    </w:p>
    <w:p w14:paraId="0F73CC79" w14:textId="30D2F381" w:rsidR="00CB3FC1" w:rsidRDefault="00821B0C" w:rsidP="00CB3FC1">
      <w:pPr>
        <w:spacing w:line="240" w:lineRule="auto"/>
        <w:rPr>
          <w:rFonts w:hint="eastAsia"/>
        </w:rPr>
      </w:pPr>
      <w:r w:rsidRPr="00821B0C">
        <w:rPr>
          <w:rFonts w:hint="eastAsia"/>
          <w:b/>
          <w:bCs/>
          <w:i/>
          <w:iCs/>
        </w:rPr>
        <w:t xml:space="preserve">* </w:t>
      </w:r>
      <w:r w:rsidR="00CB3FC1">
        <w:rPr>
          <w:rFonts w:hint="eastAsia"/>
        </w:rPr>
        <w:t xml:space="preserve">结果：无约束纯数据模型在极端天气下的MSE为0.0205；而物理约束模型将其大幅降低至0.0157，均方误差降低23.4%（若换算为RMSE，误差下降约12.5%）。这证明了物理约束在极端天气下的巨大应用价值。 </w:t>
      </w:r>
    </w:p>
    <w:p w14:paraId="6877EF42" w14:textId="77777777" w:rsidR="00CB3FC1" w:rsidRPr="00662D99" w:rsidRDefault="00CB3FC1" w:rsidP="00CB3FC1">
      <w:pPr>
        <w:spacing w:line="240" w:lineRule="auto"/>
        <w:rPr>
          <w:rFonts w:hint="eastAsia"/>
          <w:b/>
          <w:bCs/>
        </w:rPr>
      </w:pPr>
      <w:r w:rsidRPr="00662D99">
        <w:rPr>
          <w:rFonts w:hint="eastAsia"/>
          <w:b/>
          <w:bCs/>
        </w:rPr>
        <w:t>5. 可视化交互系统（</w:t>
      </w:r>
      <w:proofErr w:type="spellStart"/>
      <w:r w:rsidRPr="00662D99">
        <w:rPr>
          <w:rFonts w:hint="eastAsia"/>
          <w:b/>
          <w:bCs/>
        </w:rPr>
        <w:t>Streamlit</w:t>
      </w:r>
      <w:proofErr w:type="spellEnd"/>
      <w:r w:rsidRPr="00662D99">
        <w:rPr>
          <w:rFonts w:hint="eastAsia"/>
          <w:b/>
          <w:bCs/>
        </w:rPr>
        <w:t xml:space="preserve"> Web平台）</w:t>
      </w:r>
    </w:p>
    <w:p w14:paraId="5C22A4BF" w14:textId="6AC7928C" w:rsidR="00CB3FC1" w:rsidRDefault="00662D99" w:rsidP="00CB3FC1">
      <w:pPr>
        <w:spacing w:line="240" w:lineRule="auto"/>
        <w:rPr>
          <w:rFonts w:hint="eastAsia"/>
        </w:rPr>
      </w:pPr>
      <w:r w:rsidRPr="00662D99">
        <w:rPr>
          <w:rFonts w:hint="eastAsia"/>
          <w:b/>
          <w:bCs/>
          <w:i/>
          <w:iCs/>
        </w:rPr>
        <w:t xml:space="preserve">* </w:t>
      </w:r>
      <w:r w:rsidR="00CB3FC1">
        <w:rPr>
          <w:rFonts w:hint="eastAsia"/>
        </w:rPr>
        <w:t>技术</w:t>
      </w:r>
      <w:proofErr w:type="gramStart"/>
      <w:r w:rsidR="00CB3FC1">
        <w:rPr>
          <w:rFonts w:hint="eastAsia"/>
        </w:rPr>
        <w:t>栈</w:t>
      </w:r>
      <w:proofErr w:type="gramEnd"/>
      <w:r w:rsidR="00CB3FC1">
        <w:rPr>
          <w:rFonts w:hint="eastAsia"/>
        </w:rPr>
        <w:t>：基于</w:t>
      </w:r>
      <w:proofErr w:type="spellStart"/>
      <w:r w:rsidR="00CB3FC1">
        <w:rPr>
          <w:rFonts w:hint="eastAsia"/>
        </w:rPr>
        <w:t>Streamlit</w:t>
      </w:r>
      <w:proofErr w:type="spellEnd"/>
      <w:r w:rsidR="00CB3FC1">
        <w:rPr>
          <w:rFonts w:hint="eastAsia"/>
        </w:rPr>
        <w:t>框架搭建Web界面，使用</w:t>
      </w:r>
      <w:proofErr w:type="spellStart"/>
      <w:r w:rsidR="00CB3FC1">
        <w:rPr>
          <w:rFonts w:hint="eastAsia"/>
        </w:rPr>
        <w:t>Plotly</w:t>
      </w:r>
      <w:proofErr w:type="spellEnd"/>
      <w:r w:rsidR="00CB3FC1">
        <w:rPr>
          <w:rFonts w:hint="eastAsia"/>
        </w:rPr>
        <w:t>实现图表渲染。</w:t>
      </w:r>
    </w:p>
    <w:p w14:paraId="38171133" w14:textId="50CBD197" w:rsidR="00CB3FC1" w:rsidRDefault="00662D99" w:rsidP="00CB3FC1">
      <w:pPr>
        <w:spacing w:line="240" w:lineRule="auto"/>
        <w:rPr>
          <w:rFonts w:hint="eastAsia"/>
        </w:rPr>
      </w:pPr>
      <w:r w:rsidRPr="00662D99">
        <w:rPr>
          <w:rFonts w:hint="eastAsia"/>
          <w:b/>
          <w:bCs/>
          <w:i/>
          <w:iCs/>
        </w:rPr>
        <w:t xml:space="preserve">* </w:t>
      </w:r>
      <w:r w:rsidR="00CB3FC1">
        <w:rPr>
          <w:rFonts w:hint="eastAsia"/>
        </w:rPr>
        <w:t xml:space="preserve">功能模块：平台支持用户上传气象CSV文件，系统自动展示数据预览，并调用后端模型输出预测结果。通过可视化界面直观展示气温趋势折线图、区域热力图以及极端天气高亮对比图，实现了科研成果的实时演示与交互。 </w:t>
      </w:r>
    </w:p>
    <w:p w14:paraId="67FB94E3" w14:textId="77777777" w:rsidR="00CB3FC1" w:rsidRPr="00662D99" w:rsidRDefault="00CB3FC1" w:rsidP="00CB3FC1">
      <w:pPr>
        <w:spacing w:line="240" w:lineRule="auto"/>
        <w:rPr>
          <w:rFonts w:hint="eastAsia"/>
          <w:b/>
          <w:bCs/>
          <w:sz w:val="28"/>
          <w:szCs w:val="32"/>
        </w:rPr>
      </w:pPr>
      <w:r w:rsidRPr="00662D99">
        <w:rPr>
          <w:rFonts w:hint="eastAsia"/>
          <w:b/>
          <w:bCs/>
          <w:sz w:val="28"/>
          <w:szCs w:val="32"/>
        </w:rPr>
        <w:t>三、项目实施过程中的难题与解决方案</w:t>
      </w:r>
    </w:p>
    <w:p w14:paraId="398BAD9E" w14:textId="77777777" w:rsidR="00CB3FC1" w:rsidRDefault="00CB3FC1" w:rsidP="00CB3FC1">
      <w:pPr>
        <w:spacing w:line="240" w:lineRule="auto"/>
        <w:rPr>
          <w:rFonts w:hint="eastAsia"/>
        </w:rPr>
      </w:pPr>
      <w:r w:rsidRPr="00662D99">
        <w:rPr>
          <w:rFonts w:hint="eastAsia"/>
          <w:b/>
          <w:bCs/>
        </w:rPr>
        <w:t>难题1</w:t>
      </w:r>
      <w:r>
        <w:rPr>
          <w:rFonts w:hint="eastAsia"/>
        </w:rPr>
        <w:t>：物理约束权重的“过犹不及”（消融实验的崩溃现象）</w:t>
      </w:r>
    </w:p>
    <w:p w14:paraId="3E90687B" w14:textId="08B73183" w:rsidR="00CB3FC1" w:rsidRDefault="00662D99" w:rsidP="00CB3FC1">
      <w:pPr>
        <w:spacing w:line="240" w:lineRule="auto"/>
        <w:rPr>
          <w:rFonts w:hint="eastAsia"/>
        </w:rPr>
      </w:pPr>
      <w:r>
        <w:rPr>
          <w:rFonts w:hint="eastAsia"/>
        </w:rPr>
        <w:t>【</w:t>
      </w:r>
      <w:r w:rsidR="00CB3FC1">
        <w:rPr>
          <w:rFonts w:hint="eastAsia"/>
        </w:rPr>
        <w:t>现象</w:t>
      </w:r>
      <w:r>
        <w:rPr>
          <w:rFonts w:hint="eastAsia"/>
        </w:rPr>
        <w:t>】</w:t>
      </w:r>
      <w:r w:rsidR="00CB3FC1">
        <w:rPr>
          <w:rFonts w:hint="eastAsia"/>
        </w:rPr>
        <w:t>：在训练时发现，当物理约束权重λ设为1.0并训练1000轮时，模型MSE暴增至0.0736；设为2.0</w:t>
      </w:r>
      <w:proofErr w:type="gramStart"/>
      <w:r w:rsidR="00CB3FC1">
        <w:rPr>
          <w:rFonts w:hint="eastAsia"/>
        </w:rPr>
        <w:t>且训练</w:t>
      </w:r>
      <w:proofErr w:type="gramEnd"/>
      <w:r w:rsidR="00CB3FC1">
        <w:rPr>
          <w:rFonts w:hint="eastAsia"/>
        </w:rPr>
        <w:t>500轮时，MSE高达0.0655。</w:t>
      </w:r>
    </w:p>
    <w:p w14:paraId="4505079B" w14:textId="1F9F61AB" w:rsidR="00CB3FC1" w:rsidRDefault="00662D99" w:rsidP="00CB3FC1">
      <w:pPr>
        <w:spacing w:line="240" w:lineRule="auto"/>
        <w:rPr>
          <w:rFonts w:hint="eastAsia"/>
        </w:rPr>
      </w:pPr>
      <w:r>
        <w:rPr>
          <w:rFonts w:hint="eastAsia"/>
        </w:rPr>
        <w:t>【</w:t>
      </w:r>
      <w:r w:rsidR="00CB3FC1">
        <w:rPr>
          <w:rFonts w:hint="eastAsia"/>
        </w:rPr>
        <w:t>原因</w:t>
      </w:r>
      <w:r>
        <w:rPr>
          <w:rFonts w:hint="eastAsia"/>
        </w:rPr>
        <w:t>】</w:t>
      </w:r>
      <w:r w:rsidR="00CB3FC1">
        <w:rPr>
          <w:rFonts w:hint="eastAsia"/>
        </w:rPr>
        <w:t>：模型发生了“过度正则化”。为了满足极强的物理平滑约束，模型放弃了数据拟合能力，输出了一条毫无波动的“直线”。</w:t>
      </w:r>
    </w:p>
    <w:p w14:paraId="6D01A5BD" w14:textId="3295F896" w:rsidR="00CB3FC1" w:rsidRDefault="00662D99" w:rsidP="00CB3FC1">
      <w:pPr>
        <w:spacing w:line="240" w:lineRule="auto"/>
        <w:rPr>
          <w:rFonts w:hint="eastAsia"/>
        </w:rPr>
      </w:pPr>
      <w:r>
        <w:rPr>
          <w:rFonts w:hint="eastAsia"/>
        </w:rPr>
        <w:t>【</w:t>
      </w:r>
      <w:r w:rsidR="00CB3FC1">
        <w:rPr>
          <w:rFonts w:hint="eastAsia"/>
        </w:rPr>
        <w:t>解决方案</w:t>
      </w:r>
      <w:r>
        <w:rPr>
          <w:rFonts w:hint="eastAsia"/>
        </w:rPr>
        <w:t>】</w:t>
      </w:r>
      <w:r w:rsidR="00CB3FC1">
        <w:rPr>
          <w:rFonts w:hint="eastAsia"/>
        </w:rPr>
        <w:t>：通过详细的消融实验（λ=0到2.0，轮数从30到1000），我们发现λ=1.0，100轮是一个完美的平衡点（全局MSE 0.0409），并在后续训练中引入早停（Early Stopping）机制，成功避免了模型崩溃。</w:t>
      </w:r>
    </w:p>
    <w:p w14:paraId="092DEE80" w14:textId="1EF1FD46" w:rsidR="00662D99" w:rsidRDefault="00CB3FC1" w:rsidP="00CB3FC1">
      <w:pPr>
        <w:spacing w:line="240" w:lineRule="auto"/>
      </w:pPr>
      <w:r w:rsidRPr="00662D99">
        <w:rPr>
          <w:rFonts w:hint="eastAsia"/>
          <w:b/>
          <w:bCs/>
        </w:rPr>
        <w:t>难题2</w:t>
      </w:r>
      <w:r>
        <w:rPr>
          <w:rFonts w:hint="eastAsia"/>
        </w:rPr>
        <w:t>：极端天气下的预测</w:t>
      </w:r>
      <w:r w:rsidR="00662D99">
        <w:rPr>
          <w:rFonts w:hint="eastAsia"/>
        </w:rPr>
        <w:t>鲁棒性不足</w:t>
      </w:r>
    </w:p>
    <w:p w14:paraId="0227F63E" w14:textId="12C7D0DA" w:rsidR="00CB3FC1" w:rsidRPr="0056712A" w:rsidRDefault="00662D99" w:rsidP="00CB3FC1">
      <w:pPr>
        <w:spacing w:line="240" w:lineRule="auto"/>
        <w:rPr>
          <w:rFonts w:hint="eastAsia"/>
        </w:rPr>
      </w:pPr>
      <w:r>
        <w:rPr>
          <w:rFonts w:hint="eastAsia"/>
        </w:rPr>
        <w:t>【</w:t>
      </w:r>
      <w:r w:rsidR="00CB3FC1">
        <w:rPr>
          <w:rFonts w:hint="eastAsia"/>
        </w:rPr>
        <w:t>现象</w:t>
      </w:r>
      <w:r>
        <w:rPr>
          <w:rFonts w:hint="eastAsia"/>
        </w:rPr>
        <w:t>】</w:t>
      </w:r>
      <w:r w:rsidR="00CB3FC1">
        <w:rPr>
          <w:rFonts w:hint="eastAsia"/>
        </w:rPr>
        <w:t>：纯数据模型在普通天气</w:t>
      </w:r>
      <w:r w:rsidR="0056712A">
        <w:rPr>
          <w:rFonts w:hint="eastAsia"/>
        </w:rPr>
        <w:t>下</w:t>
      </w:r>
      <w:r w:rsidR="00CB3FC1">
        <w:rPr>
          <w:rFonts w:hint="eastAsia"/>
        </w:rPr>
        <w:t>MSE</w:t>
      </w:r>
      <w:r w:rsidR="0056712A">
        <w:rPr>
          <w:rFonts w:hint="eastAsia"/>
        </w:rPr>
        <w:t>=</w:t>
      </w:r>
      <w:r w:rsidR="00CB3FC1">
        <w:rPr>
          <w:rFonts w:hint="eastAsia"/>
        </w:rPr>
        <w:t>0.0413，在极端高温样本</w:t>
      </w:r>
      <w:r w:rsidR="0056712A">
        <w:rPr>
          <w:rFonts w:hint="eastAsia"/>
        </w:rPr>
        <w:t>（188个）上</w:t>
      </w:r>
      <w:r w:rsidR="00CB3FC1">
        <w:rPr>
          <w:rFonts w:hint="eastAsia"/>
        </w:rPr>
        <w:t>MSE</w:t>
      </w:r>
      <w:r w:rsidR="0056712A">
        <w:rPr>
          <w:rFonts w:hint="eastAsia"/>
        </w:rPr>
        <w:t>=</w:t>
      </w:r>
      <w:r w:rsidR="00CB3FC1">
        <w:rPr>
          <w:rFonts w:hint="eastAsia"/>
        </w:rPr>
        <w:t>0.0205</w:t>
      </w:r>
      <w:r w:rsidR="0056712A">
        <w:rPr>
          <w:rFonts w:hint="eastAsia"/>
        </w:rPr>
        <w:t>，但其预测曲线经常出现不符合热力学常识的剧烈跳跃。</w:t>
      </w:r>
    </w:p>
    <w:p w14:paraId="521E5900" w14:textId="61087F91" w:rsidR="00CB3FC1" w:rsidRDefault="00662D99" w:rsidP="00CB3FC1">
      <w:pPr>
        <w:spacing w:line="240" w:lineRule="auto"/>
        <w:rPr>
          <w:rFonts w:hint="eastAsia"/>
        </w:rPr>
      </w:pPr>
      <w:r>
        <w:rPr>
          <w:rFonts w:hint="eastAsia"/>
        </w:rPr>
        <w:t>【</w:t>
      </w:r>
      <w:r w:rsidR="00CB3FC1">
        <w:rPr>
          <w:rFonts w:hint="eastAsia"/>
        </w:rPr>
        <w:t>原因</w:t>
      </w:r>
      <w:r>
        <w:rPr>
          <w:rFonts w:hint="eastAsia"/>
        </w:rPr>
        <w:t>】</w:t>
      </w:r>
      <w:r w:rsidR="00CB3FC1">
        <w:rPr>
          <w:rFonts w:hint="eastAsia"/>
        </w:rPr>
        <w:t>：极端天气样本量少，纯数据驱动的“黑盒”模型缺乏物理常识约束，容易产生违背热力学规律的突变。</w:t>
      </w:r>
    </w:p>
    <w:p w14:paraId="714942D8" w14:textId="13C61244" w:rsidR="00CB3FC1" w:rsidRDefault="0056712A" w:rsidP="00CB3FC1">
      <w:pPr>
        <w:spacing w:line="240" w:lineRule="auto"/>
        <w:rPr>
          <w:rFonts w:hint="eastAsia"/>
        </w:rPr>
      </w:pPr>
      <w:r>
        <w:rPr>
          <w:rFonts w:hint="eastAsia"/>
        </w:rPr>
        <w:t>【</w:t>
      </w:r>
      <w:r w:rsidR="00CB3FC1">
        <w:rPr>
          <w:rFonts w:hint="eastAsia"/>
        </w:rPr>
        <w:t>解决方案</w:t>
      </w:r>
      <w:r>
        <w:rPr>
          <w:rFonts w:hint="eastAsia"/>
        </w:rPr>
        <w:t>】</w:t>
      </w:r>
      <w:r w:rsidR="00CB3FC1">
        <w:rPr>
          <w:rFonts w:hint="eastAsia"/>
        </w:rPr>
        <w:t>：引入时间平滑物理约束，强制模型遵循能量守恒。最终，物理约束模型在极端天气下的MSE降至0.0157，</w:t>
      </w:r>
      <w:r>
        <w:rPr>
          <w:rFonts w:hint="eastAsia"/>
        </w:rPr>
        <w:t>均方</w:t>
      </w:r>
      <w:r w:rsidR="00CB3FC1">
        <w:rPr>
          <w:rFonts w:hint="eastAsia"/>
        </w:rPr>
        <w:t>误差降低了23.4%</w:t>
      </w:r>
      <w:r>
        <w:rPr>
          <w:rFonts w:hint="eastAsia"/>
        </w:rPr>
        <w:t>，这证明了物理约束不仅降</w:t>
      </w:r>
      <w:r>
        <w:rPr>
          <w:rFonts w:hint="eastAsia"/>
        </w:rPr>
        <w:lastRenderedPageBreak/>
        <w:t>低了数值误差，更极大地提升了模型在关键场景下的预测稳定性。</w:t>
      </w:r>
    </w:p>
    <w:p w14:paraId="30C76830" w14:textId="77777777" w:rsidR="0056712A" w:rsidRDefault="00CB3FC1" w:rsidP="00CB3FC1">
      <w:pPr>
        <w:spacing w:line="240" w:lineRule="auto"/>
      </w:pPr>
      <w:r w:rsidRPr="0056712A">
        <w:rPr>
          <w:rFonts w:hint="eastAsia"/>
          <w:b/>
          <w:bCs/>
        </w:rPr>
        <w:t>难题3</w:t>
      </w:r>
      <w:r>
        <w:rPr>
          <w:rFonts w:hint="eastAsia"/>
        </w:rPr>
        <w:t>：大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新生</w:t>
      </w:r>
      <w:proofErr w:type="gramStart"/>
      <w:r>
        <w:rPr>
          <w:rFonts w:hint="eastAsia"/>
        </w:rPr>
        <w:t>的算力与</w:t>
      </w:r>
      <w:proofErr w:type="gramEnd"/>
      <w:r>
        <w:rPr>
          <w:rFonts w:hint="eastAsia"/>
        </w:rPr>
        <w:t>经验限制</w:t>
      </w:r>
    </w:p>
    <w:p w14:paraId="7C2AF7C8" w14:textId="6E904C2E" w:rsidR="00CB3FC1" w:rsidRDefault="0056712A" w:rsidP="00CB3FC1">
      <w:pPr>
        <w:spacing w:line="240" w:lineRule="auto"/>
        <w:rPr>
          <w:rFonts w:hint="eastAsia"/>
        </w:rPr>
      </w:pPr>
      <w:r>
        <w:rPr>
          <w:rFonts w:hint="eastAsia"/>
        </w:rPr>
        <w:t>【</w:t>
      </w:r>
      <w:r w:rsidR="00CB3FC1">
        <w:rPr>
          <w:rFonts w:hint="eastAsia"/>
        </w:rPr>
        <w:t>现象</w:t>
      </w:r>
      <w:r>
        <w:rPr>
          <w:rFonts w:hint="eastAsia"/>
        </w:rPr>
        <w:t>】</w:t>
      </w:r>
      <w:r w:rsidR="00CB3FC1">
        <w:rPr>
          <w:rFonts w:hint="eastAsia"/>
        </w:rPr>
        <w:t>：缺乏高性能计算设备，且在配置深度学习环境时经常遇到依赖冲突（如OMP错误）以及中文乱码。</w:t>
      </w:r>
    </w:p>
    <w:p w14:paraId="16C198F0" w14:textId="77777777" w:rsidR="0056712A" w:rsidRDefault="0056712A" w:rsidP="00CB3FC1">
      <w:pPr>
        <w:spacing w:line="240" w:lineRule="auto"/>
      </w:pPr>
      <w:r>
        <w:rPr>
          <w:rFonts w:hint="eastAsia"/>
        </w:rPr>
        <w:t>【</w:t>
      </w:r>
      <w:r w:rsidR="00CB3FC1">
        <w:rPr>
          <w:rFonts w:hint="eastAsia"/>
        </w:rPr>
        <w:t>解决方案</w:t>
      </w:r>
      <w:r>
        <w:rPr>
          <w:rFonts w:hint="eastAsia"/>
        </w:rPr>
        <w:t>】</w:t>
      </w:r>
      <w:r w:rsidR="00CB3FC1">
        <w:rPr>
          <w:rFonts w:hint="eastAsia"/>
        </w:rPr>
        <w:t xml:space="preserve">：坚持轻量化模型设计，利用CPU在普通笔记本上完成训练（参数仅几十万级别）；通过查阅官方文档、利用AI工具解决环境报错，设置KMP_DUPLICATE_LIB_OK=TRUE解决库冲突，配置中文字体解决显示乱码。 </w:t>
      </w:r>
    </w:p>
    <w:p w14:paraId="5B90DB25" w14:textId="2CECE2B2" w:rsidR="00CB3FC1" w:rsidRPr="0056712A" w:rsidRDefault="00CB3FC1" w:rsidP="00CB3FC1">
      <w:pPr>
        <w:spacing w:line="240" w:lineRule="auto"/>
        <w:rPr>
          <w:rFonts w:hint="eastAsia"/>
          <w:b/>
          <w:bCs/>
          <w:sz w:val="28"/>
          <w:szCs w:val="32"/>
        </w:rPr>
      </w:pPr>
      <w:r w:rsidRPr="0056712A">
        <w:rPr>
          <w:rFonts w:hint="eastAsia"/>
          <w:b/>
          <w:bCs/>
          <w:sz w:val="28"/>
          <w:szCs w:val="32"/>
        </w:rPr>
        <w:t>四、团队介绍与分工</w:t>
      </w:r>
    </w:p>
    <w:p w14:paraId="5F340417" w14:textId="73699ECF" w:rsidR="00CB3FC1" w:rsidRDefault="00CB3FC1" w:rsidP="00CB3FC1">
      <w:pPr>
        <w:spacing w:line="240" w:lineRule="auto"/>
        <w:rPr>
          <w:rFonts w:hint="eastAsia"/>
        </w:rPr>
      </w:pPr>
      <w:r>
        <w:rPr>
          <w:rFonts w:hint="eastAsia"/>
        </w:rPr>
        <w:t>项目负责人（</w:t>
      </w:r>
      <w:r w:rsidR="0056712A">
        <w:rPr>
          <w:rFonts w:hint="eastAsia"/>
        </w:rPr>
        <w:t>周祉祺</w:t>
      </w:r>
      <w:r>
        <w:rPr>
          <w:rFonts w:hint="eastAsia"/>
        </w:rPr>
        <w:t>）：负责核心算法设计、数据预处理与模型训练、申报书与计划书撰写。</w:t>
      </w:r>
    </w:p>
    <w:p w14:paraId="698DC48A" w14:textId="5E5CFF3E" w:rsidR="00CB3FC1" w:rsidRDefault="00CB3FC1" w:rsidP="00CB3FC1">
      <w:pPr>
        <w:spacing w:line="240" w:lineRule="auto"/>
        <w:rPr>
          <w:rFonts w:hint="eastAsia"/>
        </w:rPr>
      </w:pPr>
      <w:r>
        <w:rPr>
          <w:rFonts w:hint="eastAsia"/>
        </w:rPr>
        <w:t>数据与前端组（</w:t>
      </w:r>
      <w:r w:rsidR="0056712A">
        <w:rPr>
          <w:rFonts w:hint="eastAsia"/>
        </w:rPr>
        <w:t>周祉祺、查静怡</w:t>
      </w:r>
      <w:r>
        <w:rPr>
          <w:rFonts w:hint="eastAsia"/>
        </w:rPr>
        <w:t>）：协助气象数据清洗、格式转换，负责Web可视化界面搭建与图表渲染。</w:t>
      </w:r>
    </w:p>
    <w:p w14:paraId="7EB9C855" w14:textId="4DC56BC0" w:rsidR="00CB3FC1" w:rsidRDefault="00CB3FC1" w:rsidP="00CB3FC1">
      <w:pPr>
        <w:spacing w:line="240" w:lineRule="auto"/>
        <w:rPr>
          <w:rFonts w:hint="eastAsia"/>
        </w:rPr>
      </w:pPr>
      <w:r>
        <w:rPr>
          <w:rFonts w:hint="eastAsia"/>
        </w:rPr>
        <w:t>模型与文档组（</w:t>
      </w:r>
      <w:r w:rsidR="0056712A">
        <w:rPr>
          <w:rFonts w:hint="eastAsia"/>
        </w:rPr>
        <w:t>周祉祺、蔡炎</w:t>
      </w:r>
      <w:proofErr w:type="gramStart"/>
      <w:r w:rsidR="0056712A">
        <w:rPr>
          <w:rFonts w:hint="eastAsia"/>
        </w:rPr>
        <w:t>锫</w:t>
      </w:r>
      <w:proofErr w:type="gramEnd"/>
      <w:r>
        <w:rPr>
          <w:rFonts w:hint="eastAsia"/>
        </w:rPr>
        <w:t>）：协助物理约束对比实验、实验数据记录，负责PPT制作与路</w:t>
      </w:r>
      <w:proofErr w:type="gramStart"/>
      <w:r>
        <w:rPr>
          <w:rFonts w:hint="eastAsia"/>
        </w:rPr>
        <w:t>演材料</w:t>
      </w:r>
      <w:proofErr w:type="gramEnd"/>
      <w:r>
        <w:rPr>
          <w:rFonts w:hint="eastAsia"/>
        </w:rPr>
        <w:t>准备。</w:t>
      </w:r>
    </w:p>
    <w:p w14:paraId="38475BCA" w14:textId="5277F718" w:rsidR="00CB3FC1" w:rsidRDefault="00CB3FC1" w:rsidP="00CB3FC1">
      <w:pPr>
        <w:spacing w:line="240" w:lineRule="auto"/>
        <w:rPr>
          <w:rFonts w:hint="eastAsia"/>
        </w:rPr>
      </w:pPr>
      <w:r>
        <w:rPr>
          <w:rFonts w:hint="eastAsia"/>
        </w:rPr>
        <w:t xml:space="preserve">指导教师（）：负责宏观方向把控、技术路线评审及资源对接。 </w:t>
      </w:r>
    </w:p>
    <w:p w14:paraId="2499386A" w14:textId="77777777" w:rsidR="00CB3FC1" w:rsidRPr="0056712A" w:rsidRDefault="00CB3FC1" w:rsidP="00CB3FC1">
      <w:pPr>
        <w:spacing w:line="240" w:lineRule="auto"/>
        <w:rPr>
          <w:rFonts w:hint="eastAsia"/>
          <w:b/>
          <w:bCs/>
        </w:rPr>
      </w:pPr>
      <w:r w:rsidRPr="0056712A">
        <w:rPr>
          <w:rFonts w:hint="eastAsia"/>
          <w:b/>
          <w:bCs/>
          <w:sz w:val="28"/>
          <w:szCs w:val="32"/>
        </w:rPr>
        <w:t>五、实施计划与进度安排</w:t>
      </w:r>
    </w:p>
    <w:p w14:paraId="251600CB" w14:textId="0B007A4B" w:rsidR="00CB3FC1" w:rsidRPr="00FE23D4" w:rsidRDefault="0056712A" w:rsidP="00CB3FC1">
      <w:pPr>
        <w:spacing w:line="240" w:lineRule="auto"/>
        <w:rPr>
          <w:rFonts w:hint="eastAsia"/>
          <w:b/>
          <w:bCs/>
          <w:i/>
          <w:iCs/>
        </w:rPr>
      </w:pPr>
      <w:r>
        <w:rPr>
          <w:rFonts w:hint="eastAsia"/>
        </w:rPr>
        <w:t>【</w:t>
      </w:r>
      <w:r w:rsidR="00CB3FC1">
        <w:rPr>
          <w:rFonts w:hint="eastAsia"/>
        </w:rPr>
        <w:t>筹备与数据获取</w:t>
      </w:r>
      <w:r>
        <w:rPr>
          <w:rFonts w:hint="eastAsia"/>
        </w:rPr>
        <w:t>】</w:t>
      </w:r>
      <w:r w:rsidR="00CB3FC1">
        <w:rPr>
          <w:rFonts w:hint="eastAsia"/>
        </w:rPr>
        <w:t>：完成文献调研，下载数据集，跑通数据预处理和基线模型。</w:t>
      </w:r>
      <w:r w:rsidR="00CB3FC1" w:rsidRPr="00FE23D4">
        <w:rPr>
          <w:rFonts w:hint="eastAsia"/>
          <w:b/>
          <w:bCs/>
          <w:i/>
          <w:iCs/>
        </w:rPr>
        <w:t>（已完成）</w:t>
      </w:r>
    </w:p>
    <w:p w14:paraId="58292DC2" w14:textId="342F452B" w:rsidR="00CB3FC1" w:rsidRPr="0056712A" w:rsidRDefault="0056712A" w:rsidP="00CB3FC1">
      <w:pPr>
        <w:spacing w:line="240" w:lineRule="auto"/>
        <w:rPr>
          <w:rFonts w:hint="eastAsia"/>
          <w:b/>
          <w:bCs/>
          <w:i/>
          <w:iCs/>
        </w:rPr>
      </w:pPr>
      <w:r>
        <w:rPr>
          <w:rFonts w:hint="eastAsia"/>
        </w:rPr>
        <w:t>【</w:t>
      </w:r>
      <w:r w:rsidR="00CB3FC1">
        <w:rPr>
          <w:rFonts w:hint="eastAsia"/>
        </w:rPr>
        <w:t>模型优化与实验</w:t>
      </w:r>
      <w:r>
        <w:rPr>
          <w:rFonts w:hint="eastAsia"/>
        </w:rPr>
        <w:t>】</w:t>
      </w:r>
      <w:r w:rsidR="00CB3FC1">
        <w:rPr>
          <w:rFonts w:hint="eastAsia"/>
        </w:rPr>
        <w:t>：完成物理约束实验，确定最优超参数，撰写实验报告。</w:t>
      </w:r>
      <w:r w:rsidR="00CB3FC1" w:rsidRPr="00FE23D4">
        <w:rPr>
          <w:rFonts w:hint="eastAsia"/>
          <w:b/>
          <w:bCs/>
          <w:i/>
          <w:iCs/>
        </w:rPr>
        <w:t>（</w:t>
      </w:r>
      <w:r w:rsidR="00CB3FC1" w:rsidRPr="0056712A">
        <w:rPr>
          <w:rFonts w:hint="eastAsia"/>
          <w:b/>
          <w:bCs/>
          <w:i/>
          <w:iCs/>
        </w:rPr>
        <w:t>已完成）</w:t>
      </w:r>
    </w:p>
    <w:p w14:paraId="3ECD464A" w14:textId="1B32FFC3" w:rsidR="00CB3FC1" w:rsidRPr="00FE23D4" w:rsidRDefault="0056712A" w:rsidP="00CB3FC1">
      <w:pPr>
        <w:spacing w:line="240" w:lineRule="auto"/>
        <w:rPr>
          <w:rFonts w:hint="eastAsia"/>
          <w:b/>
          <w:bCs/>
          <w:i/>
          <w:iCs/>
        </w:rPr>
      </w:pPr>
      <w:r>
        <w:rPr>
          <w:rFonts w:hint="eastAsia"/>
        </w:rPr>
        <w:t>【</w:t>
      </w:r>
      <w:r w:rsidR="00CB3FC1">
        <w:rPr>
          <w:rFonts w:hint="eastAsia"/>
        </w:rPr>
        <w:t>系统集成与可视化</w:t>
      </w:r>
      <w:r>
        <w:rPr>
          <w:rFonts w:hint="eastAsia"/>
        </w:rPr>
        <w:t>】</w:t>
      </w:r>
      <w:r w:rsidR="00CB3FC1">
        <w:rPr>
          <w:rFonts w:hint="eastAsia"/>
        </w:rPr>
        <w:t>：完成“相风”Web平台开发，对接模型输出。</w:t>
      </w:r>
      <w:r w:rsidR="009842B2" w:rsidRPr="009842B2">
        <w:rPr>
          <w:rFonts w:hint="eastAsia"/>
          <w:b/>
          <w:bCs/>
          <w:i/>
          <w:iCs/>
        </w:rPr>
        <w:t>（</w:t>
      </w:r>
      <w:r w:rsidR="009842B2" w:rsidRPr="00FE23D4">
        <w:rPr>
          <w:rFonts w:hint="eastAsia"/>
          <w:b/>
          <w:bCs/>
          <w:i/>
          <w:iCs/>
        </w:rPr>
        <w:t>初步完成，持续迭代中）</w:t>
      </w:r>
    </w:p>
    <w:p w14:paraId="640E646A" w14:textId="2E63C445" w:rsidR="00CB3FC1" w:rsidRDefault="0056712A" w:rsidP="00CB3FC1">
      <w:pPr>
        <w:spacing w:line="240" w:lineRule="auto"/>
        <w:rPr>
          <w:rFonts w:hint="eastAsia"/>
        </w:rPr>
      </w:pPr>
      <w:r>
        <w:rPr>
          <w:rFonts w:hint="eastAsia"/>
        </w:rPr>
        <w:t>【</w:t>
      </w:r>
      <w:r w:rsidR="00CB3FC1">
        <w:rPr>
          <w:rFonts w:hint="eastAsia"/>
        </w:rPr>
        <w:t>项目交付与答辩</w:t>
      </w:r>
      <w:r>
        <w:rPr>
          <w:rFonts w:hint="eastAsia"/>
        </w:rPr>
        <w:t>】</w:t>
      </w:r>
      <w:r w:rsidR="00CB3FC1">
        <w:rPr>
          <w:rFonts w:hint="eastAsia"/>
        </w:rPr>
        <w:t xml:space="preserve">：整理代码、演示视频，准备答辩材料。 </w:t>
      </w:r>
    </w:p>
    <w:p w14:paraId="172F270E" w14:textId="77777777" w:rsidR="00CB3FC1" w:rsidRPr="009842B2" w:rsidRDefault="00CB3FC1" w:rsidP="00CB3FC1">
      <w:pPr>
        <w:spacing w:line="240" w:lineRule="auto"/>
        <w:rPr>
          <w:rFonts w:hint="eastAsia"/>
          <w:b/>
          <w:bCs/>
          <w:sz w:val="28"/>
          <w:szCs w:val="32"/>
        </w:rPr>
      </w:pPr>
      <w:r w:rsidRPr="009842B2">
        <w:rPr>
          <w:rFonts w:hint="eastAsia"/>
          <w:b/>
          <w:bCs/>
          <w:sz w:val="28"/>
          <w:szCs w:val="32"/>
        </w:rPr>
        <w:t>六、预期成果与推广前景</w:t>
      </w:r>
    </w:p>
    <w:p w14:paraId="06F9F0D2" w14:textId="33E801D8" w:rsidR="00CB3FC1" w:rsidRDefault="00CB3FC1" w:rsidP="00CB3FC1">
      <w:pPr>
        <w:spacing w:line="240" w:lineRule="auto"/>
        <w:rPr>
          <w:rFonts w:hint="eastAsia"/>
        </w:rPr>
      </w:pPr>
      <w:r>
        <w:rPr>
          <w:rFonts w:hint="eastAsia"/>
        </w:rPr>
        <w:t>1. 成果：完整的模型代码库、实验报告、“相风”Web平台、演示视频，争取申请软件著作权</w:t>
      </w:r>
      <w:r w:rsidR="009842B2">
        <w:rPr>
          <w:rFonts w:hint="eastAsia"/>
        </w:rPr>
        <w:t>。</w:t>
      </w:r>
    </w:p>
    <w:p w14:paraId="3D986CA0" w14:textId="77777777" w:rsidR="00CB3FC1" w:rsidRDefault="00CB3FC1" w:rsidP="00CB3FC1">
      <w:pPr>
        <w:spacing w:line="240" w:lineRule="auto"/>
        <w:rPr>
          <w:rFonts w:hint="eastAsia"/>
        </w:rPr>
      </w:pPr>
      <w:r>
        <w:rPr>
          <w:rFonts w:hint="eastAsia"/>
        </w:rPr>
        <w:t xml:space="preserve">2. 推广：初期服务于校园微气候调节，中长期推广至农业小气候监测、新能源发电预测等。 </w:t>
      </w:r>
    </w:p>
    <w:p w14:paraId="1B8C02C7" w14:textId="77777777" w:rsidR="00CB3FC1" w:rsidRPr="009842B2" w:rsidRDefault="00CB3FC1" w:rsidP="00CB3FC1">
      <w:pPr>
        <w:spacing w:line="240" w:lineRule="auto"/>
        <w:rPr>
          <w:rFonts w:hint="eastAsia"/>
          <w:b/>
          <w:bCs/>
          <w:sz w:val="28"/>
          <w:szCs w:val="32"/>
        </w:rPr>
      </w:pPr>
      <w:r w:rsidRPr="009842B2">
        <w:rPr>
          <w:rFonts w:hint="eastAsia"/>
          <w:b/>
          <w:bCs/>
          <w:sz w:val="28"/>
          <w:szCs w:val="32"/>
        </w:rPr>
        <w:t>七、风险评估与应对措施</w:t>
      </w:r>
    </w:p>
    <w:p w14:paraId="65535F29" w14:textId="0E91BEF9" w:rsidR="00CB3FC1" w:rsidRDefault="009842B2" w:rsidP="00CB3FC1">
      <w:pPr>
        <w:spacing w:line="240" w:lineRule="auto"/>
        <w:rPr>
          <w:rFonts w:hint="eastAsia"/>
        </w:rPr>
      </w:pPr>
      <w:r w:rsidRPr="009842B2">
        <w:rPr>
          <w:rFonts w:hint="eastAsia"/>
          <w:b/>
          <w:bCs/>
          <w:i/>
          <w:iCs/>
        </w:rPr>
        <w:t xml:space="preserve">* </w:t>
      </w:r>
      <w:r w:rsidR="00CB3FC1">
        <w:rPr>
          <w:rFonts w:hint="eastAsia"/>
        </w:rPr>
        <w:t>数据缺失：应对策略为运用线性插值法进行预处理。</w:t>
      </w:r>
    </w:p>
    <w:p w14:paraId="4A76A40D" w14:textId="5D1DD84F" w:rsidR="00CB3FC1" w:rsidRDefault="009842B2" w:rsidP="00CB3FC1">
      <w:pPr>
        <w:spacing w:line="240" w:lineRule="auto"/>
        <w:rPr>
          <w:rFonts w:hint="eastAsia"/>
        </w:rPr>
      </w:pPr>
      <w:r w:rsidRPr="009842B2">
        <w:rPr>
          <w:rFonts w:hint="eastAsia"/>
          <w:b/>
          <w:bCs/>
          <w:i/>
          <w:iCs/>
        </w:rPr>
        <w:t xml:space="preserve">* </w:t>
      </w:r>
      <w:r w:rsidR="00CB3FC1">
        <w:rPr>
          <w:rFonts w:hint="eastAsia"/>
        </w:rPr>
        <w:t>过拟合/崩溃风险：应对策略是采用早停（Early Stopping）机制，锁定最优训练轮</w:t>
      </w:r>
      <w:r w:rsidR="00CB3FC1">
        <w:rPr>
          <w:rFonts w:hint="eastAsia"/>
        </w:rPr>
        <w:lastRenderedPageBreak/>
        <w:t>数。</w:t>
      </w:r>
    </w:p>
    <w:p w14:paraId="44805FBD" w14:textId="4626DCCB" w:rsidR="00CB3FC1" w:rsidRDefault="009842B2" w:rsidP="00CB3FC1">
      <w:pPr>
        <w:spacing w:line="240" w:lineRule="auto"/>
        <w:rPr>
          <w:rFonts w:hint="eastAsia"/>
        </w:rPr>
      </w:pPr>
      <w:r w:rsidRPr="009842B2">
        <w:rPr>
          <w:rFonts w:hint="eastAsia"/>
          <w:b/>
          <w:bCs/>
          <w:i/>
          <w:iCs/>
        </w:rPr>
        <w:t xml:space="preserve">* </w:t>
      </w:r>
      <w:proofErr w:type="gramStart"/>
      <w:r w:rsidR="00CB3FC1">
        <w:rPr>
          <w:rFonts w:hint="eastAsia"/>
        </w:rPr>
        <w:t>算力不足</w:t>
      </w:r>
      <w:proofErr w:type="gramEnd"/>
      <w:r w:rsidR="00CB3FC1">
        <w:rPr>
          <w:rFonts w:hint="eastAsia"/>
        </w:rPr>
        <w:t xml:space="preserve">：应对策略是坚持轻量化模型设计，利用免费云平台作为备选算力。 </w:t>
      </w:r>
    </w:p>
    <w:p w14:paraId="0BE5A769" w14:textId="77777777" w:rsidR="00CB3FC1" w:rsidRPr="009842B2" w:rsidRDefault="00CB3FC1" w:rsidP="00CB3FC1">
      <w:pPr>
        <w:spacing w:line="240" w:lineRule="auto"/>
        <w:rPr>
          <w:rFonts w:hint="eastAsia"/>
          <w:b/>
          <w:bCs/>
          <w:sz w:val="28"/>
          <w:szCs w:val="32"/>
        </w:rPr>
      </w:pPr>
      <w:r w:rsidRPr="009842B2">
        <w:rPr>
          <w:rFonts w:hint="eastAsia"/>
          <w:b/>
          <w:bCs/>
          <w:sz w:val="28"/>
          <w:szCs w:val="32"/>
        </w:rPr>
        <w:t>八、经费预算</w:t>
      </w:r>
    </w:p>
    <w:p w14:paraId="0563D0F6" w14:textId="4A2E4731" w:rsidR="006225C1" w:rsidRDefault="00CB3FC1" w:rsidP="00CB3FC1">
      <w:pPr>
        <w:spacing w:line="240" w:lineRule="auto"/>
        <w:rPr>
          <w:rFonts w:hint="eastAsia"/>
        </w:rPr>
      </w:pPr>
      <w:r>
        <w:rPr>
          <w:rFonts w:hint="eastAsia"/>
        </w:rPr>
        <w:t>本项目为软件类项目</w:t>
      </w:r>
      <w:r w:rsidR="009842B2">
        <w:rPr>
          <w:rFonts w:hint="eastAsia"/>
        </w:rPr>
        <w:t>，所使用源代码及云端部署平台均为开源及免费资源，几乎无预算费用。</w:t>
      </w:r>
    </w:p>
    <w:sectPr w:rsidR="006225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024518" w14:textId="77777777" w:rsidR="004B231C" w:rsidRDefault="004B231C" w:rsidP="006D6E8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93580D3" w14:textId="77777777" w:rsidR="004B231C" w:rsidRDefault="004B231C" w:rsidP="006D6E8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B9101" w14:textId="77777777" w:rsidR="004B231C" w:rsidRDefault="004B231C" w:rsidP="006D6E8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09D43BB" w14:textId="77777777" w:rsidR="004B231C" w:rsidRDefault="004B231C" w:rsidP="006D6E8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7F64D1"/>
    <w:multiLevelType w:val="hybridMultilevel"/>
    <w:tmpl w:val="64ACAE78"/>
    <w:lvl w:ilvl="0" w:tplc="0B8A03A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F6E5B81"/>
    <w:multiLevelType w:val="hybridMultilevel"/>
    <w:tmpl w:val="A6CED046"/>
    <w:lvl w:ilvl="0" w:tplc="AA922D34">
      <w:start w:val="4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  <w:b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0927F83"/>
    <w:multiLevelType w:val="hybridMultilevel"/>
    <w:tmpl w:val="65C23418"/>
    <w:lvl w:ilvl="0" w:tplc="FB022DB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A531E4C"/>
    <w:multiLevelType w:val="hybridMultilevel"/>
    <w:tmpl w:val="956CD138"/>
    <w:lvl w:ilvl="0" w:tplc="99DAB3D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D2C61AC"/>
    <w:multiLevelType w:val="hybridMultilevel"/>
    <w:tmpl w:val="8690A7C0"/>
    <w:lvl w:ilvl="0" w:tplc="42900AC4">
      <w:start w:val="4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4586221"/>
    <w:multiLevelType w:val="hybridMultilevel"/>
    <w:tmpl w:val="B2283622"/>
    <w:lvl w:ilvl="0" w:tplc="85DEFD5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761491A"/>
    <w:multiLevelType w:val="hybridMultilevel"/>
    <w:tmpl w:val="1592031A"/>
    <w:lvl w:ilvl="0" w:tplc="9CBC61D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C5B7F78"/>
    <w:multiLevelType w:val="hybridMultilevel"/>
    <w:tmpl w:val="65841332"/>
    <w:lvl w:ilvl="0" w:tplc="C8063346">
      <w:start w:val="4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79292748">
    <w:abstractNumId w:val="7"/>
  </w:num>
  <w:num w:numId="2" w16cid:durableId="729696938">
    <w:abstractNumId w:val="4"/>
  </w:num>
  <w:num w:numId="3" w16cid:durableId="1239826434">
    <w:abstractNumId w:val="1"/>
  </w:num>
  <w:num w:numId="4" w16cid:durableId="251085316">
    <w:abstractNumId w:val="5"/>
  </w:num>
  <w:num w:numId="5" w16cid:durableId="850803482">
    <w:abstractNumId w:val="0"/>
  </w:num>
  <w:num w:numId="6" w16cid:durableId="894391421">
    <w:abstractNumId w:val="2"/>
  </w:num>
  <w:num w:numId="7" w16cid:durableId="1170023808">
    <w:abstractNumId w:val="6"/>
  </w:num>
  <w:num w:numId="8" w16cid:durableId="13973602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1FA"/>
    <w:rsid w:val="0001511A"/>
    <w:rsid w:val="004B231C"/>
    <w:rsid w:val="005371FA"/>
    <w:rsid w:val="0056712A"/>
    <w:rsid w:val="006225C1"/>
    <w:rsid w:val="00662D99"/>
    <w:rsid w:val="006D6E8F"/>
    <w:rsid w:val="00821B0C"/>
    <w:rsid w:val="008235F7"/>
    <w:rsid w:val="00831BFC"/>
    <w:rsid w:val="009842B2"/>
    <w:rsid w:val="00C747FD"/>
    <w:rsid w:val="00C916D2"/>
    <w:rsid w:val="00CB3FC1"/>
    <w:rsid w:val="00DD5CEB"/>
    <w:rsid w:val="00FE2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9671FF"/>
  <w15:chartTrackingRefBased/>
  <w15:docId w15:val="{FC6C8648-EEE8-433B-BEB1-01A04FC3B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371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7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71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71F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71F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71F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71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71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71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71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7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7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71F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71F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371F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71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71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71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71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7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71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71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7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71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71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71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7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71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371F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D6E8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D6E8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D6E8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D6E8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437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安</dc:creator>
  <cp:keywords/>
  <dc:description/>
  <cp:lastModifiedBy>. 安</cp:lastModifiedBy>
  <cp:revision>10</cp:revision>
  <dcterms:created xsi:type="dcterms:W3CDTF">2026-09-26T05:25:00Z</dcterms:created>
  <dcterms:modified xsi:type="dcterms:W3CDTF">2026-09-27T05:34:00Z</dcterms:modified>
</cp:coreProperties>
</file>