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spacing w:line="240" w:lineRule="auto" w:after="120"/>
        <w:jc w:val="center"/>
      </w:pPr>
      <w:r>
        <w:rPr>
          <w:b/>
          <w:i w:val="0"/>
          <w:sz w:val="28"/>
        </w:rPr>
        <w:t>FLORIDA INTERNATIONAL UNIVERSITY</w:t>
      </w:r>
    </w:p>
    <w:p>
      <w:pPr>
        <w:spacing w:line="240" w:lineRule="auto" w:after="120"/>
        <w:jc w:val="center"/>
      </w:pPr>
      <w:r>
        <w:rPr>
          <w:b w:val="0"/>
          <w:i w:val="0"/>
          <w:sz w:val="24"/>
        </w:rPr>
        <w:t>College of Business — Doctor of Business Administration</w:t>
      </w:r>
    </w:p>
    <w:p>
      <w:r>
        <w:br/>
      </w:r>
    </w:p>
    <w:p>
      <w:pPr>
        <w:spacing w:line="240" w:lineRule="auto" w:after="200"/>
        <w:jc w:val="center"/>
      </w:pPr>
      <w:r>
        <w:rPr>
          <w:b/>
          <w:i w:val="0"/>
          <w:sz w:val="36"/>
        </w:rPr>
        <w:t>Mitigating Anchoring Bias in Long-Term Auditor Engagements — An EFA-Based Validation Study</w:t>
      </w:r>
    </w:p>
    <w:p>
      <w:r>
        <w:br/>
      </w:r>
    </w:p>
    <w:p>
      <w:pPr>
        <w:spacing w:line="240" w:lineRule="auto" w:after="120"/>
        <w:jc w:val="center"/>
      </w:pPr>
      <w:r>
        <w:rPr>
          <w:b/>
          <w:i w:val="0"/>
          <w:sz w:val="26"/>
        </w:rPr>
        <w:t>Yasir A. Malik (PID 1687105)</w:t>
      </w:r>
    </w:p>
    <w:p>
      <w:pPr>
        <w:spacing w:line="240" w:lineRule="auto" w:after="120"/>
        <w:jc w:val="center"/>
      </w:pPr>
      <w:r>
        <w:rPr>
          <w:b w:val="0"/>
          <w:i w:val="0"/>
          <w:sz w:val="24"/>
        </w:rPr>
        <w:t>FIU College of Business — Doctor of Business Administration — Cohort 7.16</w:t>
      </w:r>
    </w:p>
    <w:p>
      <w:pPr>
        <w:spacing w:line="240" w:lineRule="auto" w:after="120"/>
        <w:jc w:val="center"/>
      </w:pPr>
      <w:r>
        <w:rPr>
          <w:b w:val="0"/>
          <w:i w:val="0"/>
          <w:sz w:val="24"/>
        </w:rPr>
        <w:t>GEB7913 — Instructor: Professor Juan Rey</w:t>
      </w:r>
    </w:p>
    <w:p>
      <w:r>
        <w:br/>
        <w:br/>
      </w:r>
    </w:p>
    <w:p>
      <w:pPr>
        <w:spacing w:line="240" w:lineRule="auto" w:after="120"/>
        <w:jc w:val="center"/>
      </w:pPr>
      <w:r>
        <w:rPr>
          <w:b w:val="0"/>
          <w:i/>
          <w:sz w:val="24"/>
        </w:rPr>
        <w:t>v4 (research-paper expansion of Ch. 2 &amp; Ch. 3)</w:t>
      </w:r>
    </w:p>
    <w:p>
      <w:pPr>
        <w:spacing w:line="240" w:lineRule="auto" w:after="120"/>
        <w:jc w:val="center"/>
      </w:pPr>
      <w:r>
        <w:rPr>
          <w:b w:val="0"/>
          <w:i/>
          <w:sz w:val="24"/>
        </w:rPr>
        <w:t>May 30, 2026</w:t>
      </w:r>
    </w:p>
    <w:p>
      <w:r>
        <w:br/>
      </w:r>
    </w:p>
    <w:p>
      <w:pPr>
        <w:spacing w:line="240" w:lineRule="auto" w:after="0"/>
      </w:pPr>
      <w:r>
        <w:rPr>
          <w:b/>
          <w:i/>
          <w:sz w:val="20"/>
        </w:rPr>
        <w:t xml:space="preserve">Drafting note. </w:t>
      </w:r>
      <w:r>
        <w:rPr>
          <w:i/>
          <w:sz w:val="20"/>
        </w:rPr>
        <w:t>This v4 expands Chapters 2 and 3 per Dr. Rey's guidance — a full theory treatment with one selected lens, one section per construct, the research-model figure embedded in Chapter 3, one section per hypothesis (each titled by relationship), and the measurement instrument in the appendix. The shaded "Scholar searches to run" boxes mark where to insert sources you retrieve and read on Google Scholar; every in-text citation already present is a real, verified source listed in the Verified Reference Pool at the end.</w:t>
      </w:r>
    </w:p>
    <w:p>
      <w:r>
        <w:br w:type="page"/>
      </w:r>
    </w:p>
    <w:p>
      <w:pPr>
        <w:pStyle w:val="Heading1"/>
      </w:pPr>
      <w:r>
        <w:t>CHAPTER 2 — REVIEW OF THE LITERATURE</w:t>
      </w:r>
    </w:p>
    <w:p>
      <w:pPr>
        <w:pStyle w:val="Heading2"/>
      </w:pPr>
      <w:r>
        <w:t>2.1  Introduction to the Chapter</w:t>
      </w:r>
    </w:p>
    <w:p>
      <w:r>
        <w:t>This chapter reviews the body of scholarship on which the present study is built. It has three purposes. First, it introduces the theoretical foundations that explain why anchoring bias arises in human judgment generally and in auditor judgment specifically, and it identifies the single theoretical lens that organizes the remainder of the study. Second, it examines, one construct at a time, each of the eleven concepts that compose the research model — the eight audit-process interventions, the two judgment-process mediators, and the dependent variable — summarizing what the literature has established about each, where scholars disagree, and what remains unresolved. Third, it synthesizes these separate literatures into the research gap that motivates the integrated model developed in Chapter 3.</w:t>
      </w:r>
    </w:p>
    <w:p>
      <w:r>
        <w:t xml:space="preserve">The chapter is deliberately organized so that the constructs are treated here as </w:t>
      </w:r>
      <w:r>
        <w:rPr>
          <w:i/>
        </w:rPr>
        <w:t>separate</w:t>
      </w:r>
      <w:r>
        <w:t xml:space="preserve"> bodies of knowledge: each section describes a single "box" in the eventual model, the way the literature defines it, measures it, and links it to professional-judgment quality. The relationships </w:t>
      </w:r>
      <w:r>
        <w:rPr>
          <w:i/>
        </w:rPr>
        <w:t>among</w:t>
      </w:r>
      <w:r>
        <w:t xml:space="preserve"> the boxes — the arrows, the directional hypotheses, and the mediating pathways — are reserved for Chapter 3. This separation follows the convention that a literature review establishes what is known about each concept, while the model-and-hypotheses chapter argues for the specific causal relationships the study will test (Bonner, 2008; Nelson &amp; Tan, 2005).</w:t>
      </w:r>
    </w:p>
    <w:p>
      <w:r>
        <w:t>Anchoring bias is among the most robust and widely replicated findings in the judgment-and-decision-making literature (Furnham &amp; Boo, 2011; Tversky &amp; Kahneman, 1974). In the audit setting it is also among the most consequential, because auditors who return year after year to the same long-term client are repeatedly exposed to a powerful set of anchors — prior-period balances, management's estimates, last year's workpapers, and the client's own explanations. When these anchors are weighted too heavily, the auditor's adjustment toward an independent, evidence-based conclusion is insufficient, and professional skepticism is quietly eroded (Joyce &amp; Biddle, 1981; Kinney &amp; Uecker, 1982; Nelson, 2009). The literature reviewed below establishes both the depth of this problem and the fragmented state of the interventions proposed to address it.</w:t>
      </w:r>
    </w:p>
    <w:p>
      <w:pPr>
        <w:pStyle w:val="Heading2"/>
      </w:pPr>
      <w:r>
        <w:t>2.2  Theoretical Foundations</w:t>
      </w:r>
    </w:p>
    <w:p>
      <w:r>
        <w:t xml:space="preserve">A theory of anchoring is required before the model's constructs can be justified, because each intervention in the model is ultimately an attempt to interrupt a cognitive mechanism that theory specifies. Anchoring bias has been explained by several complementary theoretical accounts. In the judgment-and-decision-making and audit literatures, the most influential are: (a) the </w:t>
      </w:r>
      <w:r>
        <w:rPr>
          <w:b/>
        </w:rPr>
        <w:t>anchoring-and-adjustment heuristic</w:t>
      </w:r>
      <w:r>
        <w:t xml:space="preserve"> (Tversky &amp; Kahneman, 1974; Epley &amp; Gilovich, 2006); (b) the </w:t>
      </w:r>
      <w:r>
        <w:rPr>
          <w:b/>
        </w:rPr>
        <w:t>selective-accessibility, or semantic-priming, account</w:t>
      </w:r>
      <w:r>
        <w:t xml:space="preserve"> (Strack &amp; Mussweiler, 1997); (c) </w:t>
      </w:r>
      <w:r>
        <w:rPr>
          <w:b/>
        </w:rPr>
        <w:t>dual-process theory</w:t>
      </w:r>
      <w:r>
        <w:t xml:space="preserve">, which distinguishes fast, automatic System-1 cognition from slow, deliberate System-2 reasoning (Evans, 2008; Kahneman, 2011); (d) the </w:t>
      </w:r>
      <w:r>
        <w:rPr>
          <w:b/>
        </w:rPr>
        <w:t>belief-adjustment model</w:t>
      </w:r>
      <w:r>
        <w:t xml:space="preserve"> of sequential evidence evaluation (Hogarth &amp; Einhorn, 1992); and (e) the </w:t>
      </w:r>
      <w:r>
        <w:rPr>
          <w:b/>
        </w:rPr>
        <w:t>audit-quality and judgment-performance frameworks</w:t>
      </w:r>
      <w:r>
        <w:t xml:space="preserve"> that connect process attributes to judgment outcomes (Knechel, 2013; Libby &amp; Luft, 1993; Nelson &amp; Tan, 2005). Each is introduced in turn below for a reader encountering it for the first time, after which the study's selected lens is named and justified.</w:t>
      </w:r>
    </w:p>
    <w:p>
      <w:pPr>
        <w:pStyle w:val="Heading3"/>
      </w:pPr>
      <w:r>
        <w:t>2.2.1  The Anchoring-and-Adjustment Heuristic</w:t>
      </w:r>
    </w:p>
    <w:p>
      <w:r>
        <w:t xml:space="preserve">Tversky and Kahneman (1974) introduced anchoring as one of three general heuristics people use to reduce the complexity of judgment under uncertainty. In their account, individuals form estimates by starting from an initial value — the anchor — and adjusting from it to reach a final answer; critically, the adjustment is typically insufficient, so the final estimate remains biased toward the anchor. The effect proved extraordinarily robust: it appears even when the anchor is known to be random, uninformative, or implausibly extreme, and even when respondents are warned about it and paid for accuracy (Furnham &amp; Boo, 2011). Epley and Gilovich (2006) refined the mechanism, showing that anchoring actually reflects (at least) two processes — insufficient </w:t>
      </w:r>
      <w:r>
        <w:rPr>
          <w:i/>
        </w:rPr>
        <w:t>effortful</w:t>
      </w:r>
      <w:r>
        <w:t xml:space="preserve"> adjustment from self-generated anchors and a more automatic priming effect from externally provided anchors — a distinction that matters for debiasing, because the two are interrupted by different interventions. For the audit setting, the heuristic's relevance is direct: prior-year balances and management estimates function as externally provided anchors from which the auditor adjusts too little.</w:t>
      </w:r>
    </w:p>
    <w:p>
      <w:pPr>
        <w:pStyle w:val="Heading3"/>
      </w:pPr>
      <w:r>
        <w:t>2.2.2  The Selective-Accessibility (Semantic-Priming) Account</w:t>
      </w:r>
    </w:p>
    <w:p>
      <w:r>
        <w:t xml:space="preserve">Strack and Mussweiler (1997) proposed that anchoring is, in large part, a special case of semantic priming. On their account, considering an anchor causes the judge to selectively retrieve and activate information </w:t>
      </w:r>
      <w:r>
        <w:rPr>
          <w:i/>
        </w:rPr>
        <w:t>consistent</w:t>
      </w:r>
      <w:r>
        <w:t xml:space="preserve"> with that anchor; this anchor-consistent information is then disproportionately accessible when the absolute judgment is made, biasing it toward the anchor. The selective-accessibility model explains why anchoring is so resistant to simple warnings and why a particularly effective countermeasure is the deliberate "consider-the-opposite" strategy, in which the judge is prompted to generate anchor-</w:t>
      </w:r>
      <w:r>
        <w:rPr>
          <w:i/>
        </w:rPr>
        <w:t>inconsistent</w:t>
      </w:r>
      <w:r>
        <w:t xml:space="preserve"> evidence. This account is the theoretical bridge to several interventions in the present model — independent review, structured procedures, and feedback all function, in part, by forcing the auditor to surface evidence inconsistent with the prior-year anchor.</w:t>
      </w:r>
    </w:p>
    <w:p>
      <w:pPr>
        <w:pStyle w:val="Heading3"/>
      </w:pPr>
      <w:r>
        <w:t>2.2.3  Dual-Process Theory of Judgment</w:t>
      </w:r>
    </w:p>
    <w:p>
      <w:r>
        <w:t xml:space="preserve">Dual-process theory holds that cognition operates through two interacting systems: System 1 is fast, automatic, associative, and effortless; System 2 is slow, controlled, rule-governed, and effortful (Evans, 2008; Kahneman, 2011). Anchoring is understood as a System-1 phenomenon — the anchor exerts its pull automatically — that can be overridden by System-2 engagement when, and only when, the judge has the motivation, the cognitive resources, and a structure that prompts deliberate reconsideration. In auditing, Nelson (2009) and Libby and Luft (1993) frame professional skepticism and judgment performance in compatible terms: knowledge, ability, motivation, and environment jointly determine whether the deliberate, evidence-driven system is actually deployed. Dual-process theory is thus the natural framework for an </w:t>
      </w:r>
      <w:r>
        <w:rPr>
          <w:i/>
        </w:rPr>
        <w:t>intervention</w:t>
      </w:r>
      <w:r>
        <w:t xml:space="preserve"> study, because every construct in the model can be read as a lever that increases the probability that effortful System-2 reasoning displaces automatic System-1 anchoring.</w:t>
      </w:r>
    </w:p>
    <w:p>
      <w:pPr>
        <w:pStyle w:val="Heading3"/>
      </w:pPr>
      <w:r>
        <w:t>2.2.4  The Belief-Adjustment Model</w:t>
      </w:r>
    </w:p>
    <w:p>
      <w:r>
        <w:t xml:space="preserve">Hogarth and Einhorn (1992) developed the belief-adjustment model to explain how judgments evolve as evidence is processed in sequence. Their model is itself a generalized anchoring-and-adjustment process: a current belief serves as the anchor, and each new evidence item produces an adjustment whose size depends on task complexity, the length of the evidence series, and whether evidence is processed step-by-step or end-of-sequence. The model predicts systematic order effects — notably recency in step-by-step processing of mixed evidence — that are directly relevant to multi-year audit engagements, where the order and framing of evidence (last year's conclusion first, current evidence second) can entrench the prior-period anchor. The belief-adjustment model supplies the theoretical rationale for interventions that alter </w:t>
      </w:r>
      <w:r>
        <w:rPr>
          <w:i/>
        </w:rPr>
        <w:t>how</w:t>
      </w:r>
      <w:r>
        <w:t xml:space="preserve"> and </w:t>
      </w:r>
      <w:r>
        <w:rPr>
          <w:i/>
        </w:rPr>
        <w:t>in what order</w:t>
      </w:r>
      <w:r>
        <w:t xml:space="preserve"> evidence is evaluated, such as structured processes and analytical tools.</w:t>
      </w:r>
    </w:p>
    <w:p>
      <w:pPr>
        <w:pStyle w:val="Heading3"/>
      </w:pPr>
      <w:r>
        <w:t>2.2.5  Audit-Quality and Judgment-Performance Frameworks</w:t>
      </w:r>
    </w:p>
    <w:p>
      <w:r>
        <w:t xml:space="preserve">Finally, a stream of audit-specific frameworks connects the attributes of the audit </w:t>
      </w:r>
      <w:r>
        <w:rPr>
          <w:i/>
        </w:rPr>
        <w:t>process</w:t>
      </w:r>
      <w:r>
        <w:t xml:space="preserve"> to the quality of audit </w:t>
      </w:r>
      <w:r>
        <w:rPr>
          <w:i/>
        </w:rPr>
        <w:t>judgments</w:t>
      </w:r>
      <w:r>
        <w:t xml:space="preserve"> and, ultimately, to audit quality (DeFond &amp; Francis, 2005; Knechel, 2013; Nelson &amp; Tan, 2005). Libby and Luft's (1993) determinants-of-performance framework — ability, knowledge, motivation, and environment — is the canonical organizing scheme, and Bonner (2008) provides the comprehensive treatment of judgment-and-decision-making in accounting on which most measurement in this area rests. These frameworks do not, by themselves, explain anchoring; rather, they specify the conditions under which any debiasing intervention will or will not improve judgment, and they supply the validated construct definitions and measurement logic that the present study adopts.</w:t>
      </w:r>
    </w:p>
    <w:p>
      <w:pPr>
        <w:pStyle w:val="Heading3"/>
      </w:pPr>
      <w:r>
        <w:t>2.2.6  Selected Theoretical Lens for the Present Study</w:t>
      </w:r>
    </w:p>
    <w:p>
      <w:r>
        <w:t xml:space="preserve">While all five accounts inform this study, the research adopts </w:t>
      </w:r>
      <w:r>
        <w:rPr>
          <w:b/>
        </w:rPr>
        <w:t>dual-process theory, operationalized through the anchoring-and-adjustment heuristic, as its primary theoretical lens.</w:t>
      </w:r>
      <w:r>
        <w:t xml:space="preserve"> This choice is deliberate and is defended on three grounds. First, it is the most </w:t>
      </w:r>
      <w:r>
        <w:rPr>
          <w:i/>
        </w:rPr>
        <w:t>integrative</w:t>
      </w:r>
      <w:r>
        <w:t xml:space="preserve"> of the available theories: it subsumes the anchoring-and-adjustment heuristic (anchoring as System-1) and is fully compatible with both the selective-accessibility and belief-adjustment accounts (each describes a System-1 mechanism that System-2 engagement can correct). Second, it is the most </w:t>
      </w:r>
      <w:r>
        <w:rPr>
          <w:i/>
        </w:rPr>
        <w:t>actionable</w:t>
      </w:r>
      <w:r>
        <w:t xml:space="preserve"> lens for an intervention study, because every construct in the model can be expressed as a mechanism that raises the likelihood, capacity, or required structure for System-2 reasoning to override the anchor — making the theory directly testable through the hypotheses in Chapter 3. Third, it is the lens most consistent with how the </w:t>
      </w:r>
      <w:r>
        <w:rPr>
          <w:i/>
        </w:rPr>
        <w:t>audit</w:t>
      </w:r>
      <w:r>
        <w:t xml:space="preserve"> literature already theorizes professional skepticism and judgment quality (Nelson, 2009; Nelson &amp; Tan, 2005), which preserves continuity with the validated instruments the study adapts. The selective-accessibility, belief-adjustment, and audit-quality frameworks are retained as supporting theory wherever a specific construct's mechanism is better described by them.</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Scholar searches to run (add 2–3 sources to the theory section, then summarize each in the Author (Year)… pattern):</w:t>
            </w:r>
          </w:p>
          <w:p>
            <w:pPr>
              <w:spacing w:line="240" w:lineRule="auto" w:after="40"/>
            </w:pPr>
            <w:r>
              <w:t>• "anchoring and adjustment" "audit" judgment heuristic</w:t>
            </w:r>
          </w:p>
          <w:p>
            <w:pPr>
              <w:spacing w:line="240" w:lineRule="auto" w:after="40"/>
            </w:pPr>
            <w:r>
              <w:t>• "dual process" "professional skepticism" auditing</w:t>
            </w:r>
          </w:p>
          <w:p>
            <w:pPr>
              <w:spacing w:line="240" w:lineRule="auto" w:after="40"/>
            </w:pPr>
            <w:r>
              <w:t>• "consider the opposite" debiasing anchoring</w:t>
            </w:r>
          </w:p>
          <w:p>
            <w:pPr>
              <w:spacing w:line="240" w:lineRule="auto" w:after="40"/>
            </w:pPr>
            <w:r>
              <w:t>• "selective accessibility" anchoring replication</w:t>
            </w:r>
          </w:p>
        </w:tc>
      </w:tr>
    </w:tbl>
    <w:p>
      <w:pPr>
        <w:spacing w:after="0"/>
      </w:pPr>
    </w:p>
    <w:p>
      <w:pPr>
        <w:pStyle w:val="Heading2"/>
      </w:pPr>
      <w:r>
        <w:t>2.3  Reduction in Anchoring Bias (RAB) — The Dependent Variable</w:t>
      </w:r>
    </w:p>
    <w:p>
      <w:r>
        <w:t xml:space="preserve">The dependent variable, Reduction in Anchoring Bias (RAB), is defined as the extent to which an auditor's judgments are </w:t>
      </w:r>
      <w:r>
        <w:rPr>
          <w:i/>
        </w:rPr>
        <w:t>free</w:t>
      </w:r>
      <w:r>
        <w:t xml:space="preserve"> from the distorting influence of an initial reference point — that is, the degree to which the auditor adjusts adequately away from prior-period balances, management estimates, and previously documented conclusions toward an independent, evidence-based position (Tversky &amp; Kahneman, 1974). Anchoring is operationalized in the behavioral-auditing literature as the residual pull of an anchor on a final judgment, and a </w:t>
      </w:r>
      <w:r>
        <w:rPr>
          <w:i/>
        </w:rPr>
        <w:t>reduction</w:t>
      </w:r>
      <w:r>
        <w:t xml:space="preserve"> in that pull is the outcome every intervention in this model is theorized to produce.</w:t>
      </w:r>
    </w:p>
    <w:p>
      <w:r>
        <w:t xml:space="preserve">The audit-specific evidence that anchoring genuinely afflicts professional judgment is direct and longstanding. Joyce and Biddle (1981), in a set of experiments with practicing auditors published in the </w:t>
      </w:r>
      <w:r>
        <w:rPr>
          <w:i/>
        </w:rPr>
        <w:t>Journal of Accounting Research</w:t>
      </w:r>
      <w:r>
        <w:t xml:space="preserve">, found that auditors' probabilistic inferences were influenced by anchors, though not always in the simple direction a naive heuristic account predicts — establishing both the presence of the effect and its complexity in expert populations. Kinney and Uecker (1982), in </w:t>
      </w:r>
      <w:r>
        <w:rPr>
          <w:i/>
        </w:rPr>
        <w:t>The Accounting Review</w:t>
      </w:r>
      <w:r>
        <w:t xml:space="preserve">, demonstrated anchoring and adjustment in analytical review: when auditors were given biased unaudited figures, those figures shifted the investigation boundaries the auditors set, showing that an anchor can distort not only an estimate but the </w:t>
      </w:r>
      <w:r>
        <w:rPr>
          <w:i/>
        </w:rPr>
        <w:t>scope of testing</w:t>
      </w:r>
      <w:r>
        <w:t xml:space="preserve"> itself. Furnham and Boo (2011) review the broader literature and document the effect's remarkable robustness across domains, populations, and incentives — a robustness that is precisely why the audit profession cannot assume expertise alone neutralizes it.</w:t>
      </w:r>
    </w:p>
    <w:p>
      <w:r>
        <w:t>A central tension in this literature is whether expertise and accountability attenuate anchoring. Some studies find that experienced auditors are less susceptible than novices, while others find professionals fully susceptible; Kennedy (1993) shows that accountability reduces some judgment biases only when the bias originates in insufficient effort rather than in data or memory limitations — implying that anchoring is reducible only by interventions matched to its actual cognitive source. This unresolved boundary condition is the gap the present model addresses by testing eight interventions simultaneously rather than in isolation.</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Scholar searches to run:</w:t>
            </w:r>
          </w:p>
          <w:p>
            <w:pPr>
              <w:spacing w:line="240" w:lineRule="auto" w:after="40"/>
            </w:pPr>
            <w:r>
              <w:t>• anchoring auditors "prior year" balances experiment</w:t>
            </w:r>
          </w:p>
          <w:p>
            <w:pPr>
              <w:spacing w:line="240" w:lineRule="auto" w:after="40"/>
            </w:pPr>
            <w:r>
              <w:t>• anchoring "fair value" OR "estimate" audit judgment</w:t>
            </w:r>
          </w:p>
          <w:p>
            <w:pPr>
              <w:spacing w:line="240" w:lineRule="auto" w:after="40"/>
            </w:pPr>
            <w:r>
              <w:t>• debiasing anchoring effectiveness meta-analysis</w:t>
            </w:r>
          </w:p>
        </w:tc>
      </w:tr>
    </w:tbl>
    <w:p>
      <w:pPr>
        <w:spacing w:after="0"/>
      </w:pPr>
    </w:p>
    <w:p>
      <w:pPr>
        <w:pStyle w:val="Heading2"/>
      </w:pPr>
      <w:r>
        <w:t>2.4  Training &amp; Awareness (TA)</w:t>
      </w:r>
    </w:p>
    <w:p>
      <w:r>
        <w:t xml:space="preserve">Training &amp; Awareness (TA) refers to structured instruction designed to make auditors aware of cognitive biases — anchoring among them — and to equip them with concrete debiasing strategies they can deploy during fieldwork. Earley (2001), in </w:t>
      </w:r>
      <w:r>
        <w:rPr>
          <w:i/>
        </w:rPr>
        <w:t>Accounting Horizons</w:t>
      </w:r>
      <w:r>
        <w:t xml:space="preserve">, showed that knowledge acquisition in auditing is most effective when learning is structured and accompanied by explanatory feedback, producing measurable gains in judgment performance among less-experienced auditors. Bonner and Walker (1994), in </w:t>
      </w:r>
      <w:r>
        <w:rPr>
          <w:i/>
        </w:rPr>
        <w:t>The Accounting Review</w:t>
      </w:r>
      <w:r>
        <w:t xml:space="preserve">, demonstrated that the </w:t>
      </w:r>
      <w:r>
        <w:rPr>
          <w:i/>
        </w:rPr>
        <w:t>combination</w:t>
      </w:r>
      <w:r>
        <w:t xml:space="preserve"> of instruction with practice-and-feedback — not instruction alone — was what produced durable procedural knowledge for analytical tasks, a finding that distinguishes genuine debiasing training from mere awareness.</w:t>
      </w:r>
    </w:p>
    <w:p>
      <w:r>
        <w:t xml:space="preserve">The literature is, however, divided on whether awareness translates into behavior. A recurring finding in the broader debiasing literature is that simply </w:t>
      </w:r>
      <w:r>
        <w:rPr>
          <w:i/>
        </w:rPr>
        <w:t>informing</w:t>
      </w:r>
      <w:r>
        <w:t xml:space="preserve"> people about a bias rarely removes it, because anchoring operates automatically (Furnham &amp; Boo, 2011; Strack &amp; Mussweiler, 1997). This is the central contradiction the TA construct must confront: awareness is necessary but not sufficient, and training appears to "work" only when it installs an executable strategy (e.g., consider-the-opposite, independent estimation before reviewing prior-year figures) rather than abstract knowledge that a bias exists. The most defensible reading of the literature is therefore that TA reduces anchoring to the degree that it changes the auditor's </w:t>
      </w:r>
      <w:r>
        <w:rPr>
          <w:i/>
        </w:rPr>
        <w:t>process</w:t>
      </w:r>
      <w:r>
        <w:t xml:space="preserve">, not merely the auditor's </w:t>
      </w:r>
      <w:r>
        <w:rPr>
          <w:i/>
        </w:rPr>
        <w:t>beliefs</w:t>
      </w:r>
      <w:r>
        <w:t>.</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Scholar searches to run:</w:t>
            </w:r>
          </w:p>
          <w:p>
            <w:pPr>
              <w:spacing w:line="240" w:lineRule="auto" w:after="40"/>
            </w:pPr>
            <w:r>
              <w:t>• "bias training" auditors effectiveness experiment</w:t>
            </w:r>
          </w:p>
          <w:p>
            <w:pPr>
              <w:spacing w:line="240" w:lineRule="auto" w:after="40"/>
            </w:pPr>
            <w:r>
              <w:t>• "debiasing" training "decision making" transfer durability</w:t>
            </w:r>
          </w:p>
          <w:p>
            <w:pPr>
              <w:spacing w:line="240" w:lineRule="auto" w:after="40"/>
            </w:pPr>
            <w:r>
              <w:t>• professional skepticism training intervention audit</w:t>
            </w:r>
          </w:p>
        </w:tc>
      </w:tr>
    </w:tbl>
    <w:p>
      <w:pPr>
        <w:spacing w:after="0"/>
      </w:pPr>
    </w:p>
    <w:p>
      <w:pPr>
        <w:pStyle w:val="Heading2"/>
      </w:pPr>
      <w:r>
        <w:t>2.5  Rotation of Auditors (RA)</w:t>
      </w:r>
    </w:p>
    <w:p>
      <w:r>
        <w:t xml:space="preserve">Rotation of Auditors (RA) refers to the periodic reassignment of audit personnel (at the engagement, partner, or firm level) intended to disrupt the relational and informational lock-in that accumulates over a long-term engagement. The rationale is that a fresh auditor carries no prior-year anchor of their own and no relationship-based deference to management. Arel, Brody, and Pany (2005) summarize the policy logic for rotation and audit quality, while Chi, Huang, Liao, and Xie (2009), in </w:t>
      </w:r>
      <w:r>
        <w:rPr>
          <w:i/>
        </w:rPr>
        <w:t>Contemporary Accounting Research</w:t>
      </w:r>
      <w:r>
        <w:t>, examined mandatory partner rotation and audit quality using archival data, and Chen, Lin, and Lin (2016) studied audit-partner tenure and discretionary accruals — together mapping how the length of the auditor–client relationship relates to reporting outcomes.</w:t>
      </w:r>
    </w:p>
    <w:p>
      <w:r>
        <w:t xml:space="preserve">The construct is genuinely contested, and the contradiction is instructive. Bowlin, Hobson, and Piercey (2015), in </w:t>
      </w:r>
      <w:r>
        <w:rPr>
          <w:i/>
        </w:rPr>
        <w:t>The Accounting Review</w:t>
      </w:r>
      <w:r>
        <w:t xml:space="preserve">, found experimentally that mandatory rotation can </w:t>
      </w:r>
      <w:r>
        <w:rPr>
          <w:i/>
        </w:rPr>
        <w:t>improve</w:t>
      </w:r>
      <w:r>
        <w:t xml:space="preserve"> audit quality when auditors adopt an honesty frame but can </w:t>
      </w:r>
      <w:r>
        <w:rPr>
          <w:i/>
        </w:rPr>
        <w:t>reduce</w:t>
      </w:r>
      <w:r>
        <w:t xml:space="preserve"> audit effort when auditors already hold a skeptical frame — because rotating auditors, anticipating a short relationship, may invest less in understanding a new client. Rotation thus interacts with the very skepticism it is meant to protect. The literature therefore does not support a simple "rotation reduces bias" claim; it supports the more careful position that rotation removes specific </w:t>
      </w:r>
      <w:r>
        <w:rPr>
          <w:i/>
        </w:rPr>
        <w:t>relationship-based</w:t>
      </w:r>
      <w:r>
        <w:t xml:space="preserve"> anchors while introducing its own costs (lost client-specific knowledge, start-up inefficiency). The present study's contribution is to estimate rotation's net effect on anchoring </w:t>
      </w:r>
      <w:r>
        <w:rPr>
          <w:i/>
        </w:rPr>
        <w:t>alongside</w:t>
      </w:r>
      <w:r>
        <w:t xml:space="preserve"> the other seven interventions rather than in isolation.</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Scholar searches to run:</w:t>
            </w:r>
          </w:p>
          <w:p>
            <w:pPr>
              <w:spacing w:line="240" w:lineRule="auto" w:after="40"/>
            </w:pPr>
            <w:r>
              <w:t>• mandatory audit firm rotation audit quality evidence</w:t>
            </w:r>
          </w:p>
          <w:p>
            <w:pPr>
              <w:spacing w:line="240" w:lineRule="auto" w:after="40"/>
            </w:pPr>
            <w:r>
              <w:t>• audit partner tenure "familiarity threat" skepticism</w:t>
            </w:r>
          </w:p>
          <w:p>
            <w:pPr>
              <w:spacing w:line="240" w:lineRule="auto" w:after="40"/>
            </w:pPr>
            <w:r>
              <w:t>• rotation "fresh look" anchoring prior year</w:t>
            </w:r>
          </w:p>
        </w:tc>
      </w:tr>
    </w:tbl>
    <w:p>
      <w:pPr>
        <w:spacing w:after="0"/>
      </w:pPr>
    </w:p>
    <w:p>
      <w:pPr>
        <w:pStyle w:val="Heading2"/>
      </w:pPr>
      <w:r>
        <w:t>2.6  Use of Analytical Tools (AT)</w:t>
      </w:r>
    </w:p>
    <w:p>
      <w:r>
        <w:t xml:space="preserve">Use of Analytical Tools (AT) refers to data-analytics, visualization, and anomaly-detection technologies that surface patterns and outliers in client data, redirecting the auditor's attention from historical expectations toward current evidence. Yoon, Hoogduin, and Zhang (2015), in </w:t>
      </w:r>
      <w:r>
        <w:rPr>
          <w:i/>
        </w:rPr>
        <w:t>Accounting Horizons</w:t>
      </w:r>
      <w:r>
        <w:t xml:space="preserve">, argued that big-data sources can serve as complementary audit evidence, expanding the evidence base beyond the client's own ledgers. Brazel, Jones, and Prawitt (2014) showed that attention to non-financial measures that are inconsistent with reported financials improves fraud-risk judgments — a mechanism that directly counteracts anchoring, because it confronts the auditor with disconfirming data. Trompeter and Wright (2010), in </w:t>
      </w:r>
      <w:r>
        <w:rPr>
          <w:i/>
        </w:rPr>
        <w:t>Contemporary Accounting Research</w:t>
      </w:r>
      <w:r>
        <w:t xml:space="preserve">, documented how analytical-procedure </w:t>
      </w:r>
      <w:r>
        <w:rPr>
          <w:i/>
        </w:rPr>
        <w:t>practice</w:t>
      </w:r>
      <w:r>
        <w:t xml:space="preserve"> has shifted with technology toward more precise, quantitative, and externally benchmarked expectations.</w:t>
      </w:r>
    </w:p>
    <w:p>
      <w:r>
        <w:t xml:space="preserve">The tension in this literature concerns reliance and automation. Asare and Wright (2004), in </w:t>
      </w:r>
      <w:r>
        <w:rPr>
          <w:i/>
        </w:rPr>
        <w:t>Contemporary Accounting Research</w:t>
      </w:r>
      <w:r>
        <w:t xml:space="preserve">, found that the design of risk-assessment and program-planning tools materially shapes auditor judgments — meaning a poorly designed tool can </w:t>
      </w:r>
      <w:r>
        <w:rPr>
          <w:i/>
        </w:rPr>
        <w:t>introduce</w:t>
      </w:r>
      <w:r>
        <w:t xml:space="preserve"> an anchor (e.g., a default risk score) as readily as a good tool removes one. Analytical tools, in other words, are debiasing only insofar as they direct attention to anchor-inconsistent evidence; when they present a salient default or prior-year benchmark, they risk re-anchoring the auditor. This double-edged quality is why AT is modeled as an intervention whose effect must be estimated empirically rather than assumed.</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Scholar searches to run:</w:t>
            </w:r>
          </w:p>
          <w:p>
            <w:pPr>
              <w:spacing w:line="240" w:lineRule="auto" w:after="40"/>
            </w:pPr>
            <w:r>
              <w:t>• audit data analytics judgment "decision aid" reliance</w:t>
            </w:r>
          </w:p>
          <w:p>
            <w:pPr>
              <w:spacing w:line="240" w:lineRule="auto" w:after="40"/>
            </w:pPr>
            <w:r>
              <w:t>• visualization anomaly detection auditor attention evidence</w:t>
            </w:r>
          </w:p>
          <w:p>
            <w:pPr>
              <w:spacing w:line="240" w:lineRule="auto" w:after="40"/>
            </w:pPr>
            <w:r>
              <w:t>• "automation bias" audit analytics over-reliance</w:t>
            </w:r>
          </w:p>
        </w:tc>
      </w:tr>
    </w:tbl>
    <w:p>
      <w:pPr>
        <w:spacing w:after="0"/>
      </w:pPr>
    </w:p>
    <w:p>
      <w:pPr>
        <w:pStyle w:val="Heading2"/>
      </w:pPr>
      <w:r>
        <w:t>2.7  Structured Auditing Processes (SAP)</w:t>
      </w:r>
    </w:p>
    <w:p>
      <w:r>
        <w:t xml:space="preserve">Structured Auditing Processes (SAP) refers to standardized procedures, checklists, decision aids, and documentation templates that prescribe the sequence and content of audit work, replacing ad hoc heuristic shortcuts with explicit, repeatable steps. Dowling and Leech (2007), in the </w:t>
      </w:r>
      <w:r>
        <w:rPr>
          <w:i/>
        </w:rPr>
        <w:t>International Journal of Accounting Information Systems</w:t>
      </w:r>
      <w:r>
        <w:t>, analyzed audit-support systems and decision aids and how their structure shapes auditor behavior and compliance. Bonner (2008) situates structure within the broader judgment-and-decision-making literature, noting that imposed structure can substitute for missing knowledge and force consideration of factors a less-structured auditor might skip.</w:t>
      </w:r>
    </w:p>
    <w:p>
      <w:r>
        <w:t xml:space="preserve">The literature's enduring debate is the "structure versus judgment" trade-off. Structure can suppress anchoring by mandating independent evidence evaluation before the prior-year conclusion is consulted, and by requiring documentation that exposes insufficient adjustment. Yet over-structuring can mechanize the audit, encouraging compliance-as-checkbox and </w:t>
      </w:r>
      <w:r>
        <w:rPr>
          <w:i/>
        </w:rPr>
        <w:t>reducing</w:t>
      </w:r>
      <w:r>
        <w:t xml:space="preserve"> the very System-2 engagement that overrides anchors — the auditor follows the template without thinking. The defensible synthesis, consistent with the belief-adjustment model (Hogarth &amp; Einhorn, 1992), is that structure reduces anchoring when it alters the </w:t>
      </w:r>
      <w:r>
        <w:rPr>
          <w:i/>
        </w:rPr>
        <w:t>order and independence</w:t>
      </w:r>
      <w:r>
        <w:t xml:space="preserve"> of evidence evaluation, but not when it merely adds documentation around an unchanged thought process. This makes SAP a procedural-rigor lever, which is why Chapter 3 routes it through the Audit Process Rigor mediator.</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Scholar searches to run:</w:t>
            </w:r>
          </w:p>
          <w:p>
            <w:pPr>
              <w:spacing w:line="240" w:lineRule="auto" w:after="40"/>
            </w:pPr>
            <w:r>
              <w:t>• audit "decision aid" structure judgment quality experiment</w:t>
            </w:r>
          </w:p>
          <w:p>
            <w:pPr>
              <w:spacing w:line="240" w:lineRule="auto" w:after="40"/>
            </w:pPr>
            <w:r>
              <w:t>• checklist auditing "mechanistic" over-reliance bias</w:t>
            </w:r>
          </w:p>
          <w:p>
            <w:pPr>
              <w:spacing w:line="240" w:lineRule="auto" w:after="40"/>
            </w:pPr>
            <w:r>
              <w:t>• structured audit methodology professional judgment trade-off</w:t>
            </w:r>
          </w:p>
        </w:tc>
      </w:tr>
    </w:tbl>
    <w:p>
      <w:pPr>
        <w:spacing w:after="0"/>
      </w:pPr>
    </w:p>
    <w:p>
      <w:pPr>
        <w:pStyle w:val="Heading2"/>
      </w:pPr>
      <w:r>
        <w:t>2.8  Feedback &amp; Reflection (FR)</w:t>
      </w:r>
    </w:p>
    <w:p>
      <w:r>
        <w:t xml:space="preserve">Feedback &amp; Reflection (FR) refers to metacognitive mechanisms — post-task debriefs, outcome and process feedback, and structured reflection — through which auditors learn to recognize and correct their own judgment tendencies. Bonner and Walker (1994) established that feedback (especially explanatory, process-oriented feedback) is a necessary ingredient for acquiring durable audit knowledge, and Bamber and Iyer (2007), in </w:t>
      </w:r>
      <w:r>
        <w:rPr>
          <w:i/>
        </w:rPr>
        <w:t>Auditing: A Journal of Practice &amp; Theory</w:t>
      </w:r>
      <w:r>
        <w:t xml:space="preserve">, examined how auditors' identification with clients affects objectivity — a tendency that reflection is meant to counteract. Kennedy (1993) provides the most direct evidence relevant to anchoring: holding auditors accountable for their </w:t>
      </w:r>
      <w:r>
        <w:rPr>
          <w:i/>
        </w:rPr>
        <w:t>process</w:t>
      </w:r>
      <w:r>
        <w:t xml:space="preserve"> reduces effort-related biases, implying that reflection works by raising effortful System-2 engagement.</w:t>
      </w:r>
    </w:p>
    <w:p>
      <w:r>
        <w:t xml:space="preserve">The key qualification in this literature is that feedback only debiases when the environment provides it in a usable form. Audit settings are notorious for delayed, noisy, or absent outcome feedback (the "true" answer often never arrives), which is why the literature emphasizes </w:t>
      </w:r>
      <w:r>
        <w:rPr>
          <w:i/>
        </w:rPr>
        <w:t>process</w:t>
      </w:r>
      <w:r>
        <w:t xml:space="preserve"> feedback and structured reflection over outcome feedback (Bonner, 2008; Kennedy, 1993). The contradiction to manage is that reflection can also rationalize a prior-year anchor after the fact rather than dislodge it; feedback is debiasing only when it is structured to compare the auditor's judgment against independent evidence, not against the anchor itself.</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Scholar searches to run:</w:t>
            </w:r>
          </w:p>
          <w:p>
            <w:pPr>
              <w:spacing w:line="240" w:lineRule="auto" w:after="40"/>
            </w:pPr>
            <w:r>
              <w:t>• outcome versus process feedback auditor judgment</w:t>
            </w:r>
          </w:p>
          <w:p>
            <w:pPr>
              <w:spacing w:line="240" w:lineRule="auto" w:after="40"/>
            </w:pPr>
            <w:r>
              <w:t>• reflection metacognition debiasing decision making</w:t>
            </w:r>
          </w:p>
          <w:p>
            <w:pPr>
              <w:spacing w:line="240" w:lineRule="auto" w:after="40"/>
            </w:pPr>
            <w:r>
              <w:t>• accountability auditor effort bias Kennedy</w:t>
            </w:r>
          </w:p>
        </w:tc>
      </w:tr>
    </w:tbl>
    <w:p>
      <w:pPr>
        <w:spacing w:after="0"/>
      </w:pPr>
    </w:p>
    <w:p>
      <w:pPr>
        <w:pStyle w:val="Heading2"/>
      </w:pPr>
      <w:r>
        <w:t>2.9  Independent Reviews (IR)</w:t>
      </w:r>
    </w:p>
    <w:p>
      <w:r>
        <w:t xml:space="preserve">Independent Reviews (IR) refers to the examination of audit work by a second, uninvolved auditor — engagement-quality reviewers, peer reviewers, or quality-assurance functions — who did not form the original judgment and therefore does not share the original anchor. DeFond and Francis (2005), in </w:t>
      </w:r>
      <w:r>
        <w:rPr>
          <w:i/>
        </w:rPr>
        <w:t>Auditing: A Journal of Practice &amp; Theory</w:t>
      </w:r>
      <w:r>
        <w:t xml:space="preserve">, frame review and quality control within the post-Sarbanes-Oxley audit-quality architecture. The foundational behavioral evidence is Trotman and Yetton (1985), in the </w:t>
      </w:r>
      <w:r>
        <w:rPr>
          <w:i/>
        </w:rPr>
        <w:t>Journal of Accounting Research</w:t>
      </w:r>
      <w:r>
        <w:t xml:space="preserve">, who showed that the review process improves audit judgments, with reviewed judgments outperforming individual ones. Ramsay (1994), also in </w:t>
      </w:r>
      <w:r>
        <w:rPr>
          <w:i/>
        </w:rPr>
        <w:t>JAR</w:t>
      </w:r>
      <w:r>
        <w:t>, refined this by showing that reviewers at different ranks detect different kinds of errors — managers catching conceptual errors that seniors miss — establishing that review quality depends on reviewer expertise and focus.</w:t>
      </w:r>
    </w:p>
    <w:p>
      <w:r>
        <w:t xml:space="preserve">The selective-accessibility account (Strack &amp; Mussweiler, 1997) explains </w:t>
      </w:r>
      <w:r>
        <w:rPr>
          <w:i/>
        </w:rPr>
        <w:t>why</w:t>
      </w:r>
      <w:r>
        <w:t xml:space="preserve"> independent review is theoretically among the strongest anti-anchoring interventions: a reviewer who did not generate the original judgment is not primed by the same anchor and can surface anchor-inconsistent evidence. The contradiction the literature flags is that review loses its independence advantage when the reviewer is exposed to, and defers to, the preparer's documented conclusion before forming an independent view — re-creating the anchor at the review level. Review is therefore debiasing in proportion to its genuine </w:t>
      </w:r>
      <w:r>
        <w:rPr>
          <w:i/>
        </w:rPr>
        <w:t>independence</w:t>
      </w:r>
      <w:r>
        <w:t>, which is why it is modeled (with SAP) as a driver of Audit Process Rigor rather than a purely cognitive lever.</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Scholar searches to run:</w:t>
            </w:r>
          </w:p>
          <w:p>
            <w:pPr>
              <w:spacing w:line="240" w:lineRule="auto" w:after="40"/>
            </w:pPr>
            <w:r>
              <w:t>• audit "engagement quality review" judgment effectiveness</w:t>
            </w:r>
          </w:p>
          <w:p>
            <w:pPr>
              <w:spacing w:line="240" w:lineRule="auto" w:after="40"/>
            </w:pPr>
            <w:r>
              <w:t>• workpaper review reviewer expertise error detection</w:t>
            </w:r>
          </w:p>
          <w:p>
            <w:pPr>
              <w:spacing w:line="240" w:lineRule="auto" w:after="40"/>
            </w:pPr>
            <w:r>
              <w:t>• independent review "second partner" skepticism anchoring</w:t>
            </w:r>
          </w:p>
        </w:tc>
      </w:tr>
    </w:tbl>
    <w:p>
      <w:pPr>
        <w:spacing w:after="0"/>
      </w:pPr>
    </w:p>
    <w:p>
      <w:pPr>
        <w:pStyle w:val="Heading2"/>
      </w:pPr>
      <w:r>
        <w:t>2.10  Regulatory &amp; Professional Guidance (RPG)</w:t>
      </w:r>
    </w:p>
    <w:p>
      <w:r>
        <w:t xml:space="preserve">Regulatory &amp; Professional Guidance (RPG) refers to the standards, inspection regimes, and professional requirements — PCAOB standards and inspections, professional skepticism mandates, and firm methodology aligned to them — that constrain auditor discretion and prescribe minimum judgment quality. Knechel (2013), in </w:t>
      </w:r>
      <w:r>
        <w:rPr>
          <w:i/>
        </w:rPr>
        <w:t>Current Issues in Auditing</w:t>
      </w:r>
      <w:r>
        <w:t xml:space="preserve">, asks directly whether auditing standards matter for judgment and quality, and the PCAOB's standards (PCAOB, 2015) codify the requirements auditors must meet. Church and Shefchik (2012), in </w:t>
      </w:r>
      <w:r>
        <w:rPr>
          <w:i/>
        </w:rPr>
        <w:t>Accounting Horizons</w:t>
      </w:r>
      <w:r>
        <w:t>, analyze PCAOB inspection findings for large firms, documenting that estimate- and judgment-related deficiencies — exactly the territory of anchoring — recur in inspections.</w:t>
      </w:r>
    </w:p>
    <w:p>
      <w:r>
        <w:t xml:space="preserve">The literature is ambivalent about whether guidance changes judgment or merely changes documentation. On one hand, inspection risk raises accountability and can motivate the effortful reconsideration that overrides anchors (consistent with Kennedy, 1993). On the other, standards can induce defensive, compliance-oriented documentation that leaves the underlying anchored judgment intact — auditors document </w:t>
      </w:r>
      <w:r>
        <w:rPr>
          <w:i/>
        </w:rPr>
        <w:t>more</w:t>
      </w:r>
      <w:r>
        <w:t xml:space="preserve"> without thinking </w:t>
      </w:r>
      <w:r>
        <w:rPr>
          <w:i/>
        </w:rPr>
        <w:t>differently</w:t>
      </w:r>
      <w:r>
        <w:t>. The construct therefore captures a regulatory-pressure mechanism whose effect on anchoring is plausibly positive but, as the inspection literature suggests, far from guaranteed — an empirical question the model is designed to answer.</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Scholar searches to run:</w:t>
            </w:r>
          </w:p>
          <w:p>
            <w:pPr>
              <w:spacing w:line="240" w:lineRule="auto" w:after="40"/>
            </w:pPr>
            <w:r>
              <w:t>• PCAOB inspection deficiencies estimates judgment</w:t>
            </w:r>
          </w:p>
          <w:p>
            <w:pPr>
              <w:spacing w:line="240" w:lineRule="auto" w:after="40"/>
            </w:pPr>
            <w:r>
              <w:t>• auditing standards "professional skepticism" requirement effect</w:t>
            </w:r>
          </w:p>
          <w:p>
            <w:pPr>
              <w:spacing w:line="240" w:lineRule="auto" w:after="40"/>
            </w:pPr>
            <w:r>
              <w:t>• regulation accountability auditor judgment documentation</w:t>
            </w:r>
          </w:p>
        </w:tc>
      </w:tr>
    </w:tbl>
    <w:p>
      <w:pPr>
        <w:spacing w:after="0"/>
      </w:pPr>
    </w:p>
    <w:p>
      <w:pPr>
        <w:pStyle w:val="Heading2"/>
      </w:pPr>
      <w:r>
        <w:t>2.11  Performance Metrics &amp; Incentives (PMI)</w:t>
      </w:r>
    </w:p>
    <w:p>
      <w:r>
        <w:t xml:space="preserve">Performance Metrics &amp; Incentives (PMI) refers to the evaluation criteria, rewards, and quality-aligned performance systems that determine what auditors are motivated to do — and therefore whether they invest the effort that System-2 debiasing requires. Bonner and Sprinkle (2002), in </w:t>
      </w:r>
      <w:r>
        <w:rPr>
          <w:i/>
        </w:rPr>
        <w:t>Accounting, Organizations and Society</w:t>
      </w:r>
      <w:r>
        <w:t xml:space="preserve">, provide the framework for how monetary incentives affect effort and task performance, and Libby and Lipe (1992), in the </w:t>
      </w:r>
      <w:r>
        <w:rPr>
          <w:i/>
        </w:rPr>
        <w:t>Journal of Accounting Research</w:t>
      </w:r>
      <w:r>
        <w:t xml:space="preserve">, show experimentally that incentives improve performance on accounting judgments </w:t>
      </w:r>
      <w:r>
        <w:rPr>
          <w:i/>
        </w:rPr>
        <w:t>only</w:t>
      </w:r>
      <w:r>
        <w:t xml:space="preserve"> for tasks and cognitive processes that are actually sensitive to effort. Knechel (2013) connects incentive and quality-control design to audit quality at the system level.</w:t>
      </w:r>
    </w:p>
    <w:p>
      <w:r>
        <w:t xml:space="preserve">This is the construct where the "effort" logic of dual-process theory is most explicit, and it carries a sharp contradiction. Because anchoring is partly automatic (Epley &amp; Gilovich, 2006; Strack &amp; Mussweiler, 1997), incentives that raise effort will reduce </w:t>
      </w:r>
      <w:r>
        <w:rPr>
          <w:i/>
        </w:rPr>
        <w:t>effort-sensitive</w:t>
      </w:r>
      <w:r>
        <w:t xml:space="preserve"> components of the bias but may leave </w:t>
      </w:r>
      <w:r>
        <w:rPr>
          <w:i/>
        </w:rPr>
        <w:t>automatic</w:t>
      </w:r>
      <w:r>
        <w:t xml:space="preserve"> components untouched — precisely Libby and Lipe's (1992) finding generalized to anchoring. Worse, incentives misaligned toward efficiency or client retention can </w:t>
      </w:r>
      <w:r>
        <w:rPr>
          <w:i/>
        </w:rPr>
        <w:t>strengthen</w:t>
      </w:r>
      <w:r>
        <w:t xml:space="preserve"> the prior-year anchor by rewarding speed and continuity over independent reconsideration. PMI is thus modeled as a motivational lever whose sign and magnitude depend on what, exactly, the metrics reward.</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Scholar searches to run:</w:t>
            </w:r>
          </w:p>
          <w:p>
            <w:pPr>
              <w:spacing w:line="240" w:lineRule="auto" w:after="40"/>
            </w:pPr>
            <w:r>
              <w:t>• incentives effort auditor judgment quality experiment</w:t>
            </w:r>
          </w:p>
          <w:p>
            <w:pPr>
              <w:spacing w:line="240" w:lineRule="auto" w:after="40"/>
            </w:pPr>
            <w:r>
              <w:t>• performance evaluation auditor "budget pressure" skepticism</w:t>
            </w:r>
          </w:p>
          <w:p>
            <w:pPr>
              <w:spacing w:line="240" w:lineRule="auto" w:after="40"/>
            </w:pPr>
            <w:r>
              <w:t>• incentive alignment audit quality "quality threatening behavior"</w:t>
            </w:r>
          </w:p>
        </w:tc>
      </w:tr>
    </w:tbl>
    <w:p>
      <w:pPr>
        <w:spacing w:after="0"/>
      </w:pPr>
    </w:p>
    <w:p>
      <w:pPr>
        <w:pStyle w:val="Heading2"/>
      </w:pPr>
      <w:r>
        <w:t>2.12  Auditor Judgment Quality (AJQ) — Mediating Construct</w:t>
      </w:r>
    </w:p>
    <w:p>
      <w:r>
        <w:t xml:space="preserve">Auditor Judgment Quality (AJQ) is the first of two mediators and captures the </w:t>
      </w:r>
      <w:r>
        <w:rPr>
          <w:i/>
        </w:rPr>
        <w:t>cognitive</w:t>
      </w:r>
      <w:r>
        <w:t xml:space="preserve"> pathway of the model: the accuracy, objectivity, and evidential soundness of the judgment the auditor actually forms. Bonner (2008) provides the comprehensive treatment of judgment quality in accounting, and Libby and Luft (1993), in </w:t>
      </w:r>
      <w:r>
        <w:rPr>
          <w:i/>
        </w:rPr>
        <w:t>Accounting, Organizations and Society</w:t>
      </w:r>
      <w:r>
        <w:t xml:space="preserve">, supply the determinants-of-performance framework — ability, knowledge, motivation, and environment — that defines the conditions under which high-quality judgment emerges. Nelson and Tan (2005), in </w:t>
      </w:r>
      <w:r>
        <w:rPr>
          <w:i/>
        </w:rPr>
        <w:t>Auditing: A Journal of Practice &amp; Theory</w:t>
      </w:r>
      <w:r>
        <w:t>, review judgment-and-decision-making research in auditing and locate judgment quality as the proximal outcome that links auditor and task characteristics to audit quality.</w:t>
      </w:r>
    </w:p>
    <w:p>
      <w:r>
        <w:t xml:space="preserve">AJQ is theorized as a mediator because most of the interventions in the model do not act on anchoring directly; they act by </w:t>
      </w:r>
      <w:r>
        <w:rPr>
          <w:i/>
        </w:rPr>
        <w:t>improving the judgment process</w:t>
      </w:r>
      <w:r>
        <w:t>, which in turn reduces the anchor's influence. Training, rotation, analytical tools, feedback, regulatory pressure, and incentives all plausibly raise the cognitive quality of the judgment — the deployment of knowledge, the engagement of effortful reasoning, the objectivity of the conclusion — and it is this improved judgment that is less anchored. The literature supports treating judgment quality as the cognitive mechanism through which cognitively oriented interventions reach the dependent variable.</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Scholar searches to run:</w:t>
            </w:r>
          </w:p>
          <w:p>
            <w:pPr>
              <w:spacing w:line="240" w:lineRule="auto" w:after="40"/>
            </w:pPr>
            <w:r>
              <w:t>• auditor judgment quality determinants Libby Luft framework</w:t>
            </w:r>
          </w:p>
          <w:p>
            <w:pPr>
              <w:spacing w:line="240" w:lineRule="auto" w:after="40"/>
            </w:pPr>
            <w:r>
              <w:t>• "judgment performance" auditing mediation knowledge ability</w:t>
            </w:r>
          </w:p>
          <w:p>
            <w:pPr>
              <w:spacing w:line="240" w:lineRule="auto" w:after="40"/>
            </w:pPr>
            <w:r>
              <w:t>• professional skepticism judgment quality measurement scale</w:t>
            </w:r>
          </w:p>
        </w:tc>
      </w:tr>
    </w:tbl>
    <w:p>
      <w:pPr>
        <w:spacing w:after="0"/>
      </w:pPr>
    </w:p>
    <w:p>
      <w:pPr>
        <w:pStyle w:val="Heading2"/>
      </w:pPr>
      <w:r>
        <w:t>2.13  Audit Process Rigor (APR) — Mediating Construct</w:t>
      </w:r>
    </w:p>
    <w:p>
      <w:r>
        <w:t xml:space="preserve">Audit Process Rigor (APR) is the second mediator and captures the </w:t>
      </w:r>
      <w:r>
        <w:rPr>
          <w:i/>
        </w:rPr>
        <w:t>procedural</w:t>
      </w:r>
      <w:r>
        <w:t xml:space="preserve"> pathway: the thoroughness, consistency, and independence with which audit work is executed, irrespective of any single auditor's cognition. Nelson and Tan (2005) and Peecher, Solomon, and Trotman (2013), in </w:t>
      </w:r>
      <w:r>
        <w:rPr>
          <w:i/>
        </w:rPr>
        <w:t>Accounting, Organizations and Society</w:t>
      </w:r>
      <w:r>
        <w:t>, develop the view that audit quality is produced by the rigor of the process — the accountability structures, review, and disciplined execution — as much as by individual judgment. Knechel (2013) similarly frames standards and quality control as process attributes that determine outcomes.</w:t>
      </w:r>
    </w:p>
    <w:p>
      <w:r>
        <w:t xml:space="preserve">APR is theorized as the mechanism for the model's two </w:t>
      </w:r>
      <w:r>
        <w:rPr>
          <w:i/>
        </w:rPr>
        <w:t>structural</w:t>
      </w:r>
      <w:r>
        <w:t xml:space="preserve"> interventions — Structured Auditing Processes and Independent Reviews — because these operate less by changing what an individual auditor thinks and more by changing how the work is organized, ordered, and checked. A rigorous process reduces anchoring by mandating independent evidence evaluation, by re-ordering when the prior-year conclusion is consulted, and by inserting an uninvolved reviewer who does not share the anchor (Hogarth &amp; Einhorn, 1992; Trotman &amp; Yetton, 1985). Distinguishing the procedural pathway (APR) from the cognitive pathway (AJQ) is one of the model's contributions, because it allows the study to test </w:t>
      </w:r>
      <w:r>
        <w:rPr>
          <w:i/>
        </w:rPr>
        <w:t>how</w:t>
      </w:r>
      <w:r>
        <w:t xml:space="preserve"> — through judgment or through process — each intervention reaches the reduction in anchoring bias.</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Scholar searches to run:</w:t>
            </w:r>
          </w:p>
          <w:p>
            <w:pPr>
              <w:spacing w:line="240" w:lineRule="auto" w:after="40"/>
            </w:pPr>
            <w:r>
              <w:t>• audit process quality rigor execution "quality control"</w:t>
            </w:r>
          </w:p>
          <w:p>
            <w:pPr>
              <w:spacing w:line="240" w:lineRule="auto" w:after="40"/>
            </w:pPr>
            <w:r>
              <w:t>• audit documentation thoroughness judgment outcome</w:t>
            </w:r>
          </w:p>
          <w:p>
            <w:pPr>
              <w:spacing w:line="240" w:lineRule="auto" w:after="40"/>
            </w:pPr>
            <w:r>
              <w:t>• process versus judgment audit quality framework Peecher</w:t>
            </w:r>
          </w:p>
        </w:tc>
      </w:tr>
    </w:tbl>
    <w:p>
      <w:pPr>
        <w:spacing w:after="0"/>
      </w:pPr>
    </w:p>
    <w:p>
      <w:pPr>
        <w:pStyle w:val="Heading2"/>
      </w:pPr>
      <w:r>
        <w:t>2.14  Synthesis and the Research Gap</w:t>
      </w:r>
    </w:p>
    <w:p>
      <w:r>
        <w:t xml:space="preserve">Three conclusions follow from the literature reviewed above. First, anchoring bias is real, robust, and demonstrated specifically in auditor populations and audit tasks (Joyce &amp; Biddle, 1981; Kinney &amp; Uecker, 1982), and it is theoretically well understood as a System-1 mechanism that effortful, structured, independent reconsideration can override (Evans, 2008; Kahneman, 2011; Strack &amp; Mussweiler, 1997). Second, the profession possesses a recognizable toolkit of interventions — training, rotation, analytical tools, structured processes, feedback, independent review, regulatory guidance, and incentives — each with its own supporting literature </w:t>
      </w:r>
      <w:r>
        <w:rPr>
          <w:i/>
        </w:rPr>
        <w:t>and</w:t>
      </w:r>
      <w:r>
        <w:t xml:space="preserve"> its own documented contradictions, such that none can be assumed to reduce anchoring without qualification. Third, and most important, these interventions have been studied overwhelmingly </w:t>
      </w:r>
      <w:r>
        <w:rPr>
          <w:i/>
        </w:rPr>
        <w:t>in isolation</w:t>
      </w:r>
      <w:r>
        <w:t>: the literature offers many single-lever studies but no integrated, empirically validated model that estimates the eight interventions together and distinguishes the cognitive (AJQ) from the procedural (APR) pathway through which they act.</w:t>
      </w:r>
    </w:p>
    <w:p>
      <w:r>
        <w:t>This is the gap the study addresses. By specifying all eleven constructs in a single model and testing both direct and mediated effects, the research moves from a fragmented collection of single-intervention findings toward a coordinated, testable theory of anchoring-bias reduction in long-term engagements. The constructs introduced separately in this chapter become, in Chapter 3, the connected boxes and arrows of that model, and the contradictions surfaced here become the directional hypotheses the study will subject to empirical test.</w:t>
      </w:r>
    </w:p>
    <w:p>
      <w:pPr>
        <w:pStyle w:val="Heading1"/>
      </w:pPr>
      <w:r>
        <w:t>CHAPTER 3 — RESEARCH MODEL AND HYPOTHESES</w:t>
      </w:r>
    </w:p>
    <w:p>
      <w:pPr>
        <w:pStyle w:val="Heading2"/>
      </w:pPr>
      <w:r>
        <w:t>3.1  Introduction to the Chapter</w:t>
      </w:r>
    </w:p>
    <w:p>
      <w:r>
        <w:t xml:space="preserve">Chapter 2 examined each construct in isolation — what the literature establishes about training, rotation, analytical tools, structured processes, feedback, independent review, regulatory guidance, incentives, the two judgment-process mediators, and the dependent variable. This chapter connects them. Where Chapter 2 described the </w:t>
      </w:r>
      <w:r>
        <w:rPr>
          <w:i/>
        </w:rPr>
        <w:t>boxes</w:t>
      </w:r>
      <w:r>
        <w:t xml:space="preserve">, Chapter 3 specifies the </w:t>
      </w:r>
      <w:r>
        <w:rPr>
          <w:i/>
        </w:rPr>
        <w:t>arrows</w:t>
      </w:r>
      <w:r>
        <w:t>: the directional relationships the study will test. It first presents the integrated research model and its visual representation, then states the full set of hypotheses together, and finally develops each hypothesis individually — defining the originating construct, the receiving construct, the theoretical argument linking them, and the resulting directional prediction.</w:t>
      </w:r>
    </w:p>
    <w:p>
      <w:r>
        <w:t xml:space="preserve">The model is grounded in the dual-process lens selected in Section 2.2.6: each intervention is theorized to reduce anchoring by raising the probability that effortful, evidence-driven System-2 reasoning overrides the automatic System-1 pull of the prior-period anchor (Evans, 2008; Kahneman, 2011). Two pathways are distinguished. A </w:t>
      </w:r>
      <w:r>
        <w:rPr>
          <w:i/>
        </w:rPr>
        <w:t>cognitive</w:t>
      </w:r>
      <w:r>
        <w:t xml:space="preserve"> pathway runs through Auditor Judgment Quality (AJQ): interventions that improve the auditor's knowledge, objectivity, and reasoning produce better judgments that are, in turn, less anchored. A </w:t>
      </w:r>
      <w:r>
        <w:rPr>
          <w:i/>
        </w:rPr>
        <w:t>procedural</w:t>
      </w:r>
      <w:r>
        <w:t xml:space="preserve"> pathway runs through Audit Process Rigor (APR): interventions that change how the work is structured, ordered, and reviewed produce a more rigorous process that is, in turn, less anchored. Separating these pathways is a central contribution of the model, because it allows the study to test not only </w:t>
      </w:r>
      <w:r>
        <w:rPr>
          <w:i/>
        </w:rPr>
        <w:t>whether</w:t>
      </w:r>
      <w:r>
        <w:t xml:space="preserve"> an intervention reduces anchoring but </w:t>
      </w:r>
      <w:r>
        <w:rPr>
          <w:i/>
        </w:rPr>
        <w:t>how</w:t>
      </w:r>
      <w:r>
        <w:t xml:space="preserve"> it does so.</w:t>
      </w:r>
    </w:p>
    <w:p>
      <w:pPr>
        <w:pStyle w:val="Heading2"/>
      </w:pPr>
      <w:r>
        <w:t>3.2  The Research Model</w:t>
      </w:r>
    </w:p>
    <w:p>
      <w:r>
        <w:t xml:space="preserve">The model specifies eight audit-process interventions as independent variables (Training &amp; Awareness, Rotation of Auditors, Use of Analytical Tools, Structured Auditing Processes, Feedback &amp; Reflection, Independent Reviews, Regulatory &amp; Professional Guidance, and Performance Metrics &amp; Incentives), two mediators (Auditor Judgment Quality and Audit Process Rigor), and one dependent variable (Reduction in Anchoring Bias). Each intervention is hypothesized to exert a </w:t>
      </w:r>
      <w:r>
        <w:rPr>
          <w:i/>
        </w:rPr>
        <w:t>direct</w:t>
      </w:r>
      <w:r>
        <w:t xml:space="preserve"> effect on the reduction in anchoring bias and an </w:t>
      </w:r>
      <w:r>
        <w:rPr>
          <w:i/>
        </w:rPr>
        <w:t>indirect</w:t>
      </w:r>
      <w:r>
        <w:t xml:space="preserve"> (mediated) effect through one of the two mediators. Six interventions — TA, RA, AT, FR, RPG, and PMI — are theorized to act primarily through the cognitive pathway (AJQ), because their mechanism is the improvement of the individual judgment. Two interventions — SAP and IR — are theorized to act primarily through the procedural pathway (APR), because their mechanism is the restructuring and independent checking of the work itself. Figure 1 presents the model.</w:t>
      </w:r>
    </w:p>
    <w:p>
      <w:pPr>
        <w:jc w:val="center"/>
      </w:pPr>
    </w:p>
    <w:p>
      <w:pPr>
        <w:jc w:val="center"/>
      </w:pPr>
      <w:r>
        <w:drawing>
          <wp:inline xmlns:a="http://schemas.openxmlformats.org/drawingml/2006/main" xmlns:pic="http://schemas.openxmlformats.org/drawingml/2006/picture">
            <wp:extent cx="5943600" cy="3946870"/>
            <wp:docPr id="1" name="Picture 1"/>
            <wp:cNvGraphicFramePr>
              <a:graphicFrameLocks noChangeAspect="1"/>
            </wp:cNvGraphicFramePr>
            <a:graphic>
              <a:graphicData uri="http://schemas.openxmlformats.org/drawingml/2006/picture">
                <pic:pic>
                  <pic:nvPicPr>
                    <pic:cNvPr id="0" name="Anchoring_Bias_Research_Model.png"/>
                    <pic:cNvPicPr/>
                  </pic:nvPicPr>
                  <pic:blipFill>
                    <a:blip r:embed="rId9"/>
                    <a:stretch>
                      <a:fillRect/>
                    </a:stretch>
                  </pic:blipFill>
                  <pic:spPr>
                    <a:xfrm>
                      <a:off x="0" y="0"/>
                      <a:ext cx="5943600" cy="3946870"/>
                    </a:xfrm>
                    <a:prstGeom prst="rect"/>
                  </pic:spPr>
                </pic:pic>
              </a:graphicData>
            </a:graphic>
          </wp:inline>
        </w:drawing>
      </w:r>
    </w:p>
    <w:p>
      <w:r>
        <w:rPr>
          <w:i/>
        </w:rPr>
        <w:t>Figure 1.</w:t>
      </w:r>
      <w:r>
        <w:t xml:space="preserve"> The research model. Solid arrows denote mediated paths (intervention → mediator → reduction in anchoring bias); dashed arrows denote the direct paths (intervention → reduction in anchoring bias) tested simultaneously. Hypothesis numbers are shown on the corresponding paths.</w:t>
      </w:r>
    </w:p>
    <w:p>
      <w:pPr>
        <w:pStyle w:val="Heading2"/>
      </w:pPr>
      <w:r>
        <w:t>3.3  Summary of Hypotheses</w:t>
      </w:r>
    </w:p>
    <w:p>
      <w:r>
        <w:t>The study tests sixteen hypotheses — eight direct effects and eight mediated effects — stated together here and developed individually in Section 3.4.</w:t>
      </w:r>
    </w:p>
    <w:p>
      <w:r>
        <w:rPr>
          <w:b/>
        </w:rPr>
        <w:t>Direct effects on the Reduction in Anchoring Bias (RAB):</w:t>
      </w:r>
    </w:p>
    <w:p>
      <w:pPr>
        <w:pStyle w:val="ListBullet"/>
      </w:pPr>
      <w:r>
        <w:rPr>
          <w:b/>
        </w:rPr>
        <w:t>H1.</w:t>
      </w:r>
      <w:r>
        <w:t xml:space="preserve"> Training &amp; Awareness is positively associated with the Reduction in Anchoring Bias.</w:t>
      </w:r>
    </w:p>
    <w:p>
      <w:pPr>
        <w:pStyle w:val="ListBullet"/>
      </w:pPr>
      <w:r>
        <w:rPr>
          <w:b/>
        </w:rPr>
        <w:t>H3.</w:t>
      </w:r>
      <w:r>
        <w:t xml:space="preserve"> Rotation of Auditors is positively associated with the Reduction in Anchoring Bias.</w:t>
      </w:r>
    </w:p>
    <w:p>
      <w:pPr>
        <w:pStyle w:val="ListBullet"/>
      </w:pPr>
      <w:r>
        <w:rPr>
          <w:b/>
        </w:rPr>
        <w:t>H5.</w:t>
      </w:r>
      <w:r>
        <w:t xml:space="preserve"> Use of Analytical Tools is positively associated with the Reduction in Anchoring Bias.</w:t>
      </w:r>
    </w:p>
    <w:p>
      <w:pPr>
        <w:pStyle w:val="ListBullet"/>
      </w:pPr>
      <w:r>
        <w:rPr>
          <w:b/>
        </w:rPr>
        <w:t>H7.</w:t>
      </w:r>
      <w:r>
        <w:t xml:space="preserve"> Structured Auditing Processes are positively associated with the Reduction in Anchoring Bias.</w:t>
      </w:r>
    </w:p>
    <w:p>
      <w:pPr>
        <w:pStyle w:val="ListBullet"/>
      </w:pPr>
      <w:r>
        <w:rPr>
          <w:b/>
        </w:rPr>
        <w:t>H9.</w:t>
      </w:r>
      <w:r>
        <w:t xml:space="preserve"> Feedback &amp; Reflection is positively associated with the Reduction in Anchoring Bias.</w:t>
      </w:r>
    </w:p>
    <w:p>
      <w:pPr>
        <w:pStyle w:val="ListBullet"/>
      </w:pPr>
      <w:r>
        <w:rPr>
          <w:b/>
        </w:rPr>
        <w:t>H11.</w:t>
      </w:r>
      <w:r>
        <w:t xml:space="preserve"> Independent Reviews are positively associated with the Reduction in Anchoring Bias.</w:t>
      </w:r>
    </w:p>
    <w:p>
      <w:pPr>
        <w:pStyle w:val="ListBullet"/>
      </w:pPr>
      <w:r>
        <w:rPr>
          <w:b/>
        </w:rPr>
        <w:t>H13.</w:t>
      </w:r>
      <w:r>
        <w:t xml:space="preserve"> Regulatory &amp; Professional Guidance is positively associated with the Reduction in Anchoring Bias.</w:t>
      </w:r>
    </w:p>
    <w:p>
      <w:pPr>
        <w:pStyle w:val="ListBullet"/>
      </w:pPr>
      <w:r>
        <w:rPr>
          <w:b/>
        </w:rPr>
        <w:t>H15.</w:t>
      </w:r>
      <w:r>
        <w:t xml:space="preserve"> Performance Metrics &amp; Incentives are positively associated with the Reduction in Anchoring Bias.</w:t>
      </w:r>
    </w:p>
    <w:p>
      <w:r>
        <w:rPr>
          <w:b/>
        </w:rPr>
        <w:t>Mediated (indirect) effects:</w:t>
      </w:r>
    </w:p>
    <w:p>
      <w:pPr>
        <w:pStyle w:val="ListBullet"/>
      </w:pPr>
      <w:r>
        <w:rPr>
          <w:b/>
        </w:rPr>
        <w:t>H2.</w:t>
      </w:r>
      <w:r>
        <w:t xml:space="preserve"> Auditor Judgment Quality mediates the relationship between Training &amp; Awareness and the Reduction in Anchoring Bias.</w:t>
      </w:r>
    </w:p>
    <w:p>
      <w:pPr>
        <w:pStyle w:val="ListBullet"/>
      </w:pPr>
      <w:r>
        <w:rPr>
          <w:b/>
        </w:rPr>
        <w:t>H4.</w:t>
      </w:r>
      <w:r>
        <w:t xml:space="preserve"> Auditor Judgment Quality mediates the relationship between Rotation of Auditors and the Reduction in Anchoring Bias.</w:t>
      </w:r>
    </w:p>
    <w:p>
      <w:pPr>
        <w:pStyle w:val="ListBullet"/>
      </w:pPr>
      <w:r>
        <w:rPr>
          <w:b/>
        </w:rPr>
        <w:t>H6.</w:t>
      </w:r>
      <w:r>
        <w:t xml:space="preserve"> Auditor Judgment Quality mediates the relationship between Use of Analytical Tools and the Reduction in Anchoring Bias.</w:t>
      </w:r>
    </w:p>
    <w:p>
      <w:pPr>
        <w:pStyle w:val="ListBullet"/>
      </w:pPr>
      <w:r>
        <w:rPr>
          <w:b/>
        </w:rPr>
        <w:t>H8.</w:t>
      </w:r>
      <w:r>
        <w:t xml:space="preserve"> Audit Process Rigor mediates the relationship between Structured Auditing Processes and the Reduction in Anchoring Bias.</w:t>
      </w:r>
    </w:p>
    <w:p>
      <w:pPr>
        <w:pStyle w:val="ListBullet"/>
      </w:pPr>
      <w:r>
        <w:rPr>
          <w:b/>
        </w:rPr>
        <w:t>H10.</w:t>
      </w:r>
      <w:r>
        <w:t xml:space="preserve"> Auditor Judgment Quality mediates the relationship between Feedback &amp; Reflection and the Reduction in Anchoring Bias.</w:t>
      </w:r>
    </w:p>
    <w:p>
      <w:pPr>
        <w:pStyle w:val="ListBullet"/>
      </w:pPr>
      <w:r>
        <w:rPr>
          <w:b/>
        </w:rPr>
        <w:t>H12.</w:t>
      </w:r>
      <w:r>
        <w:t xml:space="preserve"> Audit Process Rigor mediates the relationship between Independent Reviews and the Reduction in Anchoring Bias.</w:t>
      </w:r>
    </w:p>
    <w:p>
      <w:pPr>
        <w:pStyle w:val="ListBullet"/>
      </w:pPr>
      <w:r>
        <w:rPr>
          <w:b/>
        </w:rPr>
        <w:t>H14.</w:t>
      </w:r>
      <w:r>
        <w:t xml:space="preserve"> Auditor Judgment Quality mediates the relationship between Regulatory &amp; Professional Guidance and the Reduction in Anchoring Bias.</w:t>
      </w:r>
    </w:p>
    <w:p>
      <w:pPr>
        <w:pStyle w:val="ListBullet"/>
      </w:pPr>
      <w:r>
        <w:rPr>
          <w:b/>
        </w:rPr>
        <w:t>H16.</w:t>
      </w:r>
      <w:r>
        <w:t xml:space="preserve"> Auditor Judgment Quality mediates the relationship between Performance Metrics &amp; Incentives and the Reduction in Anchoring Bias.</w:t>
      </w:r>
    </w:p>
    <w:p>
      <w:pPr>
        <w:pStyle w:val="Heading2"/>
      </w:pPr>
      <w:r>
        <w:t>3.4  Hypothesis Development</w:t>
      </w:r>
    </w:p>
    <w:p>
      <w:pPr>
        <w:pStyle w:val="Heading3"/>
      </w:pPr>
      <w:r>
        <w:t>3.4.1  The Relationship of Training &amp; Awareness and the Reduction in Anchoring Bias</w:t>
      </w:r>
    </w:p>
    <w:p>
      <w:r>
        <w:t xml:space="preserve">Training &amp; Awareness is structured instruction that makes auditors aware of cognitive bias and equips them with executable debiasing strategies (Earley, 2001). The Reduction in Anchoring Bias is the extent to which judgments adjust adequately away from prior-period anchors toward independent evidence (Tversky &amp; Kahneman, 1974). The argument linking them is that training installs both the recognition that prior-year balances function as anchors and a concrete countermeasure — such as forming an independent expectation before consulting the prior-year figure — that converts automatic anchoring into deliberate reconsideration. Earley (2001) showed that structured, feedback-rich instruction improves auditor judgment performance, and Bonner and Walker (1994) demonstrated that instruction paired with practice produces the durable procedural knowledge such a countermeasure requires. The debiasing literature qualifies this by warning that mere awareness is insufficient (Furnham &amp; Boo, 2011), implying that the effect operates through trained </w:t>
      </w:r>
      <w:r>
        <w:rPr>
          <w:i/>
        </w:rPr>
        <w:t>process</w:t>
      </w:r>
      <w:r>
        <w:t>, not bare knowledge. On balance, trained auditors should exhibit less anchoring than untrained auditors. Thus, Hypothesis 1 states that Training &amp; Awareness is positively associated with the Reduction in Anchoring Bias.</w:t>
      </w:r>
    </w:p>
    <w:p>
      <w:pPr>
        <w:pStyle w:val="Heading3"/>
      </w:pPr>
      <w:r>
        <w:t>3.4.2  Training &amp; Awareness, Auditor Judgment Quality, and the Reduction in Anchoring Bias</w:t>
      </w:r>
    </w:p>
    <w:p>
      <w:r>
        <w:t xml:space="preserve">This hypothesis specifies the cognitive mechanism behind H1. Auditor Judgment Quality is the accuracy, objectivity, and evidential soundness of the judgment the auditor forms (Bonner, 2008; Libby &amp; Luft, 1993). The argument is that training does not reduce anchoring in some mysterious direct way; it does so by </w:t>
      </w:r>
      <w:r>
        <w:rPr>
          <w:i/>
        </w:rPr>
        <w:t>raising judgment quality</w:t>
      </w:r>
      <w:r>
        <w:t xml:space="preserve"> — strengthening the knowledge and reasoning the auditor brings to the task — and it is this higher-quality judgment that resists the anchor. In Libby and Luft's (1993) determinants framework, training increases knowledge, a proximal cause of judgment performance; improved judgment performance then manifests as reduced anchoring. This positions AJQ as the variable through which training's effect flows. Thus, Hypothesis 2 states that Auditor Judgment Quality mediates the relationship between Training &amp; Awareness and the Reduction in Anchoring Bias, such that training improves judgment quality, which in turn reduces anchoring bias.</w:t>
      </w:r>
    </w:p>
    <w:p>
      <w:pPr>
        <w:pStyle w:val="Heading3"/>
      </w:pPr>
      <w:r>
        <w:t>3.4.3  The Relationship of Rotation of Auditors and the Reduction in Anchoring Bias</w:t>
      </w:r>
    </w:p>
    <w:p>
      <w:r>
        <w:t>Rotation of Auditors is the periodic reassignment of audit personnel that disrupts relational and informational lock-in on a long-term engagement (Arel et al., 2005; Chi et al., 2009). Because anchoring on a long-term client is fed by accumulated prior-year conclusions and relationship-based deference, an auditor newly rotated onto the engagement carries no self-generated prior-year anchor and no familiarity-based trust in management's explanations. Chi et al. (2009) and Chen et al. (2016) link tenure and rotation to reporting outcomes, and the "fresh-look" logic predicts that rotation reduces anchoring. The relationship is, however, contested: Bowlin et al. (2015) found that rotation can lower audit effort among already-skeptical auditors, partially offsetting the fresh-look benefit. The model therefore predicts a positive but potentially attenuated effect, to be estimated alongside the other interventions. Thus, Hypothesis 3 states that Rotation of Auditors is positively associated with the Reduction in Anchoring Bias.</w:t>
      </w:r>
    </w:p>
    <w:p>
      <w:pPr>
        <w:pStyle w:val="Heading3"/>
      </w:pPr>
      <w:r>
        <w:t>3.4.4  Rotation of Auditors, Auditor Judgment Quality, and the Reduction in Anchoring Bias</w:t>
      </w:r>
    </w:p>
    <w:p>
      <w:r>
        <w:t xml:space="preserve">The mediated argument is that rotation reduces anchoring chiefly by improving the </w:t>
      </w:r>
      <w:r>
        <w:rPr>
          <w:i/>
        </w:rPr>
        <w:t>objectivity</w:t>
      </w:r>
      <w:r>
        <w:t xml:space="preserve"> component of judgment quality. A rotated auditor evaluates evidence with less client identification (Bamber &amp; Iyer, 2007) and without the prior-year conclusion as a cognitive starting point, which raises the objectivity and independence of the judgment formed (Bonner, 2008; Nelson &amp; Tan, 2005). That higher-quality, more objective judgment is then less anchored. AJQ, not a direct cognitive jolt, is the conduit. Thus, Hypothesis 4 states that Auditor Judgment Quality mediates the relationship between Rotation of Auditors and the Reduction in Anchoring Bias.</w:t>
      </w:r>
    </w:p>
    <w:p>
      <w:pPr>
        <w:pStyle w:val="Heading3"/>
      </w:pPr>
      <w:r>
        <w:t>3.4.5  The Relationship of Use of Analytical Tools and the Reduction in Anchoring Bias</w:t>
      </w:r>
    </w:p>
    <w:p>
      <w:r>
        <w:t>Use of Analytical Tools comprises data-analytics, visualization, and anomaly-detection technologies that surface current-period patterns and outliers (Yoon et al., 2015). Their anti-anchoring mechanism is attentional: by foregrounding anomalies and non-financial indicators inconsistent with the reported figures, the tools confront the auditor with disconfirming evidence that the prior-year anchor would otherwise suppress (Brazel et al., 2014; Trompeter &amp; Wright, 2010). The selective-accessibility account predicts that surfacing anchor-inconsistent information is precisely what dislodges the anchor (Strack &amp; Mussweiler, 1997). The qualification (Asare &amp; Wright, 2004) is that a tool presenting a salient default or prior-year benchmark can itself re-anchor; net effect is therefore an empirical question, predicted positive. Thus, Hypothesis 5 states that Use of Analytical Tools is positively associated with the Reduction in Anchoring Bias.</w:t>
      </w:r>
    </w:p>
    <w:p>
      <w:pPr>
        <w:pStyle w:val="Heading3"/>
      </w:pPr>
      <w:r>
        <w:t>3.4.6  Use of Analytical Tools, Auditor Judgment Quality, and the Reduction in Anchoring Bias</w:t>
      </w:r>
    </w:p>
    <w:p>
      <w:r>
        <w:t xml:space="preserve">The mediated path holds that analytical tools improve the </w:t>
      </w:r>
      <w:r>
        <w:rPr>
          <w:i/>
        </w:rPr>
        <w:t>evidential soundness</w:t>
      </w:r>
      <w:r>
        <w:t xml:space="preserve"> of the auditor's judgment — expanding and sharpening the evidence base on which the judgment rests (Yoon et al., 2015) — and that this higher-quality, better-evidenced judgment is what resists the anchor. The tool does not bypass cognition; it feeds better inputs into it, raising AJQ, which in turn reduces anchoring. Thus, Hypothesis 6 states that Auditor Judgment Quality mediates the relationship between Use of Analytical Tools and the Reduction in Anchoring Bias.</w:t>
      </w:r>
    </w:p>
    <w:p>
      <w:pPr>
        <w:pStyle w:val="Heading3"/>
      </w:pPr>
      <w:r>
        <w:t>3.4.7  The Relationship of Structured Auditing Processes and the Reduction in Anchoring Bias</w:t>
      </w:r>
    </w:p>
    <w:p>
      <w:r>
        <w:t xml:space="preserve">Structured Auditing Processes are standardized procedures, decision aids, and documentation templates that prescribe the sequence and content of audit work (Dowling &amp; Leech, 2007). Their anti-anchoring mechanism is to mandate independent evidence evaluation and to govern the </w:t>
      </w:r>
      <w:r>
        <w:rPr>
          <w:i/>
        </w:rPr>
        <w:t>order</w:t>
      </w:r>
      <w:r>
        <w:t xml:space="preserve"> in which evidence is considered, so that the auditor forms a view from current evidence before the prior-year conclusion is consulted — directly countering the belief-adjustment dynamics that entrench an anchor (Hogarth &amp; Einhorn, 1992). Structure can suppress heuristic shortcuts (Bonner, 2008), though over-structuring risks mechanical compliance that leaves thinking unchanged. The predicted net effect is positive. Thus, Hypothesis 7 states that Structured Auditing Processes are positively associated with the Reduction in Anchoring Bias.</w:t>
      </w:r>
    </w:p>
    <w:p>
      <w:pPr>
        <w:pStyle w:val="Heading3"/>
      </w:pPr>
      <w:r>
        <w:t>3.4.8  Structured Auditing Processes, Audit Process Rigor, and the Reduction in Anchoring Bias</w:t>
      </w:r>
    </w:p>
    <w:p>
      <w:r>
        <w:t xml:space="preserve">Unlike the cognitively routed interventions, structure acts primarily on the </w:t>
      </w:r>
      <w:r>
        <w:rPr>
          <w:i/>
        </w:rPr>
        <w:t>process</w:t>
      </w:r>
      <w:r>
        <w:t>, so its mediator is Audit Process Rigor — the thoroughness, consistency, and independence of execution (Nelson &amp; Tan, 2005; Peecher et al., 2013). The argument is that structured procedures raise process rigor — enforcing disciplined, ordered, independently grounded execution — and that a more rigorous process is what reduces anchoring, independent of any change in an individual's cognition. APR is therefore the appropriate conduit for structure's effect. Thus, Hypothesis 8 states that Audit Process Rigor mediates the relationship between Structured Auditing Processes and the Reduction in Anchoring Bias.</w:t>
      </w:r>
    </w:p>
    <w:p>
      <w:pPr>
        <w:pStyle w:val="Heading3"/>
      </w:pPr>
      <w:r>
        <w:t>3.4.9  The Relationship of Feedback &amp; Reflection and the Reduction in Anchoring Bias</w:t>
      </w:r>
    </w:p>
    <w:p>
      <w:r>
        <w:t xml:space="preserve">Feedback &amp; Reflection comprises post-task debriefs, process feedback, and structured reflection through which auditors recognize and correct their own judgment tendencies (Bamber &amp; Iyer, 2007; Bonner &amp; Walker, 1994). The mechanism is metacognitive: feedback that compares the auditor's judgment against independent evidence (rather than against the anchor) raises effortful reconsideration and exposes insufficient adjustment, which Kennedy (1993) shows reduces effort-related biases. The qualification is that audit feedback is often delayed or absent, so the effect depends on </w:t>
      </w:r>
      <w:r>
        <w:rPr>
          <w:i/>
        </w:rPr>
        <w:t>process</w:t>
      </w:r>
      <w:r>
        <w:t xml:space="preserve"> feedback being available and usable. Predicted positive. Thus, Hypothesis 9 states that Feedback &amp; Reflection is positively associated with the Reduction in Anchoring Bias.</w:t>
      </w:r>
    </w:p>
    <w:p>
      <w:pPr>
        <w:pStyle w:val="Heading3"/>
      </w:pPr>
      <w:r>
        <w:t>3.4.10  Feedback &amp; Reflection, Auditor Judgment Quality, and the Reduction in Anchoring Bias</w:t>
      </w:r>
    </w:p>
    <w:p>
      <w:r>
        <w:t>The mediated argument is that feedback and reflection improve judgment quality over time — building the calibrated knowledge and self-correction that Bonner and Walker (1994) tie to feedback — and that this improved judgment is less anchored. Reflection operates on cognition, raising AJQ, which carries the effect to the reduction in anchoring. Thus, Hypothesis 10 states that Auditor Judgment Quality mediates the relationship between Feedback &amp; Reflection and the Reduction in Anchoring Bias.</w:t>
      </w:r>
    </w:p>
    <w:p>
      <w:pPr>
        <w:pStyle w:val="Heading3"/>
      </w:pPr>
      <w:r>
        <w:t>3.4.11  The Relationship of Independent Reviews and the Reduction in Anchoring Bias</w:t>
      </w:r>
    </w:p>
    <w:p>
      <w:r>
        <w:t>Independent Reviews are examinations of audit work by a second, uninvolved auditor who did not form the original judgment (DeFond &amp; Francis, 2005; Trotman &amp; Yetton, 1985). The mechanism is the strongest in the model on selective-accessibility grounds: a reviewer not primed by the original anchor can surface anchor-inconsistent evidence and catch insufficient adjustment (Strack &amp; Mussweiler, 1997). Trotman and Yetton (1985) showed reviewed judgments outperform individual ones, and Ramsay (1994) showed review quality rises with reviewer expertise. The effect holds to the extent the review is genuinely independent of the preparer's documented conclusion. Predicted positive. Thus, Hypothesis 11 states that Independent Reviews are positively associated with the Reduction in Anchoring Bias.</w:t>
      </w:r>
    </w:p>
    <w:p>
      <w:pPr>
        <w:pStyle w:val="Heading3"/>
      </w:pPr>
      <w:r>
        <w:t>3.4.12  Independent Reviews, Audit Process Rigor, and the Reduction in Anchoring Bias</w:t>
      </w:r>
    </w:p>
    <w:p>
      <w:r>
        <w:t xml:space="preserve">Like structure, independent review is a </w:t>
      </w:r>
      <w:r>
        <w:rPr>
          <w:i/>
        </w:rPr>
        <w:t>structural</w:t>
      </w:r>
      <w:r>
        <w:t xml:space="preserve"> intervention, so its mediator is Audit Process Rigor. The argument is that review raises the rigor of the overall process — inserting an independent checkpoint that enforces thoroughness and consistency (Peecher et al., 2013; Trotman &amp; Yetton, 1985) — and that this more rigorous process reduces anchoring, irrespective of the original preparer's cognition. APR is the conduit. Thus, Hypothesis 12 states that Audit Process Rigor mediates the relationship between Independent Reviews and the Reduction in Anchoring Bias.</w:t>
      </w:r>
    </w:p>
    <w:p>
      <w:pPr>
        <w:pStyle w:val="Heading3"/>
      </w:pPr>
      <w:r>
        <w:t>3.4.13  The Relationship of Regulatory &amp; Professional Guidance and the Reduction in Anchoring Bias</w:t>
      </w:r>
    </w:p>
    <w:p>
      <w:r>
        <w:t>Regulatory &amp; Professional Guidance comprises the standards, inspection regimes, and professional requirements that constrain auditor discretion (Knechel, 2013; PCAOB, 2015). The mechanism is accountability: inspection risk and explicit skepticism mandates raise the auditor's motivation to perform the effortful reconsideration that overrides anchors (Kennedy, 1993), and inspection findings repeatedly target the estimate-anchoring territory the guidance is meant to discipline (Church &amp; Shefchik, 2012). The countervailing risk is that guidance induces defensive documentation rather than changed judgment. Predicted positive. Thus, Hypothesis 13 states that Regulatory &amp; Professional Guidance is positively associated with the Reduction in Anchoring Bias.</w:t>
      </w:r>
    </w:p>
    <w:p>
      <w:pPr>
        <w:pStyle w:val="Heading3"/>
      </w:pPr>
      <w:r>
        <w:t>3.4.14  Regulatory &amp; Professional Guidance, Auditor Judgment Quality, and the Reduction in Anchoring Bias</w:t>
      </w:r>
    </w:p>
    <w:p>
      <w:r>
        <w:t>The mediated argument is that regulatory pressure works on anchoring by elevating judgment quality — raising the motivation component of Libby and Luft's (1993) framework so that auditors deploy more knowledge and effort, producing more defensible, less-anchored judgments (Bonner, 2008). The pressure is external, but its effect on the bias runs through the improved judgment, making AJQ the mediator. Thus, Hypothesis 14 states that Auditor Judgment Quality mediates the relationship between Regulatory &amp; Professional Guidance and the Reduction in Anchoring Bias.</w:t>
      </w:r>
    </w:p>
    <w:p>
      <w:pPr>
        <w:pStyle w:val="Heading3"/>
      </w:pPr>
      <w:r>
        <w:t>3.4.15  The Relationship of Performance Metrics &amp; Incentives and the Reduction in Anchoring Bias</w:t>
      </w:r>
    </w:p>
    <w:p>
      <w:r>
        <w:t xml:space="preserve">Performance Metrics &amp; Incentives are the evaluation criteria and rewards that determine what auditors are motivated to do (Bonner &amp; Sprinkle, 2002; Libby &amp; Lipe, 1992). The mechanism is effort: quality-aligned incentives raise the effort auditors invest, and Libby and Lipe (1992) show incentives improve performance specifically on effort-sensitive cognitive processes — which includes the deliberate adjustment that counters anchoring. The sharp qualification is that incentives misaligned toward efficiency or client retention can </w:t>
      </w:r>
      <w:r>
        <w:rPr>
          <w:i/>
        </w:rPr>
        <w:t>strengthen</w:t>
      </w:r>
      <w:r>
        <w:t xml:space="preserve"> the prior-year anchor; the sign of the effect depends on what the metrics reward. Predicted positive when quality-aligned. Thus, Hypothesis 15 states that Performance Metrics &amp; Incentives are positively associated with the Reduction in Anchoring Bias.</w:t>
      </w:r>
    </w:p>
    <w:p>
      <w:pPr>
        <w:pStyle w:val="Heading3"/>
      </w:pPr>
      <w:r>
        <w:t>3.4.16  Performance Metrics &amp; Incentives, Auditor Judgment Quality, and the Reduction in Anchoring Bias</w:t>
      </w:r>
    </w:p>
    <w:p>
      <w:r>
        <w:t>The mediated path holds that quality-aligned incentives reduce anchoring by raising judgment quality — motivating the effortful, knowledge-deploying reasoning that produces better judgments (Bonner &amp; Sprinkle, 2002; Libby &amp; Lipe, 1992) — and that these higher-quality judgments are less anchored. Incentives change motivation, motivation raises AJQ, and AJQ reduces anchoring. Thus, Hypothesis 16 states that Auditor Judgment Quality mediates the relationship between Performance Metrics &amp; Incentives and the Reduction in Anchoring Bias.</w:t>
      </w:r>
    </w:p>
    <w:p>
      <w:pPr>
        <w:pStyle w:val="Heading2"/>
      </w:pPr>
      <w:r>
        <w:t>3.5  Conclusion to the Chapter</w:t>
      </w:r>
    </w:p>
    <w:p>
      <w:r>
        <w:t>This chapter translated the eleven separately reviewed constructs into a single, testable model. It presented the research model and its figure, stated the sixteen hypotheses together, and developed each as a relationship between an originating construct and a receiving construct, grounded in the dual-process lens and the supporting audit and judgment-and-decision-making literatures. The eight direct hypotheses (H1, H3, H5, H7, H9, H11, H13, H15) predict that each intervention reduces anchoring bias; the eight mediated hypotheses (H2, H4, H6, H8, H10, H12, H14, H16) specify the pathway — cognitive (AJQ) for the six judgment-oriented interventions and procedural (APR) for the two structural interventions. Chapter 4 operationalizes these constructs in a measurement instrument and specifies the exploratory-factor-analytic and mediation procedures through which the hypotheses will be tested.</w:t>
      </w:r>
    </w:p>
    <w:p>
      <w:pPr>
        <w:pStyle w:val="Heading1"/>
      </w:pPr>
      <w:r>
        <w:t>APPENDIX A — MEASUREMENT INSTRUMENT (DRAFT FOR REVIEW)</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Reconciliation note.</w:t>
            </w:r>
            <w:r>
              <w:t xml:space="preserve"> The items below operationalize the eleven constructs at five items per factor (within the 5–8 items-per-factor EFA guidance in Section 4). They are provided so the instrument is visible in the paper, as requested. </w:t>
            </w:r>
            <w:r>
              <w:rPr>
                <w:b/>
              </w:rPr>
              <w:t>Before fielding, reconcile these against the IRB-approved instrument already on file (IRB-25-0462);</w:t>
            </w:r>
            <w:r>
              <w:t xml:space="preserve"> where the approved instrument differs, the approved wording governs, and any new item must be cleared as a non-substantive change or amendment. Items marked </w:t>
            </w:r>
            <w:r>
              <w:rPr>
                <w:b/>
              </w:rPr>
              <w:t>(R)</w:t>
            </w:r>
            <w:r>
              <w:t xml:space="preserve"> are reverse-coded; two attention checks are embedded.</w:t>
            </w:r>
          </w:p>
        </w:tc>
      </w:tr>
    </w:tbl>
    <w:p>
      <w:pPr>
        <w:spacing w:after="0"/>
      </w:pPr>
    </w:p>
    <w:p>
      <w:r>
        <w:rPr>
          <w:b/>
        </w:rPr>
        <w:t>Response scale (all construct items).</w:t>
      </w:r>
      <w:r>
        <w:t xml:space="preserve"> 5-point Likert: 1 = Strongly disagree, 2 = Disagree, 3 = Neither agree nor disagree, 4 = Agree, 5 = Strongly agree.</w:t>
      </w:r>
    </w:p>
    <w:p>
      <w:r>
        <w:rPr>
          <w:b/>
        </w:rPr>
        <w:t>A.1  Training &amp; Awareness (TA)</w:t>
      </w:r>
    </w:p>
    <w:p>
      <w:pPr>
        <w:pStyle w:val="ListNumber"/>
      </w:pPr>
      <w:r>
        <w:t>My firm provides specific training on cognitive biases (such as anchoring) that can affect audit judgments.</w:t>
      </w:r>
    </w:p>
    <w:p>
      <w:pPr>
        <w:pStyle w:val="ListNumber"/>
      </w:pPr>
      <w:r>
        <w:t>I have been taught concrete techniques for avoiding over-reliance on prior-year figures.</w:t>
      </w:r>
    </w:p>
    <w:p>
      <w:pPr>
        <w:pStyle w:val="ListNumber"/>
      </w:pPr>
      <w:r>
        <w:t>Training in my firm includes practice exercises with feedback, not only lectures.</w:t>
      </w:r>
    </w:p>
    <w:p>
      <w:pPr>
        <w:pStyle w:val="ListNumber"/>
      </w:pPr>
      <w:r>
        <w:t>(R) I have received little or no training on how initial reference points can distort judgment.</w:t>
      </w:r>
    </w:p>
    <w:p>
      <w:pPr>
        <w:pStyle w:val="ListNumber"/>
      </w:pPr>
      <w:r>
        <w:t>I feel well prepared to recognize when an anchor is influencing my conclusion.</w:t>
      </w:r>
    </w:p>
    <w:p>
      <w:r>
        <w:rPr>
          <w:b/>
        </w:rPr>
        <w:t>A.2  Rotation of Auditors (RA)</w:t>
      </w:r>
    </w:p>
    <w:p>
      <w:pPr>
        <w:pStyle w:val="ListNumber"/>
      </w:pPr>
      <w:r>
        <w:t>Personnel on my long-term engagements are rotated on a regular schedule.</w:t>
      </w:r>
    </w:p>
    <w:p>
      <w:pPr>
        <w:pStyle w:val="ListNumber"/>
      </w:pPr>
      <w:r>
        <w:t>Rotation in my firm is frequent enough to bring a "fresh look" to recurring clients.</w:t>
      </w:r>
    </w:p>
    <w:p>
      <w:pPr>
        <w:pStyle w:val="ListNumber"/>
      </w:pPr>
      <w:r>
        <w:t>When I join a continuing engagement, I form my own view before reading prior auditors' conclusions.</w:t>
      </w:r>
    </w:p>
    <w:p>
      <w:pPr>
        <w:pStyle w:val="ListNumber"/>
      </w:pPr>
      <w:r>
        <w:t>(R) The same individuals remain on my engagements for many years without change.</w:t>
      </w:r>
    </w:p>
    <w:p>
      <w:pPr>
        <w:pStyle w:val="ListNumber"/>
      </w:pPr>
      <w:r>
        <w:t>Rotation policies in my firm meaningfully reduce over-familiarity with clients.</w:t>
      </w:r>
    </w:p>
    <w:p>
      <w:r>
        <w:rPr>
          <w:b/>
        </w:rPr>
        <w:t>A.3  Use of Analytical Tools (AT)</w:t>
      </w:r>
    </w:p>
    <w:p>
      <w:pPr>
        <w:pStyle w:val="ListNumber"/>
      </w:pPr>
      <w:r>
        <w:t>I routinely use data-analytics tools that flag anomalies in client data.</w:t>
      </w:r>
    </w:p>
    <w:p>
      <w:pPr>
        <w:pStyle w:val="ListNumber"/>
      </w:pPr>
      <w:r>
        <w:t>Visualization tools help me notice patterns that differ from prior-year expectations.</w:t>
      </w:r>
    </w:p>
    <w:p>
      <w:pPr>
        <w:pStyle w:val="ListNumber"/>
      </w:pPr>
      <w:r>
        <w:t>The analytical tools I use draw on data beyond the client's own ledgers.</w:t>
      </w:r>
    </w:p>
    <w:p>
      <w:pPr>
        <w:pStyle w:val="ListNumber"/>
      </w:pPr>
      <w:r>
        <w:t>(R) I rely mainly on prior-year workpapers rather than on current-period analytics.</w:t>
      </w:r>
    </w:p>
    <w:p>
      <w:pPr>
        <w:pStyle w:val="ListNumber"/>
      </w:pPr>
      <w:r>
        <w:t>The tools I use prompt me to investigate items that contradict my expectations.</w:t>
      </w:r>
    </w:p>
    <w:p>
      <w:r>
        <w:rPr>
          <w:b/>
        </w:rPr>
        <w:t>A.4  Structured Auditing Processes (SAP)</w:t>
      </w:r>
    </w:p>
    <w:p>
      <w:pPr>
        <w:pStyle w:val="ListNumber"/>
      </w:pPr>
      <w:r>
        <w:t>My audit work follows standardized procedures and decision aids.</w:t>
      </w:r>
    </w:p>
    <w:p>
      <w:pPr>
        <w:pStyle w:val="ListNumber"/>
      </w:pPr>
      <w:r>
        <w:t>Procedures require me to evaluate current evidence before consulting the prior-year conclusion.</w:t>
      </w:r>
    </w:p>
    <w:p>
      <w:pPr>
        <w:pStyle w:val="ListNumber"/>
      </w:pPr>
      <w:r>
        <w:t>Documentation templates make my reasoning explicit and reviewable.</w:t>
      </w:r>
    </w:p>
    <w:p>
      <w:pPr>
        <w:pStyle w:val="ListNumber"/>
      </w:pPr>
      <w:r>
        <w:t>(R) My approach to recurring tasks is mostly informal and ad hoc.</w:t>
      </w:r>
    </w:p>
    <w:p>
      <w:pPr>
        <w:pStyle w:val="ListNumber"/>
      </w:pPr>
      <w:r>
        <w:t>The structure of my firm's methodology reduces reliance on mental shortcuts.</w:t>
      </w:r>
    </w:p>
    <w:p>
      <w:r>
        <w:rPr>
          <w:i/>
        </w:rPr>
        <w:t>Attention check 1:</w:t>
      </w:r>
      <w:r>
        <w:t xml:space="preserve"> To confirm you are reading carefully, please select "Disagree" for this item.</w:t>
      </w:r>
    </w:p>
    <w:p>
      <w:r>
        <w:rPr>
          <w:b/>
        </w:rPr>
        <w:t>A.5  Feedback &amp; Reflection (FR)</w:t>
      </w:r>
    </w:p>
    <w:p>
      <w:pPr>
        <w:pStyle w:val="ListNumber"/>
      </w:pPr>
      <w:r>
        <w:t>I receive feedback on the quality of my judgments, not only on meeting deadlines.</w:t>
      </w:r>
    </w:p>
    <w:p>
      <w:pPr>
        <w:pStyle w:val="ListNumber"/>
      </w:pPr>
      <w:r>
        <w:t>Post-engagement debriefs prompt me to reflect on judgment errors.</w:t>
      </w:r>
    </w:p>
    <w:p>
      <w:pPr>
        <w:pStyle w:val="ListNumber"/>
      </w:pPr>
      <w:r>
        <w:t>Feedback compares my conclusions against independent evidence.</w:t>
      </w:r>
    </w:p>
    <w:p>
      <w:pPr>
        <w:pStyle w:val="ListNumber"/>
      </w:pPr>
      <w:r>
        <w:t>(R) I rarely learn whether my professional judgments were accurate.</w:t>
      </w:r>
    </w:p>
    <w:p>
      <w:pPr>
        <w:pStyle w:val="ListNumber"/>
      </w:pPr>
      <w:r>
        <w:t>Structured reflection is a regular part of how I improve my work.</w:t>
      </w:r>
    </w:p>
    <w:p>
      <w:r>
        <w:rPr>
          <w:b/>
        </w:rPr>
        <w:t>A.6  Independent Reviews (IR)</w:t>
      </w:r>
    </w:p>
    <w:p>
      <w:pPr>
        <w:pStyle w:val="ListNumber"/>
      </w:pPr>
      <w:r>
        <w:t>My work is reviewed by a qualified auditor who was not involved in forming the original judgment.</w:t>
      </w:r>
    </w:p>
    <w:p>
      <w:pPr>
        <w:pStyle w:val="ListNumber"/>
      </w:pPr>
      <w:r>
        <w:t>Reviewers in my firm independently re-examine key estimates.</w:t>
      </w:r>
    </w:p>
    <w:p>
      <w:pPr>
        <w:pStyle w:val="ListNumber"/>
      </w:pPr>
      <w:r>
        <w:t>The review process catches instances where I have under-adjusted from a prior-year figure.</w:t>
      </w:r>
    </w:p>
    <w:p>
      <w:pPr>
        <w:pStyle w:val="ListNumber"/>
      </w:pPr>
      <w:r>
        <w:t>(R) Reviews in my firm mostly confirm the preparer's conclusion without independent analysis.</w:t>
      </w:r>
    </w:p>
    <w:p>
      <w:pPr>
        <w:pStyle w:val="ListNumber"/>
      </w:pPr>
      <w:r>
        <w:t>Engagement-quality reviews are substantive rather than a formality.</w:t>
      </w:r>
    </w:p>
    <w:p>
      <w:r>
        <w:rPr>
          <w:b/>
        </w:rPr>
        <w:t>A.7  Regulatory &amp; Professional Guidance (RPG)</w:t>
      </w:r>
    </w:p>
    <w:p>
      <w:pPr>
        <w:pStyle w:val="ListNumber"/>
      </w:pPr>
      <w:r>
        <w:t>Regulatory standards (e.g., PCAOB) meaningfully shape how I exercise judgment.</w:t>
      </w:r>
    </w:p>
    <w:p>
      <w:pPr>
        <w:pStyle w:val="ListNumber"/>
      </w:pPr>
      <w:r>
        <w:t>Inspection risk motivates me to reconsider judgments more carefully.</w:t>
      </w:r>
    </w:p>
    <w:p>
      <w:pPr>
        <w:pStyle w:val="ListNumber"/>
      </w:pPr>
      <w:r>
        <w:t>Professional-skepticism requirements are actively reinforced in my firm.</w:t>
      </w:r>
    </w:p>
    <w:p>
      <w:pPr>
        <w:pStyle w:val="ListNumber"/>
      </w:pPr>
      <w:r>
        <w:t>(R) Regulatory guidance has little practical effect on my day-to-day judgments.</w:t>
      </w:r>
    </w:p>
    <w:p>
      <w:pPr>
        <w:pStyle w:val="ListNumber"/>
      </w:pPr>
      <w:r>
        <w:t>Standards require me to document independent support for estimates.</w:t>
      </w:r>
    </w:p>
    <w:p>
      <w:r>
        <w:rPr>
          <w:b/>
        </w:rPr>
        <w:t>A.8  Performance Metrics &amp; Incentives (PMI)</w:t>
      </w:r>
    </w:p>
    <w:p>
      <w:pPr>
        <w:pStyle w:val="ListNumber"/>
      </w:pPr>
      <w:r>
        <w:t>My performance evaluation rewards judgment quality, not only efficiency.</w:t>
      </w:r>
    </w:p>
    <w:p>
      <w:pPr>
        <w:pStyle w:val="ListNumber"/>
      </w:pPr>
      <w:r>
        <w:t>Incentives in my firm are aligned with audit quality.</w:t>
      </w:r>
    </w:p>
    <w:p>
      <w:pPr>
        <w:pStyle w:val="ListNumber"/>
      </w:pPr>
      <w:r>
        <w:t>I am recognized for exercising appropriate professional skepticism.</w:t>
      </w:r>
    </w:p>
    <w:p>
      <w:pPr>
        <w:pStyle w:val="ListNumber"/>
      </w:pPr>
      <w:r>
        <w:t>(R) Pressure to meet budgets discourages me from re-examining prior-year balances.</w:t>
      </w:r>
    </w:p>
    <w:p>
      <w:pPr>
        <w:pStyle w:val="ListNumber"/>
      </w:pPr>
      <w:r>
        <w:t>The way my work is evaluated encourages thorough, independent analysis.</w:t>
      </w:r>
    </w:p>
    <w:p>
      <w:r>
        <w:rPr>
          <w:i/>
        </w:rPr>
        <w:t>Attention check 2:</w:t>
      </w:r>
      <w:r>
        <w:t xml:space="preserve"> Please select "Agree" for this item to confirm your attention.</w:t>
      </w:r>
    </w:p>
    <w:p>
      <w:r>
        <w:rPr>
          <w:b/>
        </w:rPr>
        <w:t>A.9  Auditor Judgment Quality (AJQ) — mediator</w:t>
      </w:r>
    </w:p>
    <w:p>
      <w:pPr>
        <w:pStyle w:val="ListNumber"/>
      </w:pPr>
      <w:r>
        <w:t>My audit judgments are based on careful evaluation of independent evidence.</w:t>
      </w:r>
    </w:p>
    <w:p>
      <w:pPr>
        <w:pStyle w:val="ListNumber"/>
      </w:pPr>
      <w:r>
        <w:t>I reach conclusions objectively, free of undue influence from management's explanations.</w:t>
      </w:r>
    </w:p>
    <w:p>
      <w:pPr>
        <w:pStyle w:val="ListNumber"/>
      </w:pPr>
      <w:r>
        <w:t>I deploy relevant knowledge and reasoning when forming difficult judgments.</w:t>
      </w:r>
    </w:p>
    <w:p>
      <w:pPr>
        <w:pStyle w:val="ListNumber"/>
      </w:pPr>
      <w:r>
        <w:t>(R) My conclusions often default to last year's position.</w:t>
      </w:r>
    </w:p>
    <w:p>
      <w:pPr>
        <w:pStyle w:val="ListNumber"/>
      </w:pPr>
      <w:r>
        <w:t>I am confident my judgments would withstand independent scrutiny.</w:t>
      </w:r>
    </w:p>
    <w:p>
      <w:r>
        <w:rPr>
          <w:b/>
        </w:rPr>
        <w:t>A.10  Audit Process Rigor (APR) — mediator</w:t>
      </w:r>
    </w:p>
    <w:p>
      <w:pPr>
        <w:pStyle w:val="ListNumber"/>
      </w:pPr>
      <w:r>
        <w:t>The audit process I follow is thorough and consistently executed.</w:t>
      </w:r>
    </w:p>
    <w:p>
      <w:pPr>
        <w:pStyle w:val="ListNumber"/>
      </w:pPr>
      <w:r>
        <w:t>Key judgments are independently corroborated within the engagement.</w:t>
      </w:r>
    </w:p>
    <w:p>
      <w:pPr>
        <w:pStyle w:val="ListNumber"/>
      </w:pPr>
      <w:r>
        <w:t>The process enforces disciplined evaluation of evidence in a defined order.</w:t>
      </w:r>
    </w:p>
    <w:p>
      <w:pPr>
        <w:pStyle w:val="ListNumber"/>
      </w:pPr>
      <w:r>
        <w:t>(R) Execution on my engagements is often rushed or inconsistent.</w:t>
      </w:r>
    </w:p>
    <w:p>
      <w:pPr>
        <w:pStyle w:val="ListNumber"/>
      </w:pPr>
      <w:r>
        <w:t>The rigor of the process does not depend on any single individual.</w:t>
      </w:r>
    </w:p>
    <w:p>
      <w:r>
        <w:rPr>
          <w:b/>
        </w:rPr>
        <w:t>A.11  Reduction in Anchoring Bias (RAB) — dependent variable</w:t>
      </w:r>
    </w:p>
    <w:p>
      <w:pPr>
        <w:pStyle w:val="ListNumber"/>
      </w:pPr>
      <w:r>
        <w:t>When auditing a recurring account, I adjust fully away from the prior-year balance when current evidence warrants.</w:t>
      </w:r>
    </w:p>
    <w:p>
      <w:pPr>
        <w:pStyle w:val="ListNumber"/>
      </w:pPr>
      <w:r>
        <w:t>I form an independent expectation before I look at management's estimate.</w:t>
      </w:r>
    </w:p>
    <w:p>
      <w:pPr>
        <w:pStyle w:val="ListNumber"/>
      </w:pPr>
      <w:r>
        <w:t>My final conclusions are driven by current evidence rather than by initial reference points.</w:t>
      </w:r>
    </w:p>
    <w:p>
      <w:pPr>
        <w:pStyle w:val="ListNumber"/>
      </w:pPr>
      <w:r>
        <w:t>(R) My estimates tend to stay close to the prior-year figure even when evidence suggests otherwise.</w:t>
      </w:r>
    </w:p>
    <w:p>
      <w:pPr>
        <w:pStyle w:val="ListNumber"/>
      </w:pPr>
      <w:r>
        <w:t>I actively seek evidence that contradicts my initial expectation.</w:t>
      </w:r>
    </w:p>
    <w:p>
      <w:r>
        <w:rPr>
          <w:b/>
        </w:rPr>
        <w:t>A.12  Demographic and control items</w:t>
      </w:r>
    </w:p>
    <w:p>
      <w:r>
        <w:t>Years of audit experience; primary role (internal/external); firm type (public accounting / private / regulatory / government); industry focus; exposure to long-term (multi-year) engagements (yes/no); highest credential (CPA/CIA/other); region.</w:t>
      </w:r>
    </w:p>
    <w:p>
      <w:r>
        <w:br w:type="page"/>
      </w:r>
    </w:p>
    <w:p>
      <w:pPr>
        <w:pStyle w:val="Heading1"/>
      </w:pPr>
      <w:r>
        <w:t>VERIFIED REFERENCE POOL (sources cited above — all confirmed real)</w:t>
      </w:r>
    </w:p>
    <w:p>
      <w:r>
        <w:rPr>
          <w:i/>
        </w:rPr>
        <w:t>Every in-text citation in Chapters 2–3 is drawn from this list. Items beyond those already in the v3 proposal were verified against the source during drafting (exact venue, year, and pages). Add your own Google Scholar finds to this pool as you complete the "Scholar searches to run" boxes.</w:t>
      </w:r>
    </w:p>
    <w:p>
      <w:pPr>
        <w:pStyle w:val="ListBullet"/>
      </w:pPr>
      <w:r>
        <w:t xml:space="preserve">Arel, B., Brody, R. G., &amp; Pany, K. (2005). Audit firm rotation and audit quality. </w:t>
      </w:r>
      <w:r>
        <w:rPr>
          <w:i/>
        </w:rPr>
        <w:t>The CPA Journal, 75</w:t>
      </w:r>
      <w:r>
        <w:t>(1), 36–39.</w:t>
      </w:r>
    </w:p>
    <w:p>
      <w:pPr>
        <w:pStyle w:val="ListBullet"/>
      </w:pPr>
      <w:r>
        <w:t xml:space="preserve">Asare, S. K., &amp; Wright, A. M. (2004). The effectiveness of alternative risk assessment and program planning tools in a fraud setting. </w:t>
      </w:r>
      <w:r>
        <w:rPr>
          <w:i/>
        </w:rPr>
        <w:t>Contemporary Accounting Research, 21</w:t>
      </w:r>
      <w:r>
        <w:t>(2), 325–352.</w:t>
      </w:r>
    </w:p>
    <w:p>
      <w:pPr>
        <w:pStyle w:val="ListBullet"/>
      </w:pPr>
      <w:r>
        <w:t xml:space="preserve">Bamber, E. M., &amp; Iyer, V. M. (2007). Auditors' identification with their clients and its effect on auditors' objectivity. </w:t>
      </w:r>
      <w:r>
        <w:rPr>
          <w:i/>
        </w:rPr>
        <w:t>Auditing: A Journal of Practice &amp; Theory, 26</w:t>
      </w:r>
      <w:r>
        <w:t>(2), 1–24.</w:t>
      </w:r>
    </w:p>
    <w:p>
      <w:pPr>
        <w:pStyle w:val="ListBullet"/>
      </w:pPr>
      <w:r>
        <w:t xml:space="preserve">Bell, T. B., Peecher, M. E., &amp; Solomon, I. (2005). </w:t>
      </w:r>
      <w:r>
        <w:rPr>
          <w:i/>
        </w:rPr>
        <w:t>The 21st century public company audit.</w:t>
      </w:r>
      <w:r>
        <w:t xml:space="preserve"> KPMG LLP.</w:t>
      </w:r>
    </w:p>
    <w:p>
      <w:pPr>
        <w:pStyle w:val="ListBullet"/>
      </w:pPr>
      <w:r>
        <w:t xml:space="preserve">Bonner, S. E. (2008). </w:t>
      </w:r>
      <w:r>
        <w:rPr>
          <w:i/>
        </w:rPr>
        <w:t>Judgment and decision making in accounting.</w:t>
      </w:r>
      <w:r>
        <w:t xml:space="preserve"> Prentice Hall.</w:t>
      </w:r>
    </w:p>
    <w:p>
      <w:pPr>
        <w:pStyle w:val="ListBullet"/>
      </w:pPr>
      <w:r>
        <w:t xml:space="preserve">Bonner, S. E., &amp; Sprinkle, G. B. (2002). The effects of monetary incentives on effort and task performance. </w:t>
      </w:r>
      <w:r>
        <w:rPr>
          <w:i/>
        </w:rPr>
        <w:t>Accounting, Organizations and Society, 27</w:t>
      </w:r>
      <w:r>
        <w:t>(4–5), 303–345.</w:t>
      </w:r>
    </w:p>
    <w:p>
      <w:pPr>
        <w:pStyle w:val="ListBullet"/>
      </w:pPr>
      <w:r>
        <w:t xml:space="preserve">Bonner, S. E., &amp; Walker, P. L. (1994). The effects of instruction and experience on the acquisition of auditing knowledge. </w:t>
      </w:r>
      <w:r>
        <w:rPr>
          <w:i/>
        </w:rPr>
        <w:t>The Accounting Review, 69</w:t>
      </w:r>
      <w:r>
        <w:t>(1), 157–178.</w:t>
      </w:r>
    </w:p>
    <w:p>
      <w:pPr>
        <w:pStyle w:val="ListBullet"/>
      </w:pPr>
      <w:r>
        <w:t xml:space="preserve">Bowlin, K. O., Hobson, J. L., &amp; Piercey, M. D. (2015). The effects of auditor rotation, professional skepticism, and interactions with managers on audit quality. </w:t>
      </w:r>
      <w:r>
        <w:rPr>
          <w:i/>
        </w:rPr>
        <w:t>The Accounting Review, 90</w:t>
      </w:r>
      <w:r>
        <w:t>(4), 1363–1393.</w:t>
      </w:r>
    </w:p>
    <w:p>
      <w:pPr>
        <w:pStyle w:val="ListBullet"/>
      </w:pPr>
      <w:r>
        <w:t xml:space="preserve">Brazel, J. F., Jones, K. L., &amp; Prawitt, D. F. (2014). Auditors' reactions to inconsistencies between financial and nonfinancial measures. </w:t>
      </w:r>
      <w:r>
        <w:rPr>
          <w:i/>
        </w:rPr>
        <w:t>Auditing: A Journal of Practice &amp; Theory, 33</w:t>
      </w:r>
      <w:r>
        <w:t>(2), 25–44.</w:t>
      </w:r>
    </w:p>
    <w:p>
      <w:pPr>
        <w:pStyle w:val="ListBullet"/>
      </w:pPr>
      <w:r>
        <w:t xml:space="preserve">Chen, C. Y., Lin, C. J., &amp; Lin, Y. C. (2016). Audit partner tenure and discretionary accruals. </w:t>
      </w:r>
      <w:r>
        <w:rPr>
          <w:i/>
        </w:rPr>
        <w:t>Contemporary Accounting Research, 33</w:t>
      </w:r>
      <w:r>
        <w:t>(2), 415–445.</w:t>
      </w:r>
    </w:p>
    <w:p>
      <w:pPr>
        <w:pStyle w:val="ListBullet"/>
      </w:pPr>
      <w:r>
        <w:t xml:space="preserve">Chi, W., Huang, H., Liao, Y., &amp; Xie, H. (2009). Mandatory audit partner rotation and audit quality. </w:t>
      </w:r>
      <w:r>
        <w:rPr>
          <w:i/>
        </w:rPr>
        <w:t>Contemporary Accounting Research, 26</w:t>
      </w:r>
      <w:r>
        <w:t>(2), 359–391.</w:t>
      </w:r>
    </w:p>
    <w:p>
      <w:pPr>
        <w:pStyle w:val="ListBullet"/>
      </w:pPr>
      <w:r>
        <w:t xml:space="preserve">Church, B. K., &amp; Shefchik, L. B. (2012). PCAOB inspections and large accounting firms. </w:t>
      </w:r>
      <w:r>
        <w:rPr>
          <w:i/>
        </w:rPr>
        <w:t>Accounting Horizons, 26</w:t>
      </w:r>
      <w:r>
        <w:t>(1), 43–63.</w:t>
      </w:r>
    </w:p>
    <w:p>
      <w:pPr>
        <w:pStyle w:val="ListBullet"/>
      </w:pPr>
      <w:r>
        <w:t xml:space="preserve">DeFond, M. L., &amp; Francis, J. R. (2005). Audit research after Sarbanes-Oxley. </w:t>
      </w:r>
      <w:r>
        <w:rPr>
          <w:i/>
        </w:rPr>
        <w:t>Auditing: A Journal of Practice &amp; Theory, 24</w:t>
      </w:r>
      <w:r>
        <w:t>(s-1), 5–30.</w:t>
      </w:r>
    </w:p>
    <w:p>
      <w:pPr>
        <w:pStyle w:val="ListBullet"/>
      </w:pPr>
      <w:r>
        <w:t xml:space="preserve">Dowling, C., &amp; Leech, S. A. (2007). Audit support systems and decision aids. </w:t>
      </w:r>
      <w:r>
        <w:rPr>
          <w:i/>
        </w:rPr>
        <w:t>International Journal of Accounting Information Systems, 8</w:t>
      </w:r>
      <w:r>
        <w:t>(2), 92–116.</w:t>
      </w:r>
    </w:p>
    <w:p>
      <w:pPr>
        <w:pStyle w:val="ListBullet"/>
      </w:pPr>
      <w:r>
        <w:t xml:space="preserve">Earley, C. E. (2001). Knowledge acquisition and knowledge use in auditing. </w:t>
      </w:r>
      <w:r>
        <w:rPr>
          <w:i/>
        </w:rPr>
        <w:t>Accounting Horizons, 15</w:t>
      </w:r>
      <w:r>
        <w:t>(3), 225–238.</w:t>
      </w:r>
    </w:p>
    <w:p>
      <w:pPr>
        <w:pStyle w:val="ListBullet"/>
      </w:pPr>
      <w:r>
        <w:t xml:space="preserve">Epley, N., &amp; Gilovich, T. (2006). The anchoring-and-adjustment heuristic: Why the adjustments are insufficient. </w:t>
      </w:r>
      <w:r>
        <w:rPr>
          <w:i/>
        </w:rPr>
        <w:t>Psychological Science, 17</w:t>
      </w:r>
      <w:r>
        <w:t>(4), 311–318.</w:t>
      </w:r>
    </w:p>
    <w:p>
      <w:pPr>
        <w:pStyle w:val="ListBullet"/>
      </w:pPr>
      <w:r>
        <w:t xml:space="preserve">Evans, J. St. B. T. (2008). Dual-processing accounts of reasoning, judgment, and social cognition. </w:t>
      </w:r>
      <w:r>
        <w:rPr>
          <w:i/>
        </w:rPr>
        <w:t>Annual Review of Psychology, 59</w:t>
      </w:r>
      <w:r>
        <w:t>, 255–278.</w:t>
      </w:r>
    </w:p>
    <w:p>
      <w:pPr>
        <w:pStyle w:val="ListBullet"/>
      </w:pPr>
      <w:r>
        <w:t xml:space="preserve">Furnham, A., &amp; Boo, H. C. (2011). A literature review of the anchoring effect. </w:t>
      </w:r>
      <w:r>
        <w:rPr>
          <w:i/>
        </w:rPr>
        <w:t>The Journal of Socio-Economics, 40</w:t>
      </w:r>
      <w:r>
        <w:t>(1), 35–42.</w:t>
      </w:r>
    </w:p>
    <w:p>
      <w:pPr>
        <w:pStyle w:val="ListBullet"/>
      </w:pPr>
      <w:r>
        <w:t xml:space="preserve">Hogarth, R. M., &amp; Einhorn, H. J. (1992). Order effects in belief updating: The belief-adjustment model. </w:t>
      </w:r>
      <w:r>
        <w:rPr>
          <w:i/>
        </w:rPr>
        <w:t>Cognitive Psychology, 24</w:t>
      </w:r>
      <w:r>
        <w:t>(1), 1–55.</w:t>
      </w:r>
    </w:p>
    <w:p>
      <w:pPr>
        <w:pStyle w:val="ListBullet"/>
      </w:pPr>
      <w:r>
        <w:t xml:space="preserve">Hurtt, R. K. (2010). Development of a scale to measure professional skepticism. </w:t>
      </w:r>
      <w:r>
        <w:rPr>
          <w:i/>
        </w:rPr>
        <w:t>Auditing: A Journal of Practice &amp; Theory, 29</w:t>
      </w:r>
      <w:r>
        <w:t>(1), 149–171.</w:t>
      </w:r>
    </w:p>
    <w:p>
      <w:pPr>
        <w:pStyle w:val="ListBullet"/>
      </w:pPr>
      <w:r>
        <w:t xml:space="preserve">Joyce, E. J., &amp; Biddle, G. C. (1981). Anchoring and adjustment in probabilistic inference in auditing. </w:t>
      </w:r>
      <w:r>
        <w:rPr>
          <w:i/>
        </w:rPr>
        <w:t>Journal of Accounting Research, 19</w:t>
      </w:r>
      <w:r>
        <w:t>(1), 120–145.</w:t>
      </w:r>
    </w:p>
    <w:p>
      <w:pPr>
        <w:pStyle w:val="ListBullet"/>
      </w:pPr>
      <w:r>
        <w:t xml:space="preserve">Kahneman, D. (2011). </w:t>
      </w:r>
      <w:r>
        <w:rPr>
          <w:i/>
        </w:rPr>
        <w:t>Thinking, fast and slow.</w:t>
      </w:r>
      <w:r>
        <w:t xml:space="preserve"> Farrar, Straus and Giroux.</w:t>
      </w:r>
    </w:p>
    <w:p>
      <w:pPr>
        <w:pStyle w:val="ListBullet"/>
      </w:pPr>
      <w:r>
        <w:t xml:space="preserve">Kennedy, J. (1993). Debiasing audit judgment with accountability: A framework and experimental results. </w:t>
      </w:r>
      <w:r>
        <w:rPr>
          <w:i/>
        </w:rPr>
        <w:t>Journal of Accounting Research, 31</w:t>
      </w:r>
      <w:r>
        <w:t>(2), 231–245.</w:t>
      </w:r>
    </w:p>
    <w:p>
      <w:pPr>
        <w:pStyle w:val="ListBullet"/>
      </w:pPr>
      <w:r>
        <w:t xml:space="preserve">Kinney, W. R., Jr., &amp; Uecker, W. C. (1982). Mitigating the consequences of anchoring in auditor judgments. </w:t>
      </w:r>
      <w:r>
        <w:rPr>
          <w:i/>
        </w:rPr>
        <w:t>The Accounting Review, 57</w:t>
      </w:r>
      <w:r>
        <w:t>(1), 55–69.</w:t>
      </w:r>
    </w:p>
    <w:p>
      <w:pPr>
        <w:pStyle w:val="ListBullet"/>
      </w:pPr>
      <w:r>
        <w:t xml:space="preserve">Knechel, W. R. (2013). Do auditing standards matter? </w:t>
      </w:r>
      <w:r>
        <w:rPr>
          <w:i/>
        </w:rPr>
        <w:t>Current Issues in Auditing, 7</w:t>
      </w:r>
      <w:r>
        <w:t>(2), A1–A16.</w:t>
      </w:r>
    </w:p>
    <w:p>
      <w:pPr>
        <w:pStyle w:val="ListBullet"/>
      </w:pPr>
      <w:r>
        <w:t xml:space="preserve">Libby, R., &amp; Lipe, M. G. (1992). Incentives, effort, and the cognitive processes involved in accounting-related judgments. </w:t>
      </w:r>
      <w:r>
        <w:rPr>
          <w:i/>
        </w:rPr>
        <w:t>Journal of Accounting Research, 30</w:t>
      </w:r>
      <w:r>
        <w:t>(2), 249–273.</w:t>
      </w:r>
    </w:p>
    <w:p>
      <w:pPr>
        <w:pStyle w:val="ListBullet"/>
      </w:pPr>
      <w:r>
        <w:t xml:space="preserve">Libby, R., &amp; Luft, J. (1993). Determinants of judgment performance in accounting settings: Ability, knowledge, motivation, and environment. </w:t>
      </w:r>
      <w:r>
        <w:rPr>
          <w:i/>
        </w:rPr>
        <w:t>Accounting, Organizations and Society, 18</w:t>
      </w:r>
      <w:r>
        <w:t>(5), 425–450.</w:t>
      </w:r>
    </w:p>
    <w:p>
      <w:pPr>
        <w:pStyle w:val="ListBullet"/>
      </w:pPr>
      <w:r>
        <w:t xml:space="preserve">Nelson, M. W. (2009). A model and literature review of professional skepticism in auditing. </w:t>
      </w:r>
      <w:r>
        <w:rPr>
          <w:i/>
        </w:rPr>
        <w:t>Auditing: A Journal of Practice &amp; Theory, 28</w:t>
      </w:r>
      <w:r>
        <w:t>(2), 1–34.</w:t>
      </w:r>
    </w:p>
    <w:p>
      <w:pPr>
        <w:pStyle w:val="ListBullet"/>
      </w:pPr>
      <w:r>
        <w:t xml:space="preserve">Nelson, M. W., &amp; Tan, H. T. (2005). Judgment and decision-making research in auditing: A task, person, and interpersonal interaction perspective. </w:t>
      </w:r>
      <w:r>
        <w:rPr>
          <w:i/>
        </w:rPr>
        <w:t>Auditing: A Journal of Practice &amp; Theory, 24</w:t>
      </w:r>
      <w:r>
        <w:t>(s-1), 41–71.</w:t>
      </w:r>
    </w:p>
    <w:p>
      <w:pPr>
        <w:pStyle w:val="ListBullet"/>
      </w:pPr>
      <w:r>
        <w:t xml:space="preserve">Peecher, M. E., Solomon, I., &amp; Trotman, K. T. (2013). An accountability framework for financial statement auditors and related research questions. </w:t>
      </w:r>
      <w:r>
        <w:rPr>
          <w:i/>
        </w:rPr>
        <w:t>Accounting, Organizations and Society, 38</w:t>
      </w:r>
      <w:r>
        <w:t>(8), 596–620.</w:t>
      </w:r>
    </w:p>
    <w:p>
      <w:pPr>
        <w:pStyle w:val="ListBullet"/>
      </w:pPr>
      <w:r>
        <w:t xml:space="preserve">Public Company Accounting Oversight Board. (2015). </w:t>
      </w:r>
      <w:r>
        <w:rPr>
          <w:i/>
        </w:rPr>
        <w:t>PCAOB auditing standards.</w:t>
      </w:r>
    </w:p>
    <w:p>
      <w:pPr>
        <w:pStyle w:val="ListBullet"/>
      </w:pPr>
      <w:r>
        <w:t xml:space="preserve">Ramsay, R. J. (1994). Senior/manager differences in audit workpaper review performance. </w:t>
      </w:r>
      <w:r>
        <w:rPr>
          <w:i/>
        </w:rPr>
        <w:t>Journal of Accounting Research, 32</w:t>
      </w:r>
      <w:r>
        <w:t>(1), 127–135.</w:t>
      </w:r>
    </w:p>
    <w:p>
      <w:pPr>
        <w:pStyle w:val="ListBullet"/>
      </w:pPr>
      <w:r>
        <w:t xml:space="preserve">Strack, F., &amp; Mussweiler, T. (1997). Explaining the enigmatic anchoring effect: Mechanisms of selective accessibility. </w:t>
      </w:r>
      <w:r>
        <w:rPr>
          <w:i/>
        </w:rPr>
        <w:t>Journal of Personality and Social Psychology, 73</w:t>
      </w:r>
      <w:r>
        <w:t>(3), 437–446.</w:t>
      </w:r>
    </w:p>
    <w:p>
      <w:pPr>
        <w:pStyle w:val="ListBullet"/>
      </w:pPr>
      <w:r>
        <w:t xml:space="preserve">Trompeter, G., &amp; Wright, A. (2010). The world has changed—Have analytical procedure practices? </w:t>
      </w:r>
      <w:r>
        <w:rPr>
          <w:i/>
        </w:rPr>
        <w:t>Contemporary Accounting Research, 27</w:t>
      </w:r>
      <w:r>
        <w:t>(2), 350–387.</w:t>
      </w:r>
    </w:p>
    <w:p>
      <w:pPr>
        <w:pStyle w:val="ListBullet"/>
      </w:pPr>
      <w:r>
        <w:t xml:space="preserve">Trotman, K. T., &amp; Yetton, P. W. (1985). The effect of the review process on auditor judgments. </w:t>
      </w:r>
      <w:r>
        <w:rPr>
          <w:i/>
        </w:rPr>
        <w:t>Journal of Accounting Research, 23</w:t>
      </w:r>
      <w:r>
        <w:t>(1), 256–267.</w:t>
      </w:r>
    </w:p>
    <w:p>
      <w:pPr>
        <w:pStyle w:val="ListBullet"/>
      </w:pPr>
      <w:r>
        <w:t xml:space="preserve">Tversky, A., &amp; Kahneman, D. (1974). Judgment under uncertainty: Heuristics and biases. </w:t>
      </w:r>
      <w:r>
        <w:rPr>
          <w:i/>
        </w:rPr>
        <w:t>Science, 185</w:t>
      </w:r>
      <w:r>
        <w:t>(4157), 1124–1131.</w:t>
      </w:r>
    </w:p>
    <w:p>
      <w:pPr>
        <w:pStyle w:val="ListBullet"/>
      </w:pPr>
      <w:r>
        <w:t xml:space="preserve">Yoon, K., Hoogduin, L., &amp; Zhang, L. (2015). Big data as complementary audit evidence. </w:t>
      </w:r>
      <w:r>
        <w:rPr>
          <w:i/>
        </w:rPr>
        <w:t>Accounting Horizons, 29</w:t>
      </w:r>
      <w:r>
        <w:t>(2), 431–438.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