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CloudResearch — Start-Here Guide (Pixel-10 friendly, ADD-friendly)</w:t>
      </w:r>
    </w:p>
    <w:p>
      <w:r>
        <w:rPr>
          <w:b/>
        </w:rPr>
        <w:t>Owner:</w:t>
      </w:r>
      <w:r>
        <w:t xml:space="preserve"> Yasir A. Malik</w:t>
      </w:r>
    </w:p>
    <w:p>
      <w:r>
        <w:rPr>
          <w:b/>
        </w:rPr>
        <w:t>Purpose:</w:t>
      </w:r>
      <w:r>
        <w:t xml:space="preserve"> Get CloudResearch from zero to soft-launch-ready by Wed Jun 24.</w:t>
      </w:r>
    </w:p>
    <w:p>
      <w:r>
        <w:rPr>
          <w:b/>
        </w:rPr>
        <w:t>Companion:</w:t>
      </w:r>
      <w:r>
        <w:t xml:space="preserve"> </w:t>
      </w:r>
      <w:r>
        <w:rPr>
          <w:rFonts w:ascii="Courier New" w:hAnsi="Courier New"/>
        </w:rPr>
        <w:t>03_Recruitment_and_Pilot/YMalik_CloudResearch_Launch_Draft_READY_2026-06-01.docx</w:t>
      </w:r>
      <w:r>
        <w:t xml:space="preserve"> (already in repo — your study-listing, screening, and quality filters live there)</w:t>
      </w:r>
    </w:p>
    <w:p>
      <w:pPr>
        <w:ind w:left="432"/>
      </w:pPr>
      <w:r>
        <w:rPr>
          <w:b/>
        </w:rPr>
        <w:t>One task at a time.</w:t>
      </w:r>
      <w:r>
        <w:t xml:space="preserve"> Do step N. Stop. Come back. Do step N+1. Don't read ahead.</w:t>
      </w:r>
    </w:p>
    <w:p>
      <w:r>
        <w:br/>
      </w:r>
    </w:p>
    <w:p>
      <w:pPr>
        <w:pStyle w:val="Heading2"/>
      </w:pPr>
      <w:r>
        <w:t>Before you start — what you need in hand</w:t>
      </w:r>
    </w:p>
    <w:p>
      <w:pPr>
        <w:pStyle w:val="ListBullet"/>
      </w:pPr>
      <w:r>
        <w:t xml:space="preserve">[ ] </w:t>
      </w:r>
      <w:r>
        <w:rPr>
          <w:b/>
        </w:rPr>
        <w:t>Anonymous Qualtrics link</w:t>
      </w:r>
      <w:r>
        <w:t xml:space="preserve"> (created once the Qualtrics build is published — Tue Jun 23 in the plan)</w:t>
      </w:r>
    </w:p>
    <w:p>
      <w:pPr>
        <w:pStyle w:val="ListBullet"/>
      </w:pPr>
      <w:r>
        <w:t xml:space="preserve">[ ] </w:t>
      </w:r>
      <w:r>
        <w:rPr>
          <w:b/>
        </w:rPr>
        <w:t>A funding source</w:t>
      </w:r>
      <w:r>
        <w:t xml:space="preserve"> — debit/credit card or wire. CloudResearch is </w:t>
      </w:r>
      <w:r>
        <w:rPr>
          <w:b/>
        </w:rPr>
        <w:t>prepaid</w:t>
      </w:r>
      <w:r>
        <w:t xml:space="preserve"> (you load money first, then pay per response).</w:t>
      </w:r>
    </w:p>
    <w:p>
      <w:pPr>
        <w:pStyle w:val="ListBullet"/>
      </w:pPr>
      <w:r>
        <w:t xml:space="preserve">[ ] </w:t>
      </w:r>
      <w:r>
        <w:rPr>
          <w:b/>
        </w:rPr>
        <w:t>IRB protocol number</w:t>
      </w:r>
      <w:r>
        <w:t xml:space="preserve"> — IRB-25-0462 — keep it copy-paste handy.</w:t>
      </w:r>
    </w:p>
    <w:p>
      <w:pPr>
        <w:pStyle w:val="ListBullet"/>
      </w:pPr>
      <w:r>
        <w:t xml:space="preserve">[ ] </w:t>
      </w:r>
      <w:r>
        <w:rPr>
          <w:b/>
        </w:rPr>
        <w:t>Compensation amount</w:t>
      </w:r>
      <w:r>
        <w:t xml:space="preserve"> — </w:t>
      </w:r>
      <w:r>
        <w:rPr>
          <w:b/>
        </w:rPr>
        <w:t>$6.00 USD per completed response</w:t>
      </w:r>
      <w:r>
        <w:t xml:space="preserve"> (within IRB-approved fixed compensation language).</w:t>
      </w:r>
    </w:p>
    <w:p>
      <w:pPr>
        <w:pStyle w:val="ListBullet"/>
      </w:pPr>
      <w:r>
        <w:t xml:space="preserve">[ ] </w:t>
      </w:r>
      <w:r>
        <w:rPr>
          <w:b/>
        </w:rPr>
        <w:t>Target sample size</w:t>
      </w:r>
      <w:r>
        <w:t xml:space="preserve"> — soft-launch </w:t>
      </w:r>
      <w:r>
        <w:rPr>
          <w:b/>
        </w:rPr>
        <w:t>15</w:t>
      </w:r>
      <w:r>
        <w:t xml:space="preserve">, full launch </w:t>
      </w:r>
      <w:r>
        <w:rPr>
          <w:b/>
        </w:rPr>
        <w:t>60–80</w:t>
      </w:r>
      <w:r>
        <w:t>.</w:t>
      </w:r>
    </w:p>
    <w:p>
      <w:r>
        <w:br/>
      </w:r>
    </w:p>
    <w:p>
      <w:pPr>
        <w:pStyle w:val="Heading2"/>
      </w:pPr>
      <w:r>
        <w:t>Step 1 — Create the account (5 minutes)</w:t>
      </w:r>
    </w:p>
    <w:p>
      <w:pPr>
        <w:pStyle w:val="ListNumber"/>
      </w:pPr>
      <w:r>
        <w:t xml:space="preserve">On your Pixel, open Chrome → go to </w:t>
      </w:r>
      <w:r>
        <w:rPr>
          <w:b/>
        </w:rPr>
        <w:t>`connect.cloudresearch.com`</w:t>
      </w:r>
    </w:p>
    <w:p>
      <w:pPr>
        <w:pStyle w:val="ListNumber"/>
      </w:pPr>
      <w:r>
        <w:t xml:space="preserve">Tap </w:t>
      </w:r>
      <w:r>
        <w:rPr>
          <w:b/>
        </w:rPr>
        <w:t>Sign Up</w:t>
      </w:r>
      <w:r>
        <w:t xml:space="preserve"> → choose </w:t>
      </w:r>
      <w:r>
        <w:rPr>
          <w:b/>
        </w:rPr>
        <w:t>Researcher</w:t>
      </w:r>
      <w:r>
        <w:t xml:space="preserve"> (not Participant)</w:t>
      </w:r>
    </w:p>
    <w:p>
      <w:pPr>
        <w:pStyle w:val="ListNumber"/>
      </w:pPr>
      <w:r>
        <w:t xml:space="preserve">Use your </w:t>
      </w:r>
      <w:r>
        <w:rPr>
          <w:b/>
        </w:rPr>
        <w:t>FIU email</w:t>
      </w:r>
      <w:r>
        <w:t xml:space="preserve"> if you have one active; otherwise </w:t>
      </w:r>
      <w:r>
        <w:rPr>
          <w:rFonts w:ascii="Courier New" w:hAnsi="Courier New"/>
        </w:rPr>
        <w:t>yasiramalik@gmail.com</w:t>
      </w:r>
      <w:r>
        <w:t>. The FIU email helps with the "academic research" trust signal.</w:t>
      </w:r>
    </w:p>
    <w:p>
      <w:pPr>
        <w:pStyle w:val="ListNumber"/>
      </w:pPr>
      <w:r>
        <w:t>Verify the email link CloudResearch sends.</w:t>
      </w:r>
    </w:p>
    <w:p>
      <w:pPr>
        <w:pStyle w:val="ListNumber"/>
      </w:pPr>
      <w:r>
        <w:t xml:space="preserve">When asked for organization, enter </w:t>
      </w:r>
      <w:r>
        <w:rPr>
          <w:b/>
        </w:rPr>
        <w:t>Florida International University — DBA Program, Cohort 7.16</w:t>
      </w:r>
      <w:r>
        <w:t>.</w:t>
      </w:r>
    </w:p>
    <w:p>
      <w:pPr>
        <w:ind w:left="432"/>
      </w:pPr>
      <w:r>
        <w:t>✅ Done? Take a screenshot of the dashboard for your records. Stop here. Move to Step 2 when you have a free 10 minutes.</w:t>
      </w:r>
    </w:p>
    <w:p>
      <w:r>
        <w:br/>
      </w:r>
    </w:p>
    <w:p>
      <w:pPr>
        <w:pStyle w:val="Heading2"/>
      </w:pPr>
      <w:r>
        <w:t>Step 2 — Add funds (10 minutes) — *do this BEFORE you build the study so launch isn't blocked*</w:t>
      </w:r>
    </w:p>
    <w:p>
      <w:r>
        <w:t xml:space="preserve">CloudResearch charges </w:t>
      </w:r>
      <w:r>
        <w:rPr>
          <w:b/>
        </w:rPr>
        <w:t>participant pay + platform fee</w:t>
      </w:r>
      <w:r>
        <w:t>. Budget for the soft-launch:</w:t>
      </w:r>
    </w:p>
    <w:p>
      <w:r>
        <w:t>| Phase | Responses | Pay/response | Subtotal | Platform fee (~20–35% — confirm on the funding screen) | Load this much |</w:t>
      </w:r>
    </w:p>
    <w:p>
      <w:r>
        <w:t>|---|---|---|---|---|---|</w:t>
      </w:r>
    </w:p>
    <w:p>
      <w:r>
        <w:t xml:space="preserve">| Soft-launch | 15 | $6.00 | $90 | ~$22–32 | </w:t>
      </w:r>
      <w:r>
        <w:rPr>
          <w:b/>
        </w:rPr>
        <w:t>$120</w:t>
      </w:r>
      <w:r>
        <w:t xml:space="preserve"> |</w:t>
      </w:r>
    </w:p>
    <w:p>
      <w:r>
        <w:t xml:space="preserve">| Full launch | 65 more | $6.00 | $390 | ~$95–137 | </w:t>
      </w:r>
      <w:r>
        <w:rPr>
          <w:b/>
        </w:rPr>
        <w:t>$520</w:t>
      </w:r>
      <w:r>
        <w:t xml:space="preserve"> |</w:t>
      </w:r>
    </w:p>
    <w:p>
      <w:r>
        <w:t xml:space="preserve">| </w:t>
      </w:r>
      <w:r>
        <w:rPr>
          <w:b/>
        </w:rPr>
        <w:t>Total budget for the whole study</w:t>
      </w:r>
      <w:r>
        <w:t xml:space="preserve"> | 80 | | $480 | | </w:t>
      </w:r>
      <w:r>
        <w:rPr>
          <w:b/>
        </w:rPr>
        <w:t>~$640</w:t>
      </w:r>
      <w:r>
        <w:t xml:space="preserve"> |</w:t>
      </w:r>
    </w:p>
    <w:p>
      <w:pPr>
        <w:pStyle w:val="ListNumber"/>
      </w:pPr>
      <w:r>
        <w:t xml:space="preserve">In the researcher dashboard, find </w:t>
      </w:r>
      <w:r>
        <w:rPr>
          <w:b/>
        </w:rPr>
        <w:t>Billing / Add Funds / Wallet</w:t>
      </w:r>
      <w:r>
        <w:t xml:space="preserve"> (whichever label CloudResearch shows you).</w:t>
      </w:r>
    </w:p>
    <w:p>
      <w:pPr>
        <w:pStyle w:val="ListNumber"/>
      </w:pPr>
      <w:r>
        <w:t xml:space="preserve">Start with </w:t>
      </w:r>
      <w:r>
        <w:rPr>
          <w:b/>
        </w:rPr>
        <w:t>$120</w:t>
      </w:r>
      <w:r>
        <w:t xml:space="preserve"> to clear the soft-launch. You can top up later.</w:t>
      </w:r>
    </w:p>
    <w:p>
      <w:pPr>
        <w:pStyle w:val="ListNumber"/>
      </w:pPr>
      <w:r>
        <w:t>Use a card you're comfortable expensing.</w:t>
      </w:r>
    </w:p>
    <w:p>
      <w:pPr>
        <w:ind w:left="432"/>
      </w:pPr>
      <w:r>
        <w:t xml:space="preserve">⚠️ If the actual fee on screen is different from the table above, </w:t>
      </w:r>
      <w:r>
        <w:rPr>
          <w:b/>
        </w:rPr>
        <w:t>trust the screen, not the table.</w:t>
      </w:r>
      <w:r>
        <w:t xml:space="preserve"> Adjust your top-up.</w:t>
      </w:r>
    </w:p>
    <w:p>
      <w:r>
        <w:br/>
      </w:r>
    </w:p>
    <w:p>
      <w:pPr>
        <w:pStyle w:val="Heading2"/>
      </w:pPr>
      <w:r>
        <w:t>Step 3 — Create the project (10 minutes)</w:t>
      </w:r>
    </w:p>
    <w:p>
      <w:pPr>
        <w:pStyle w:val="ListNumber"/>
      </w:pPr>
      <w:r>
        <w:t xml:space="preserve">Dashboard → </w:t>
      </w:r>
      <w:r>
        <w:rPr>
          <w:b/>
        </w:rPr>
        <w:t>Create New Study / Create Project</w:t>
      </w:r>
    </w:p>
    <w:p>
      <w:pPr>
        <w:pStyle w:val="ListNumber"/>
      </w:pPr>
      <w:r>
        <w:rPr>
          <w:b/>
        </w:rPr>
        <w:t>Study title</w:t>
      </w:r>
      <w:r>
        <w:t xml:space="preserve"> (what participants see):</w:t>
      </w:r>
    </w:p>
    <w:p>
      <w:pPr>
        <w:ind w:left="432"/>
      </w:pPr>
      <w:r>
        <w:rPr>
          <w:b/>
        </w:rPr>
        <w:t>Audit Professional Judgment Survey — Academic Research (FIU)</w:t>
      </w:r>
    </w:p>
    <w:p>
      <w:pPr>
        <w:pStyle w:val="ListNumber"/>
      </w:pPr>
      <w:r>
        <w:rPr>
          <w:b/>
        </w:rPr>
        <w:t>Internal name</w:t>
      </w:r>
      <w:r>
        <w:t xml:space="preserve"> (only you see):</w:t>
      </w:r>
    </w:p>
    <w:p>
      <w:pPr>
        <w:ind w:left="432"/>
      </w:pPr>
      <w:r>
        <w:rPr>
          <w:rFonts w:ascii="Courier New" w:hAnsi="Courier New"/>
        </w:rPr>
        <w:t>YMalik_Anchoring_Bias_v1_SoftLaunch</w:t>
      </w:r>
    </w:p>
    <w:p>
      <w:pPr>
        <w:pStyle w:val="ListNumber"/>
      </w:pPr>
      <w:r>
        <w:rPr>
          <w:b/>
        </w:rPr>
        <w:t>Survey type:</w:t>
      </w:r>
      <w:r>
        <w:t xml:space="preserve"> </w:t>
      </w:r>
      <w:r>
        <w:rPr>
          <w:i/>
        </w:rPr>
        <w:t>External study</w:t>
      </w:r>
      <w:r>
        <w:t xml:space="preserve"> (because we're routing to Qualtrics)</w:t>
      </w:r>
    </w:p>
    <w:p>
      <w:pPr>
        <w:pStyle w:val="ListNumber"/>
      </w:pPr>
      <w:r>
        <w:rPr>
          <w:b/>
        </w:rPr>
        <w:t>Survey link:</w:t>
      </w:r>
      <w:r>
        <w:t xml:space="preserve"> paste your </w:t>
      </w:r>
      <w:r>
        <w:rPr>
          <w:b/>
        </w:rPr>
        <w:t>anonymous Qualtrics link</w:t>
      </w:r>
      <w:r>
        <w:t xml:space="preserve"> (include the completion redirect or completion code per CloudResearch's instructions).</w:t>
      </w:r>
    </w:p>
    <w:p>
      <w:pPr>
        <w:pStyle w:val="ListNumber"/>
      </w:pPr>
      <w:r>
        <w:rPr>
          <w:b/>
        </w:rPr>
        <w:t>Estimated completion time:</w:t>
      </w:r>
      <w:r>
        <w:t xml:space="preserve"> </w:t>
      </w:r>
      <w:r>
        <w:rPr>
          <w:b/>
        </w:rPr>
        <w:t>15–20 minutes</w:t>
      </w:r>
    </w:p>
    <w:p>
      <w:pPr>
        <w:pStyle w:val="ListNumber"/>
      </w:pPr>
      <w:r>
        <w:rPr>
          <w:b/>
        </w:rPr>
        <w:t>Compensation:</w:t>
      </w:r>
      <w:r>
        <w:t xml:space="preserve"> </w:t>
      </w:r>
      <w:r>
        <w:rPr>
          <w:b/>
        </w:rPr>
        <w:t>$6.00 USD</w:t>
      </w:r>
    </w:p>
    <w:p>
      <w:pPr>
        <w:pStyle w:val="ListNumber"/>
      </w:pPr>
      <w:r>
        <w:rPr>
          <w:b/>
        </w:rPr>
        <w:t>IRB info:</w:t>
      </w:r>
      <w:r>
        <w:t xml:space="preserve"> paste protocol </w:t>
      </w:r>
      <w:r>
        <w:rPr>
          <w:b/>
        </w:rPr>
        <w:t>IRB-25-0462</w:t>
      </w:r>
      <w:r>
        <w:t>, PI/approval per IRB letter.</w:t>
      </w:r>
    </w:p>
    <w:p>
      <w:pPr>
        <w:ind w:left="432"/>
      </w:pPr>
      <w:r>
        <w:t>✅ Save as draft. Don't submit yet.</w:t>
      </w:r>
    </w:p>
    <w:p>
      <w:r>
        <w:br/>
      </w:r>
    </w:p>
    <w:p>
      <w:pPr>
        <w:pStyle w:val="Heading2"/>
      </w:pPr>
      <w:r>
        <w:t>Step 4 — Screening (the most important step) (15 minutes)</w:t>
      </w:r>
    </w:p>
    <w:p>
      <w:r>
        <w:t xml:space="preserve">This is where you filter for </w:t>
      </w:r>
      <w:r>
        <w:rPr>
          <w:b/>
        </w:rPr>
        <w:t>audit professionals</w:t>
      </w:r>
      <w:r>
        <w:t>, not the general population. CloudResearch's Connect platform has pre-screened occupational and demographic filters — use them.</w:t>
      </w:r>
    </w:p>
    <w:p>
      <w:r>
        <w:rPr>
          <w:b/>
        </w:rPr>
        <w:t>Required filters (turn ON):</w:t>
      </w:r>
    </w:p>
    <w:p>
      <w:pPr>
        <w:pStyle w:val="ListBullet"/>
      </w:pPr>
      <w:r>
        <w:t xml:space="preserve">Country: </w:t>
      </w:r>
      <w:r>
        <w:rPr>
          <w:b/>
        </w:rPr>
        <w:t>United States</w:t>
      </w:r>
      <w:r>
        <w:t xml:space="preserve"> (matches IRB-approved population)</w:t>
      </w:r>
    </w:p>
    <w:p>
      <w:pPr>
        <w:pStyle w:val="ListBullet"/>
      </w:pPr>
      <w:r>
        <w:t xml:space="preserve">Language: </w:t>
      </w:r>
      <w:r>
        <w:rPr>
          <w:b/>
        </w:rPr>
        <w:t>English — Fluent</w:t>
      </w:r>
    </w:p>
    <w:p>
      <w:pPr>
        <w:pStyle w:val="ListBullet"/>
      </w:pPr>
      <w:r>
        <w:t xml:space="preserve">Employment status: </w:t>
      </w:r>
      <w:r>
        <w:rPr>
          <w:b/>
        </w:rPr>
        <w:t>Employed full-time</w:t>
      </w:r>
      <w:r>
        <w:t xml:space="preserve"> OR </w:t>
      </w:r>
      <w:r>
        <w:rPr>
          <w:b/>
        </w:rPr>
        <w:t>Employed part-time</w:t>
      </w:r>
    </w:p>
    <w:p>
      <w:pPr>
        <w:pStyle w:val="ListBullet"/>
      </w:pPr>
      <w:r>
        <w:t xml:space="preserve">Industry / Occupation: </w:t>
      </w:r>
      <w:r>
        <w:rPr>
          <w:b/>
        </w:rPr>
        <w:t>Accounting / Auditing / Finance</w:t>
      </w:r>
      <w:r>
        <w:t xml:space="preserve"> (use the closest match available)</w:t>
      </w:r>
    </w:p>
    <w:p>
      <w:pPr>
        <w:pStyle w:val="ListBullet"/>
      </w:pPr>
      <w:r>
        <w:t xml:space="preserve">Education: </w:t>
      </w:r>
      <w:r>
        <w:rPr>
          <w:b/>
        </w:rPr>
        <w:t>Bachelor's degree or higher</w:t>
      </w:r>
    </w:p>
    <w:p>
      <w:r>
        <w:rPr>
          <w:b/>
        </w:rPr>
        <w:t>Custom screener questions (add 2–3 inside CloudResearch):</w:t>
      </w:r>
    </w:p>
    <w:p>
      <w:pPr>
        <w:ind w:left="432"/>
      </w:pPr>
      <w:r>
        <w:t>Q1. Are you currently, or have you been within the last 24 months, employed in an audit-related role (external audit, internal audit, or audit support)?</w:t>
      </w:r>
    </w:p>
    <w:p>
      <w:pPr>
        <w:ind w:left="432"/>
      </w:pPr>
      <w:r>
        <w:t>○ Yes  ○ No (screen-out)</w:t>
      </w:r>
    </w:p>
    <w:p>
      <w:pPr>
        <w:ind w:left="432"/>
      </w:pPr>
      <w:r>
        <w:t>Q2. Have you personally worked on at least one continuing audit engagement (multi-year engagement with the same client)?</w:t>
      </w:r>
    </w:p>
    <w:p>
      <w:pPr>
        <w:ind w:left="432"/>
      </w:pPr>
      <w:r>
        <w:t>○ Yes  ○ No (screen-out)</w:t>
      </w:r>
    </w:p>
    <w:p>
      <w:pPr>
        <w:ind w:left="432"/>
      </w:pPr>
      <w:r>
        <w:t>Q3. Confirm you are completing this survey on your own, without sharing it, and you have not seen it before.</w:t>
      </w:r>
    </w:p>
    <w:p>
      <w:pPr>
        <w:ind w:left="432"/>
      </w:pPr>
      <w:r>
        <w:t>○ Yes, I confirm  ○ No (screen-out)</w:t>
      </w:r>
    </w:p>
    <w:p>
      <w:r>
        <w:rPr>
          <w:b/>
        </w:rPr>
        <w:t>Quality controls (already in the survey, but check the box on CloudResearch where available):</w:t>
      </w:r>
    </w:p>
    <w:p>
      <w:pPr>
        <w:pStyle w:val="ListBullet"/>
      </w:pPr>
      <w:r>
        <w:t>Block duplicate IPs</w:t>
      </w:r>
    </w:p>
    <w:p>
      <w:pPr>
        <w:pStyle w:val="ListBullet"/>
      </w:pPr>
      <w:r>
        <w:t>Block repeat participants</w:t>
      </w:r>
    </w:p>
    <w:p>
      <w:pPr>
        <w:pStyle w:val="ListBullet"/>
      </w:pPr>
      <w:r>
        <w:t>Enable bot/suspicious-activity detection</w:t>
      </w:r>
    </w:p>
    <w:p>
      <w:pPr>
        <w:pStyle w:val="ListBullet"/>
      </w:pPr>
      <w:r>
        <w:t>Enable hand-coded review of open-text response</w:t>
      </w:r>
    </w:p>
    <w:p>
      <w:r>
        <w:br/>
      </w:r>
    </w:p>
    <w:p>
      <w:pPr>
        <w:pStyle w:val="Heading2"/>
      </w:pPr>
      <w:r>
        <w:t>Step 5 — Soft-launch settings (5 minutes)</w:t>
      </w:r>
    </w:p>
    <w:p>
      <w:pPr>
        <w:pStyle w:val="ListNumber"/>
      </w:pPr>
      <w:r>
        <w:rPr>
          <w:b/>
        </w:rPr>
        <w:t>Sample size:</w:t>
      </w:r>
      <w:r>
        <w:t xml:space="preserve"> </w:t>
      </w:r>
      <w:r>
        <w:rPr>
          <w:b/>
        </w:rPr>
        <w:t>15</w:t>
      </w:r>
      <w:r>
        <w:t xml:space="preserve"> (soft-launch only)</w:t>
      </w:r>
    </w:p>
    <w:p>
      <w:pPr>
        <w:pStyle w:val="ListNumber"/>
      </w:pPr>
      <w:r>
        <w:rPr>
          <w:b/>
        </w:rPr>
        <w:t>Launch type:</w:t>
      </w:r>
      <w:r>
        <w:t xml:space="preserve"> </w:t>
      </w:r>
      <w:r>
        <w:rPr>
          <w:b/>
        </w:rPr>
        <w:t>Soft-launch / pilot batch</w:t>
      </w:r>
      <w:r>
        <w:t xml:space="preserve"> if CloudResearch offers it; otherwise just set N=15 and pause after.</w:t>
      </w:r>
    </w:p>
    <w:p>
      <w:pPr>
        <w:pStyle w:val="ListNumber"/>
      </w:pPr>
      <w:r>
        <w:rPr>
          <w:b/>
        </w:rPr>
        <w:t>Auto-approve:</w:t>
      </w:r>
      <w:r>
        <w:t xml:space="preserve"> </w:t>
      </w:r>
      <w:r>
        <w:rPr>
          <w:b/>
        </w:rPr>
        <w:t>OFF</w:t>
      </w:r>
      <w:r>
        <w:t xml:space="preserve"> for soft-launch — you review manually.</w:t>
      </w:r>
    </w:p>
    <w:p>
      <w:pPr>
        <w:pStyle w:val="ListNumber"/>
      </w:pPr>
      <w:r>
        <w:rPr>
          <w:b/>
        </w:rPr>
        <w:t>Estimated launch date:</w:t>
      </w:r>
      <w:r>
        <w:t xml:space="preserve"> </w:t>
      </w:r>
      <w:r>
        <w:rPr>
          <w:b/>
        </w:rPr>
        <w:t>Wed Jun 24, 2026</w:t>
      </w:r>
      <w:r>
        <w:t>.</w:t>
      </w:r>
    </w:p>
    <w:p>
      <w:pPr>
        <w:ind w:left="432"/>
      </w:pPr>
      <w:r>
        <w:t>✅ Save. Don't submit yet.</w:t>
      </w:r>
    </w:p>
    <w:p>
      <w:r>
        <w:br/>
      </w:r>
    </w:p>
    <w:p>
      <w:pPr>
        <w:pStyle w:val="Heading2"/>
      </w:pPr>
      <w:r>
        <w:t>Step 6 — Pre-launch review (the night before, Tue Jun 23)</w:t>
      </w:r>
    </w:p>
    <w:p>
      <w:r>
        <w:t>Run through this checklist before clicking Launch:</w:t>
      </w:r>
    </w:p>
    <w:p>
      <w:pPr>
        <w:pStyle w:val="ListBullet"/>
      </w:pPr>
      <w:r>
        <w:t xml:space="preserve">[ ] Qualtrics link opens, consent loads, and the survey starts on </w:t>
      </w:r>
      <w:r>
        <w:rPr>
          <w:b/>
        </w:rPr>
        <w:t>a real mobile device</w:t>
      </w:r>
      <w:r>
        <w:t xml:space="preserve"> (your Pixel) AND a desktop browser.</w:t>
      </w:r>
    </w:p>
    <w:p>
      <w:pPr>
        <w:pStyle w:val="ListBullet"/>
      </w:pPr>
      <w:r>
        <w:t>[ ] Eligibility branching works — try one "ineligible" path and confirm screen-out.</w:t>
      </w:r>
    </w:p>
    <w:p>
      <w:pPr>
        <w:pStyle w:val="ListBullet"/>
      </w:pPr>
      <w:r>
        <w:t>[ ] Completion redirect URL from CloudResearch is pasted into Qualtrics' end-of-survey logic.</w:t>
      </w:r>
    </w:p>
    <w:p>
      <w:pPr>
        <w:pStyle w:val="ListBullet"/>
      </w:pPr>
      <w:r>
        <w:t>[ ] Compensation amount, IRB number, and study title match the IRB-approved language.</w:t>
      </w:r>
    </w:p>
    <w:p>
      <w:pPr>
        <w:pStyle w:val="ListBullet"/>
      </w:pPr>
      <w:r>
        <w:t>[ ] Funds in the CloudResearch wallet ≥ $120.</w:t>
      </w:r>
    </w:p>
    <w:p>
      <w:pPr>
        <w:pStyle w:val="ListBullet"/>
      </w:pPr>
      <w:r>
        <w:t>[ ] Both attention checks fire and the page-timing controls are on.</w:t>
      </w:r>
    </w:p>
    <w:p>
      <w:r>
        <w:br/>
      </w:r>
    </w:p>
    <w:p>
      <w:pPr>
        <w:pStyle w:val="Heading2"/>
      </w:pPr>
      <w:r>
        <w:t>Step 7 — Launch (2 minutes, Wed Jun 24)</w:t>
      </w:r>
    </w:p>
    <w:p>
      <w:pPr>
        <w:pStyle w:val="ListNumber"/>
      </w:pPr>
      <w:r>
        <w:t xml:space="preserve">Open the project draft → </w:t>
      </w:r>
      <w:r>
        <w:rPr>
          <w:b/>
        </w:rPr>
        <w:t>Submit for Review</w:t>
      </w:r>
      <w:r>
        <w:t xml:space="preserve"> (CloudResearch reviews academic studies before activation — typically &lt;24h, sometimes minutes).</w:t>
      </w:r>
    </w:p>
    <w:p>
      <w:pPr>
        <w:pStyle w:val="ListNumber"/>
      </w:pPr>
      <w:r>
        <w:t xml:space="preserve">Once approved, click </w:t>
      </w:r>
      <w:r>
        <w:rPr>
          <w:b/>
        </w:rPr>
        <w:t>Launch</w:t>
      </w:r>
      <w:r>
        <w:t xml:space="preserve"> (or </w:t>
      </w:r>
      <w:r>
        <w:rPr>
          <w:b/>
        </w:rPr>
        <w:t>Activate</w:t>
      </w:r>
      <w:r>
        <w:t>).</w:t>
      </w:r>
    </w:p>
    <w:p>
      <w:pPr>
        <w:pStyle w:val="ListNumber"/>
      </w:pPr>
      <w:r>
        <w:rPr>
          <w:b/>
        </w:rPr>
        <w:t>Stay near the dashboard for the first hour.</w:t>
      </w:r>
      <w:r>
        <w:t xml:space="preserve"> Watch the first 3–5 responses come in. If anything looks off (every response is 90 seconds, every response fails attention checks, etc.) — </w:t>
      </w:r>
      <w:r>
        <w:rPr>
          <w:b/>
        </w:rPr>
        <w:t>PAUSE THE STUDY</w:t>
      </w:r>
      <w:r>
        <w:t xml:space="preserve"> immediately and message me.</w:t>
      </w:r>
    </w:p>
    <w:p>
      <w:r>
        <w:br/>
      </w:r>
    </w:p>
    <w:p>
      <w:pPr>
        <w:pStyle w:val="Heading2"/>
      </w:pPr>
      <w:r>
        <w:t>Step 8 — Monitor (Wed Jun 24 evening → Thu morning)</w:t>
      </w:r>
    </w:p>
    <w:p>
      <w:r>
        <w:t>After 15 responses land:</w:t>
      </w:r>
    </w:p>
    <w:p>
      <w:pPr>
        <w:pStyle w:val="ListBullet"/>
      </w:pPr>
      <w:r>
        <w:t>Pause the study (it should auto-pause at N=15 since that's the limit).</w:t>
      </w:r>
    </w:p>
    <w:p>
      <w:pPr>
        <w:pStyle w:val="ListBullet"/>
      </w:pPr>
      <w:r>
        <w:t>Export the responses from Qualtrics + match against CloudResearch's participant log.</w:t>
      </w:r>
    </w:p>
    <w:p>
      <w:pPr>
        <w:pStyle w:val="ListBullet"/>
      </w:pPr>
      <w:r>
        <w:t>Check: attention-check pass rate, median completion time, screen-out rate.</w:t>
      </w:r>
    </w:p>
    <w:p>
      <w:pPr>
        <w:pStyle w:val="ListBullet"/>
      </w:pPr>
      <w:r>
        <w:t>Decision: clean → unpause for full launch (target n=80) OR pause + revise wording.</w:t>
      </w:r>
    </w:p>
    <w:p>
      <w:r>
        <w:t xml:space="preserve">This decision goes in </w:t>
      </w:r>
      <w:r>
        <w:rPr>
          <w:b/>
        </w:rPr>
        <w:t>W07 (due Sun Jun 28)</w:t>
      </w:r>
      <w:r>
        <w:t xml:space="preserve"> as the data-collection-progress update Dr. Rey asked for.</w:t>
      </w:r>
    </w:p>
    <w:p>
      <w:r>
        <w:br/>
      </w:r>
    </w:p>
    <w:p>
      <w:pPr>
        <w:pStyle w:val="Heading2"/>
      </w:pPr>
      <w:r>
        <w:t>If you get stuck on a step</w:t>
      </w:r>
    </w:p>
    <w:p>
      <w:r>
        <w:t>Tell me which step number and what the screen says. Don't troubleshoot alone for more than 10 minutes — CloudResearch's UI changes faster than docs do, and a quick redirect is cheaper than an hour of friction.</w:t>
      </w:r>
    </w:p>
    <w:p>
      <w:pPr>
        <w:pStyle w:val="Heading2"/>
      </w:pPr>
      <w:r>
        <w:t>What this gets you</w:t>
      </w:r>
    </w:p>
    <w:p>
      <w:pPr>
        <w:pStyle w:val="ListBullet"/>
      </w:pPr>
      <w:r>
        <w:rPr>
          <w:b/>
        </w:rPr>
        <w:t>Wed Jun 24 evening:</w:t>
      </w:r>
      <w:r>
        <w:t xml:space="preserve"> 10–15 valid responses in hand.</w:t>
      </w:r>
    </w:p>
    <w:p>
      <w:pPr>
        <w:pStyle w:val="ListBullet"/>
      </w:pPr>
      <w:r>
        <w:rPr>
          <w:b/>
        </w:rPr>
        <w:t>Sun Jun 28:</w:t>
      </w:r>
      <w:r>
        <w:t xml:space="preserve"> W07 reports "data collection live; n=X collected, attention-check pass rate Y%, soft-launch quality decision: proceed/revise."</w:t>
      </w:r>
    </w:p>
    <w:p>
      <w:pPr>
        <w:pStyle w:val="ListBullet"/>
      </w:pPr>
      <w:r>
        <w:rPr>
          <w:b/>
        </w:rPr>
        <w:t>Jul 5 (W08):</w:t>
      </w:r>
      <w:r>
        <w:t xml:space="preserve"> scaling toward 60–80.</w:t>
      </w:r>
    </w:p>
    <w:p>
      <w:pPr>
        <w:pStyle w:val="ListBullet"/>
      </w:pPr>
      <w:r>
        <w:rPr>
          <w:b/>
        </w:rPr>
        <w:t>Jul 12 (W09):</w:t>
      </w:r>
      <w:r>
        <w:t xml:space="preserve"> collection closes; cleaning + descriptive analysis begins.</w:t>
      </w:r>
    </w:p>
    <w:p>
      <w:pPr>
        <w:pStyle w:val="ListBullet"/>
      </w:pPr>
      <w:r>
        <w:rPr>
          <w:b/>
        </w:rPr>
        <w:t>Jul 19:</w:t>
      </w:r>
      <w:r>
        <w:t xml:space="preserve"> final manuscript with EFA results.</w:t>
      </w:r>
    </w:p>
    <w:p>
      <w:r>
        <w:t>That's the lane. Now go run Step 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