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2026-06-30 — Dr. Rey's Directive on Analysis Scope (AUTHORITATIVE)</w:t>
      </w:r>
    </w:p>
    <w:p>
      <w:r>
        <w:rPr>
          <w:b/>
        </w:rPr>
        <w:t>From:</w:t>
      </w:r>
      <w:r>
        <w:t xml:space="preserve"> Prof. Dr. Juan Rey</w:t>
      </w:r>
    </w:p>
    <w:p>
      <w:r>
        <w:rPr>
          <w:b/>
        </w:rPr>
        <w:t>To:</w:t>
      </w:r>
      <w:r>
        <w:t xml:space="preserve"> Yasir A. Malik</w:t>
      </w:r>
    </w:p>
    <w:p>
      <w:r>
        <w:rPr>
          <w:b/>
        </w:rPr>
        <w:t>Date:</w:t>
      </w:r>
      <w:r>
        <w:t xml:space="preserve"> June 30, 2026 (reply to the July-2 meeting request)</w:t>
      </w:r>
    </w:p>
    <w:p>
      <w:pPr>
        <w:ind w:left="432"/>
      </w:pPr>
      <w:r>
        <w:rPr>
          <w:b/>
        </w:rPr>
        <w:t>This note supersedes earlier analysis-plan language</w:t>
      </w:r>
      <w:r>
        <w:t xml:space="preserve"> (sample size, rotation, and the inclusion of mediation/hypothesis testing) in all planning documents. Where older docs say "n = 60–80," "varimax," or "PROCESS Model 4 mediation," Dr. Rey's guidance below governs for the </w:t>
      </w:r>
      <w:r>
        <w:rPr>
          <w:b/>
        </w:rPr>
        <w:t>summer research project</w:t>
      </w:r>
      <w:r>
        <w:t>.</w:t>
      </w:r>
    </w:p>
    <w:p>
      <w:r>
        <w:br/>
      </w:r>
    </w:p>
    <w:p>
      <w:pPr>
        <w:pStyle w:val="Heading2"/>
      </w:pPr>
      <w:r>
        <w:t>Dr. Rey's answers (verbatim)</w:t>
      </w:r>
    </w:p>
    <w:p>
      <w:pPr>
        <w:pStyle w:val="ListNumber"/>
      </w:pPr>
      <w:r>
        <w:rPr>
          <w:b/>
        </w:rPr>
        <w:t>Sample size</w:t>
      </w:r>
      <w:r>
        <w:t xml:space="preserve"> — </w:t>
      </w:r>
      <w:r>
        <w:rPr>
          <w:i/>
        </w:rPr>
        <w:t>"The sample size is expected to be n = 100 valid responses."</w:t>
      </w:r>
    </w:p>
    <w:p>
      <w:pPr>
        <w:pStyle w:val="ListNumber"/>
      </w:pPr>
      <w:r>
        <w:rPr>
          <w:b/>
        </w:rPr>
        <w:t>Extraction &amp; rotation</w:t>
      </w:r>
      <w:r>
        <w:t xml:space="preserve"> — </w:t>
      </w:r>
      <w:r>
        <w:rPr>
          <w:i/>
        </w:rPr>
        <w:t>"The recommended extraction method is Principal Axis Factoring, with Direct Oblimin as rotation."</w:t>
      </w:r>
    </w:p>
    <w:p>
      <w:pPr>
        <w:pStyle w:val="ListNumber"/>
      </w:pPr>
      <w:r>
        <w:rPr>
          <w:b/>
        </w:rPr>
        <w:t>Mediation / hypotheses</w:t>
      </w:r>
      <w:r>
        <w:t xml:space="preserve"> — </w:t>
      </w:r>
      <w:r>
        <w:rPr>
          <w:i/>
        </w:rPr>
        <w:t>"Your summer research project does not require testing any of the hypotheses (including mediation). Instead, your Data Analysis section should cover until EFA + Reliabilities."</w:t>
      </w:r>
    </w:p>
    <w:p>
      <w:pPr>
        <w:pStyle w:val="ListNumber"/>
      </w:pPr>
      <w:r>
        <w:rPr>
          <w:b/>
        </w:rPr>
        <w:t>Cross-loadings / low loadings</w:t>
      </w:r>
      <w:r>
        <w:t xml:space="preserve"> — </w:t>
      </w:r>
      <w:r>
        <w:rPr>
          <w:i/>
        </w:rPr>
        <w:t>"Follow the same procedure as in your stats class … While you should remove low loadings (lower than .3), you can try to remove those lower than .4, deciding on a one-by-one basis (if you see that removing an item produces a worse pattern matrix, then I advise you to leave it)."</w:t>
      </w:r>
      <w:r>
        <w:t xml:space="preserve"> — He offered to send the guided EFA assignment.</w:t>
      </w:r>
    </w:p>
    <w:p>
      <w:pPr>
        <w:pStyle w:val="ListNumber"/>
      </w:pPr>
      <w:r>
        <w:rPr>
          <w:b/>
        </w:rPr>
        <w:t>Meeting</w:t>
      </w:r>
      <w:r>
        <w:t xml:space="preserve"> — </w:t>
      </w:r>
      <w:r>
        <w:rPr>
          <w:i/>
        </w:rPr>
        <w:t>"I strongly recommend you to focus on data collection for the moment. Nevertheless, do you still want to meet on Thursday @ 11:00 AM?"</w:t>
      </w:r>
    </w:p>
    <w:p>
      <w:r>
        <w:br/>
      </w:r>
    </w:p>
    <w:p>
      <w:pPr>
        <w:pStyle w:val="Heading2"/>
      </w:pPr>
      <w:r>
        <w:t>What this changes (the new plan of record)</w:t>
      </w:r>
    </w:p>
    <w:p>
      <w:r>
        <w:t>| Item | OLD (superseded) | NEW (Dr. Rey's directive) |</w:t>
      </w:r>
    </w:p>
    <w:p>
      <w:r>
        <w:t>|---|---|---|</w:t>
      </w:r>
    </w:p>
    <w:p>
      <w:r>
        <w:t xml:space="preserve">| </w:t>
      </w:r>
      <w:r>
        <w:rPr>
          <w:b/>
        </w:rPr>
        <w:t>Target sample</w:t>
      </w:r>
      <w:r>
        <w:t xml:space="preserve"> | n = 60–80 valid | </w:t>
      </w:r>
      <w:r>
        <w:rPr>
          <w:b/>
        </w:rPr>
        <w:t>n = 100 valid responses</w:t>
      </w:r>
      <w:r>
        <w:t xml:space="preserve"> |</w:t>
      </w:r>
    </w:p>
    <w:p>
      <w:r>
        <w:t xml:space="preserve">| </w:t>
      </w:r>
      <w:r>
        <w:rPr>
          <w:b/>
        </w:rPr>
        <w:t>Extraction</w:t>
      </w:r>
      <w:r>
        <w:t xml:space="preserve"> | PAF | PAF (unchanged) |</w:t>
      </w:r>
    </w:p>
    <w:p>
      <w:r>
        <w:t xml:space="preserve">| </w:t>
      </w:r>
      <w:r>
        <w:rPr>
          <w:b/>
        </w:rPr>
        <w:t>Rotation</w:t>
      </w:r>
      <w:r>
        <w:t xml:space="preserve"> | varimax (orthogonal) | </w:t>
      </w:r>
      <w:r>
        <w:rPr>
          <w:b/>
        </w:rPr>
        <w:t>Direct Oblimin (oblique)</w:t>
      </w:r>
      <w:r>
        <w:t xml:space="preserve"> |</w:t>
      </w:r>
    </w:p>
    <w:p>
      <w:r>
        <w:t xml:space="preserve">| </w:t>
      </w:r>
      <w:r>
        <w:rPr>
          <w:b/>
        </w:rPr>
        <w:t>Analysis scope</w:t>
      </w:r>
      <w:r>
        <w:t xml:space="preserve"> | EFA + reliability + mediation (PROCESS Model 4) + hypothesis tests | </w:t>
      </w:r>
      <w:r>
        <w:rPr>
          <w:b/>
        </w:rPr>
        <w:t>EFA + reliabilities only</w:t>
      </w:r>
      <w:r>
        <w:t xml:space="preserve"> — no mediation, no hypothesis testing this project |</w:t>
      </w:r>
    </w:p>
    <w:p>
      <w:r>
        <w:t xml:space="preserve">| </w:t>
      </w:r>
      <w:r>
        <w:rPr>
          <w:b/>
        </w:rPr>
        <w:t>Item-removal rule</w:t>
      </w:r>
      <w:r>
        <w:t xml:space="preserve"> | loadings &lt; .40 | Remove &lt; .30; for </w:t>
      </w:r>
      <w:r>
        <w:rPr>
          <w:b/>
        </w:rPr>
        <w:t>.30–.40 decide item-by-item</w:t>
      </w:r>
      <w:r>
        <w:t xml:space="preserve"> (keep if removal worsens the pattern matrix) |</w:t>
      </w:r>
    </w:p>
    <w:p>
      <w:r>
        <w:t xml:space="preserve">| </w:t>
      </w:r>
      <w:r>
        <w:rPr>
          <w:b/>
        </w:rPr>
        <w:t>Hypotheses &amp; model</w:t>
      </w:r>
      <w:r>
        <w:t xml:space="preserve"> | tested in this project | </w:t>
      </w:r>
      <w:r>
        <w:rPr>
          <w:b/>
        </w:rPr>
        <w:t>remain in the paper as the proposed framework / future research</w:t>
      </w:r>
      <w:r>
        <w:t xml:space="preserve"> (not tested now) |</w:t>
      </w:r>
    </w:p>
    <w:p>
      <w:r>
        <w:t xml:space="preserve">| </w:t>
      </w:r>
      <w:r>
        <w:rPr>
          <w:b/>
        </w:rPr>
        <w:t>Meeting Jul 2</w:t>
      </w:r>
      <w:r>
        <w:t xml:space="preserve"> | requested | </w:t>
      </w:r>
      <w:r>
        <w:rPr>
          <w:b/>
        </w:rPr>
        <w:t>not required</w:t>
      </w:r>
      <w:r>
        <w:t xml:space="preserve"> — focus on data collection |</w:t>
      </w:r>
    </w:p>
    <w:p>
      <w:pPr>
        <w:pStyle w:val="Heading2"/>
      </w:pPr>
      <w:r>
        <w:t>Implications</w:t>
      </w:r>
    </w:p>
    <w:p>
      <w:pPr>
        <w:pStyle w:val="ListBullet"/>
      </w:pPr>
      <w:r>
        <w:rPr>
          <w:b/>
        </w:rPr>
        <w:t>Budget/recruiting:</w:t>
      </w:r>
      <w:r>
        <w:t xml:space="preserve"> n = 100 valid means collecting more than 100 raw (allow for screen-outs/exclusions). CloudResearch participant pay ≈ 100+ × $6 ≈ </w:t>
      </w:r>
      <w:r>
        <w:rPr>
          <w:b/>
        </w:rPr>
        <w:t>$600+</w:t>
      </w:r>
      <w:r>
        <w:t>; plan funding accordingly.</w:t>
      </w:r>
    </w:p>
    <w:p>
      <w:pPr>
        <w:pStyle w:val="ListBullet"/>
      </w:pPr>
      <w:r>
        <w:rPr>
          <w:b/>
        </w:rPr>
        <w:t>Workload dropped:</w:t>
      </w:r>
      <w:r>
        <w:t xml:space="preserve"> no mediation/PROCESS work — the Data Analysis section ends at EFA + Cronbach's α. This makes the timeline very achievable.</w:t>
      </w:r>
    </w:p>
    <w:p>
      <w:pPr>
        <w:pStyle w:val="ListBullet"/>
      </w:pPr>
      <w:r>
        <w:rPr>
          <w:b/>
        </w:rPr>
        <w:t>Title fits perfectly:</w:t>
      </w:r>
      <w:r>
        <w:t xml:space="preserve"> "An EFA-Based Validation Study" — validating the measurement model is exactly the scoped deliverable.</w:t>
      </w:r>
    </w:p>
    <w:p>
      <w:pPr>
        <w:pStyle w:val="ListBullet"/>
      </w:pPr>
      <w:r>
        <w:rPr>
          <w:b/>
        </w:rPr>
        <w:t>Action:</w:t>
      </w:r>
      <w:r>
        <w:t xml:space="preserve"> accept Dr. Rey's offer of the </w:t>
      </w:r>
      <w:r>
        <w:rPr>
          <w:b/>
        </w:rPr>
        <w:t>guided EFA assignment</w:t>
      </w:r>
      <w:r>
        <w:t xml:space="preserve"> — it's the step-by-step roadmap for the analysis.</w:t>
      </w:r>
    </w:p>
    <w:p>
      <w:r>
        <w:br/>
      </w:r>
    </w:p>
    <w:p>
      <w:r>
        <w:rPr>
          <w:i/>
        </w:rPr>
        <w:t>Recorded as the authoritative analysis-scope directive. Planning docs (README, PROGRESS_TRACKER, Milestones, Sprint, CloudResearch guide, paper §3 conclusion) updated to match on 2026-07-01.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