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Reply to Dr. Rey — accepting guidance, declining the meeting</w:t>
      </w:r>
    </w:p>
    <w:p>
      <w:r>
        <w:rPr>
          <w:b/>
        </w:rPr>
        <w:t>To:</w:t>
      </w:r>
      <w:r>
        <w:t xml:space="preserve"> Prof. Dr. Juan Rey | </w:t>
      </w:r>
      <w:r>
        <w:rPr>
          <w:b/>
        </w:rPr>
        <w:t>From:</w:t>
      </w:r>
      <w:r>
        <w:t xml:space="preserve"> Yasir A. Malik | </w:t>
      </w:r>
      <w:r>
        <w:rPr>
          <w:b/>
        </w:rPr>
        <w:t>Date:</w:t>
      </w:r>
      <w:r>
        <w:t xml:space="preserve"> July 1, 2026</w:t>
      </w:r>
    </w:p>
    <w:p>
      <w:pPr>
        <w:pStyle w:val="Heading2"/>
      </w:pPr>
      <w:r>
        <w:t>Email to send (copy-paste)</w:t>
      </w:r>
    </w:p>
    <w:p>
      <w:pPr>
        <w:ind w:left="432"/>
      </w:pPr>
      <w:r>
        <w:rPr>
          <w:b/>
        </w:rPr>
        <w:t>Subject:</w:t>
      </w:r>
      <w:r>
        <w:t xml:space="preserve"> Re: Meeting — thank you, focusing on data collection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Thank you — this is extremely helpful and answers everything I needed. To confirm I have it right:</w:t>
      </w:r>
    </w:p>
    <w:p>
      <w:r>
        <w:t>&gt;</w:t>
      </w:r>
    </w:p>
    <w:p>
      <w:pPr>
        <w:ind w:left="432"/>
      </w:pPr>
      <w:r>
        <w:t xml:space="preserve">- Target </w:t>
      </w:r>
      <w:r>
        <w:rPr>
          <w:b/>
        </w:rPr>
        <w:t>n = 100 valid</w:t>
      </w:r>
      <w:r>
        <w:t xml:space="preserve"> responses.</w:t>
      </w:r>
    </w:p>
    <w:p>
      <w:pPr>
        <w:ind w:left="432"/>
      </w:pPr>
      <w:r>
        <w:t xml:space="preserve">- </w:t>
      </w:r>
      <w:r>
        <w:rPr>
          <w:b/>
        </w:rPr>
        <w:t>Principal Axis Factoring</w:t>
      </w:r>
      <w:r>
        <w:t xml:space="preserve"> with </w:t>
      </w:r>
      <w:r>
        <w:rPr>
          <w:b/>
        </w:rPr>
        <w:t>Direct Oblimin</w:t>
      </w:r>
      <w:r>
        <w:t xml:space="preserve"> rotation.</w:t>
      </w:r>
    </w:p>
    <w:p>
      <w:pPr>
        <w:ind w:left="432"/>
      </w:pPr>
      <w:r>
        <w:t xml:space="preserve">- Data Analysis scoped to </w:t>
      </w:r>
      <w:r>
        <w:rPr>
          <w:b/>
        </w:rPr>
        <w:t>EFA + reliabilities</w:t>
      </w:r>
      <w:r>
        <w:t xml:space="preserve"> (no hypothesis or mediation testing this term).</w:t>
      </w:r>
    </w:p>
    <w:p>
      <w:pPr>
        <w:ind w:left="432"/>
      </w:pPr>
      <w:r>
        <w:t xml:space="preserve">- Item handling: remove loadings </w:t>
      </w:r>
      <w:r>
        <w:rPr>
          <w:b/>
        </w:rPr>
        <w:t>&lt; .30</w:t>
      </w:r>
      <w:r>
        <w:t xml:space="preserve">, and decide </w:t>
      </w:r>
      <w:r>
        <w:rPr>
          <w:b/>
        </w:rPr>
        <w:t>.30–.40 case-by-case</w:t>
      </w:r>
      <w:r>
        <w:t>, keeping an item if its removal worsens the pattern matrix.</w:t>
      </w:r>
    </w:p>
    <w:p>
      <w:r>
        <w:t>&gt;</w:t>
      </w:r>
    </w:p>
    <w:p>
      <w:pPr>
        <w:ind w:left="432"/>
      </w:pPr>
      <w:r>
        <w:t xml:space="preserve">Given your detailed answers, I'll take your advice and </w:t>
      </w:r>
      <w:r>
        <w:rPr>
          <w:b/>
        </w:rPr>
        <w:t>focus on data collection</w:t>
      </w:r>
      <w:r>
        <w:t xml:space="preserve"> — we don't need to meet Thursday. I'd be grateful if you could send the </w:t>
      </w:r>
      <w:r>
        <w:rPr>
          <w:b/>
        </w:rPr>
        <w:t>guided portion of the EFA assignment</w:t>
      </w:r>
      <w:r>
        <w:t xml:space="preserve"> when convenient; I'll use it as my roadmap for the analysis.</w:t>
      </w:r>
    </w:p>
    <w:p>
      <w:r>
        <w:t>&gt;</w:t>
      </w:r>
    </w:p>
    <w:p>
      <w:pPr>
        <w:ind w:left="432"/>
      </w:pPr>
      <w:r>
        <w:t>Thank you again for the clear direction.</w:t>
      </w:r>
    </w:p>
    <w:p>
      <w:r>
        <w:t>&gt;</w:t>
      </w:r>
    </w:p>
    <w:p>
      <w:pPr>
        <w:ind w:left="432"/>
      </w:pPr>
      <w:r>
        <w:t>Best regards,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r>
        <w:br/>
      </w:r>
    </w:p>
    <w:p>
      <w:r>
        <w:rPr>
          <w:i/>
        </w:rPr>
        <w:t>Note: this declines the Jul 2 meeting (per his recommendation) and accepts the EFA-assignment offer. The calendar hold for Jul 2 has been removed.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