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Prolific — Setup Guide (Primary Recruiting Route)</w:t>
      </w:r>
    </w:p>
    <w:p>
      <w:r>
        <w:rPr>
          <w:b/>
        </w:rPr>
        <w:t>Why Prolific:</w:t>
      </w:r>
      <w:r>
        <w:t xml:space="preserve"> recommended by Dr. Rey. It prescreens participants by employment, industry, and occupation, is researcher-friendly, launches fast, and is cheaper than managed research. Goal: </w:t>
      </w:r>
      <w:r>
        <w:rPr>
          <w:b/>
        </w:rPr>
        <w:t>n = 100 valid</w:t>
      </w:r>
      <w:r>
        <w:t xml:space="preserve"> US audit-professional responses.</w:t>
      </w:r>
    </w:p>
    <w:p>
      <w:r>
        <w:rPr>
          <w:b/>
        </w:rPr>
        <w:t>Live survey:</w:t>
      </w:r>
      <w:r>
        <w:t xml:space="preserve"> https://fiu.qualtrics.com/jfe/form/SV_3lae5xJsPcRfIN0</w:t>
      </w:r>
    </w:p>
    <w:p>
      <w:pPr>
        <w:ind w:left="432"/>
      </w:pPr>
      <w:r>
        <w:rPr>
          <w:b/>
        </w:rPr>
        <w:t>First reality check:</w:t>
      </w:r>
      <w:r>
        <w:t xml:space="preserve"> after you apply the filters (Step 3), Prolific shows the number of </w:t>
      </w:r>
      <w:r>
        <w:rPr>
          <w:b/>
        </w:rPr>
        <w:t>eligible participants</w:t>
      </w:r>
      <w:r>
        <w:t>. If US-based auditors are too few, note it — we then keep managed research as backup. But try Prolific first.</w:t>
      </w:r>
    </w:p>
    <w:p>
      <w:r>
        <w:br/>
      </w:r>
    </w:p>
    <w:p>
      <w:pPr>
        <w:pStyle w:val="Heading2"/>
      </w:pPr>
      <w:r>
        <w:t>STEP 1 — Create a researcher account (5 min)</w:t>
      </w:r>
    </w:p>
    <w:p>
      <w:pPr>
        <w:pStyle w:val="ListNumber"/>
      </w:pPr>
      <w:r>
        <w:t xml:space="preserve">Go to </w:t>
      </w:r>
      <w:r>
        <w:rPr>
          <w:b/>
        </w:rPr>
        <w:t>app.prolific.com</w:t>
      </w:r>
      <w:r>
        <w:t xml:space="preserve"> → </w:t>
      </w:r>
      <w:r>
        <w:rPr>
          <w:b/>
        </w:rPr>
        <w:t>Sign up</w:t>
      </w:r>
      <w:r>
        <w:t xml:space="preserve"> → choose </w:t>
      </w:r>
      <w:r>
        <w:rPr>
          <w:b/>
        </w:rPr>
        <w:t>Researcher</w:t>
      </w:r>
      <w:r>
        <w:t>.</w:t>
      </w:r>
    </w:p>
    <w:p>
      <w:pPr>
        <w:pStyle w:val="ListNumber"/>
      </w:pPr>
      <w:r>
        <w:t xml:space="preserve">Use </w:t>
      </w:r>
      <w:r>
        <w:rPr>
          <w:b/>
        </w:rPr>
        <w:t>ymali001@fiu.edu</w:t>
      </w:r>
      <w:r>
        <w:t xml:space="preserve"> (academic email helps).</w:t>
      </w:r>
    </w:p>
    <w:p>
      <w:pPr>
        <w:pStyle w:val="ListNumber"/>
      </w:pPr>
      <w:r>
        <w:t>Verify email; complete the researcher profile (institution: Florida International University).</w:t>
      </w:r>
    </w:p>
    <w:p>
      <w:pPr>
        <w:pStyle w:val="Heading2"/>
      </w:pPr>
      <w:r>
        <w:t>STEP 2 — Create the study (10 min)</w:t>
      </w:r>
    </w:p>
    <w:p>
      <w:pPr>
        <w:pStyle w:val="ListNumber"/>
      </w:pPr>
      <w:r>
        <w:rPr>
          <w:b/>
        </w:rPr>
        <w:t>New Study</w:t>
      </w:r>
      <w:r>
        <w:t xml:space="preserve"> → fill in:</w:t>
      </w:r>
    </w:p>
    <w:p>
      <w:pPr>
        <w:pStyle w:val="ListBullet"/>
      </w:pPr>
      <w:r>
        <w:rPr>
          <w:b/>
        </w:rPr>
        <w:t>Title (participants see):</w:t>
      </w:r>
      <w:r>
        <w:t xml:space="preserve"> Audit Professional Judgment Survey (Academic Research)</w:t>
      </w:r>
    </w:p>
    <w:p>
      <w:pPr>
        <w:pStyle w:val="ListBullet"/>
      </w:pPr>
      <w:r>
        <w:rPr>
          <w:b/>
        </w:rPr>
        <w:t>Description:</w:t>
      </w:r>
      <w:r>
        <w:t xml:space="preserve"> Brief anonymous academic survey for people with audit experience. ~15–20 minutes.</w:t>
      </w:r>
    </w:p>
    <w:p>
      <w:pPr>
        <w:pStyle w:val="ListBullet"/>
      </w:pPr>
      <w:r>
        <w:rPr>
          <w:b/>
        </w:rPr>
        <w:t>Study type:</w:t>
      </w:r>
      <w:r>
        <w:t xml:space="preserve"> </w:t>
      </w:r>
      <w:r>
        <w:rPr>
          <w:i/>
        </w:rPr>
        <w:t>"I'll use an external survey link"</w:t>
      </w:r>
      <w:r>
        <w:t xml:space="preserve"> (Qualtrics)</w:t>
      </w:r>
    </w:p>
    <w:p>
      <w:pPr>
        <w:pStyle w:val="ListNumber"/>
      </w:pPr>
      <w:r>
        <w:rPr>
          <w:b/>
        </w:rPr>
        <w:t>Survey link:</w:t>
      </w:r>
      <w:r>
        <w:t xml:space="preserve"> paste your Qualtrics link and enable ID pass-through:</w:t>
      </w:r>
    </w:p>
    <w:p>
      <w:r>
        <w:rPr>
          <w:rFonts w:ascii="Courier New" w:hAnsi="Courier New"/>
        </w:rPr>
        <w:t>https://fiu.qualtrics.com/jfe/form/SV_3lae5xJsPcRfIN0?PROLIFIC_PID={{%PROLIFIC_PID%}}</w:t>
      </w:r>
    </w:p>
    <w:p>
      <w:pPr>
        <w:pStyle w:val="ListNumber"/>
      </w:pPr>
      <w:r>
        <w:rPr>
          <w:b/>
        </w:rPr>
        <w:t>How to record completion:</w:t>
      </w:r>
      <w:r>
        <w:t xml:space="preserve"> choose </w:t>
      </w:r>
      <w:r>
        <w:rPr>
          <w:b/>
        </w:rPr>
        <w:t>"Redirect to a URL"</w:t>
      </w:r>
      <w:r>
        <w:t xml:space="preserve"> — Prolific gives you a </w:t>
      </w:r>
      <w:r>
        <w:rPr>
          <w:b/>
        </w:rPr>
        <w:t>completion URL</w:t>
      </w:r>
      <w:r>
        <w:t>; you'll paste it into Qualtrics' end-of-survey (Step 5).</w:t>
      </w:r>
    </w:p>
    <w:p>
      <w:pPr>
        <w:pStyle w:val="ListNumber"/>
      </w:pPr>
      <w:r>
        <w:rPr>
          <w:b/>
        </w:rPr>
        <w:t>Estimated completion time:</w:t>
      </w:r>
      <w:r>
        <w:t xml:space="preserve"> 18 minutes. </w:t>
      </w:r>
      <w:r>
        <w:rPr>
          <w:b/>
        </w:rPr>
        <w:t>Reward:</w:t>
      </w:r>
      <w:r>
        <w:t xml:space="preserve"> set so the hourly rate is fair — Prolific requires ~£6/hr min and recommends ~£9/hr. For 18 min, </w:t>
      </w:r>
      <w:r>
        <w:rPr>
          <w:b/>
        </w:rPr>
        <w:t>~£3.50–£4.50 per participant</w:t>
      </w:r>
      <w:r>
        <w:t xml:space="preserve"> (it shows the £/hr live — aim for the green "Good/Great" zone).</w:t>
      </w:r>
    </w:p>
    <w:p>
      <w:pPr>
        <w:pStyle w:val="ListNumber"/>
      </w:pPr>
      <w:r>
        <w:rPr>
          <w:b/>
        </w:rPr>
        <w:t>Devices:</w:t>
      </w:r>
      <w:r>
        <w:t xml:space="preserve"> allow mobile + desktop.</w:t>
      </w:r>
    </w:p>
    <w:p>
      <w:pPr>
        <w:pStyle w:val="Heading2"/>
      </w:pPr>
      <w:r>
        <w:t>STEP 3 — Prescreening (the key step) (10 min)</w:t>
      </w:r>
    </w:p>
    <w:p>
      <w:r>
        <w:t>Use Prolific's filters to target audit professionals:</w:t>
      </w:r>
    </w:p>
    <w:p>
      <w:pPr>
        <w:pStyle w:val="ListBullet"/>
      </w:pPr>
      <w:r>
        <w:rPr>
          <w:b/>
        </w:rPr>
        <w:t>Country of residence:</w:t>
      </w:r>
      <w:r>
        <w:t xml:space="preserve"> </w:t>
      </w:r>
      <w:r>
        <w:rPr>
          <w:b/>
        </w:rPr>
        <w:t>United States</w:t>
      </w:r>
      <w:r>
        <w:t xml:space="preserve"> (matches your IRB-approved population)</w:t>
      </w:r>
    </w:p>
    <w:p>
      <w:pPr>
        <w:pStyle w:val="ListBullet"/>
      </w:pPr>
      <w:r>
        <w:rPr>
          <w:b/>
        </w:rPr>
        <w:t>Fluent languages:</w:t>
      </w:r>
      <w:r>
        <w:t xml:space="preserve"> English</w:t>
      </w:r>
    </w:p>
    <w:p>
      <w:pPr>
        <w:pStyle w:val="ListBullet"/>
      </w:pPr>
      <w:r>
        <w:rPr>
          <w:b/>
        </w:rPr>
        <w:t>Employment status:</w:t>
      </w:r>
      <w:r>
        <w:t xml:space="preserve"> Employed full-time / part-time</w:t>
      </w:r>
    </w:p>
    <w:p>
      <w:pPr>
        <w:pStyle w:val="ListBullet"/>
      </w:pPr>
      <w:r>
        <w:rPr>
          <w:b/>
        </w:rPr>
        <w:t>Industry / Sector:</w:t>
      </w:r>
      <w:r>
        <w:t xml:space="preserve"> closest to </w:t>
      </w:r>
      <w:r>
        <w:rPr>
          <w:b/>
        </w:rPr>
        <w:t>Accounting / Finance / Professional services</w:t>
      </w:r>
    </w:p>
    <w:p>
      <w:pPr>
        <w:pStyle w:val="ListBullet"/>
      </w:pPr>
      <w:r>
        <w:t xml:space="preserve">(If available) </w:t>
      </w:r>
      <w:r>
        <w:rPr>
          <w:b/>
        </w:rPr>
        <w:t>Occupation / Job title</w:t>
      </w:r>
      <w:r>
        <w:t xml:space="preserve"> filters related to audit/accounting/finance</w:t>
      </w:r>
    </w:p>
    <w:p>
      <w:pPr>
        <w:pStyle w:val="ListBullet"/>
      </w:pPr>
      <w:r>
        <w:t xml:space="preserve">Your </w:t>
      </w:r>
      <w:r>
        <w:rPr>
          <w:b/>
        </w:rPr>
        <w:t>survey's own screeners</w:t>
      </w:r>
      <w:r>
        <w:t xml:space="preserve"> (S1–S5) do the precise audit-role filtering, so Prolific filters just need to get you in the right pool.</w:t>
      </w:r>
    </w:p>
    <w:p>
      <w:r>
        <w:t xml:space="preserve">👉 </w:t>
      </w:r>
      <w:r>
        <w:rPr>
          <w:b/>
        </w:rPr>
        <w:t>Check the "eligible participants" number.</w:t>
      </w:r>
      <w:r>
        <w:t xml:space="preserve"> If it comfortably exceeds 100, proceed. If it's low, screenshot it and message me — we adjust (loosen a filter or fall back to managed research).</w:t>
      </w:r>
    </w:p>
    <w:p>
      <w:pPr>
        <w:pStyle w:val="Heading2"/>
      </w:pPr>
      <w:r>
        <w:t>STEP 4 — Sample size + budget (5 min)</w:t>
      </w:r>
    </w:p>
    <w:p>
      <w:pPr>
        <w:pStyle w:val="ListBullet"/>
      </w:pPr>
      <w:r>
        <w:rPr>
          <w:b/>
        </w:rPr>
        <w:t>Participants:</w:t>
      </w:r>
      <w:r>
        <w:t xml:space="preserve"> start with a </w:t>
      </w:r>
      <w:r>
        <w:rPr>
          <w:b/>
        </w:rPr>
        <w:t>soft-launch of 15</w:t>
      </w:r>
      <w:r>
        <w:t xml:space="preserve">, then scale to </w:t>
      </w:r>
      <w:r>
        <w:rPr>
          <w:b/>
        </w:rPr>
        <w:t>100</w:t>
      </w:r>
      <w:r>
        <w:t>.</w:t>
      </w:r>
    </w:p>
    <w:p>
      <w:pPr>
        <w:pStyle w:val="ListBullet"/>
      </w:pPr>
      <w:r>
        <w:rPr>
          <w:b/>
        </w:rPr>
        <w:t>Budget estimate:</w:t>
      </w:r>
      <w:r>
        <w:t xml:space="preserve"> ~£3.50–£4.50 × 100 = </w:t>
      </w:r>
      <w:r>
        <w:rPr>
          <w:b/>
        </w:rPr>
        <w:t>~£350–£450</w:t>
      </w:r>
      <w:r>
        <w:t xml:space="preserve"> + Prolific's service fee (~33%) ≈ </w:t>
      </w:r>
      <w:r>
        <w:rPr>
          <w:b/>
        </w:rPr>
        <w:t>~£465–£600 total (~$600–$750)</w:t>
      </w:r>
      <w:r>
        <w:t>.</w:t>
      </w:r>
    </w:p>
    <w:p>
      <w:pPr>
        <w:pStyle w:val="ListBullet"/>
      </w:pPr>
      <w:r>
        <w:t>Fund via card. Load enough for the soft-launch first (~£70), then top up.</w:t>
      </w:r>
    </w:p>
    <w:p>
      <w:pPr>
        <w:pStyle w:val="Heading2"/>
      </w:pPr>
      <w:r>
        <w:t>STEP 5 — Wire the completion redirect into Qualtrics (10 min) — REQUIRED</w:t>
      </w:r>
    </w:p>
    <w:p>
      <w:r>
        <w:t>So finishers get credited/paid:</w:t>
      </w:r>
    </w:p>
    <w:p>
      <w:pPr>
        <w:pStyle w:val="ListNumber"/>
      </w:pPr>
      <w:r>
        <w:t xml:space="preserve">In Qualtrics → </w:t>
      </w:r>
      <w:r>
        <w:rPr>
          <w:b/>
        </w:rPr>
        <w:t>Survey Flow</w:t>
      </w:r>
      <w:r>
        <w:t xml:space="preserve"> → add an </w:t>
      </w:r>
      <w:r>
        <w:rPr>
          <w:b/>
        </w:rPr>
        <w:t>End of Survey</w:t>
      </w:r>
      <w:r>
        <w:t xml:space="preserve"> element at the very end.</w:t>
      </w:r>
    </w:p>
    <w:p>
      <w:pPr>
        <w:pStyle w:val="ListNumber"/>
      </w:pPr>
      <w:r>
        <w:t xml:space="preserve">Edit → </w:t>
      </w:r>
      <w:r>
        <w:rPr>
          <w:b/>
        </w:rPr>
        <w:t>Redirect to a URL</w:t>
      </w:r>
      <w:r>
        <w:t xml:space="preserve"> → paste </w:t>
      </w:r>
      <w:r>
        <w:rPr>
          <w:b/>
        </w:rPr>
        <w:t>Prolific's completion URL</w:t>
      </w:r>
      <w:r>
        <w:t xml:space="preserve"> (from Step 2).</w:t>
      </w:r>
    </w:p>
    <w:p>
      <w:pPr>
        <w:pStyle w:val="ListNumber"/>
      </w:pPr>
      <w:r>
        <w:t xml:space="preserve">(Recommended) Capture the ID: Survey Flow → add </w:t>
      </w:r>
      <w:r>
        <w:rPr>
          <w:b/>
        </w:rPr>
        <w:t>Embedded Data</w:t>
      </w:r>
      <w:r>
        <w:t xml:space="preserve"> field </w:t>
      </w:r>
      <w:r>
        <w:rPr>
          <w:rFonts w:ascii="Courier New" w:hAnsi="Courier New"/>
        </w:rPr>
        <w:t>PROLIFIC_PID</w:t>
      </w:r>
      <w:r>
        <w:t xml:space="preserve"> at the top so it records from the URL.</w:t>
      </w:r>
    </w:p>
    <w:p>
      <w:pPr>
        <w:pStyle w:val="ListNumber"/>
      </w:pPr>
      <w:r>
        <w:rPr>
          <w:b/>
        </w:rPr>
        <w:t>Republish</w:t>
      </w:r>
      <w:r>
        <w:t xml:space="preserve"> the survey.</w:t>
      </w:r>
    </w:p>
    <w:p>
      <w:pPr>
        <w:pStyle w:val="Heading2"/>
      </w:pPr>
      <w:r>
        <w:t>STEP 6 — Soft-launch, review, scale</w:t>
      </w:r>
    </w:p>
    <w:p>
      <w:pPr>
        <w:pStyle w:val="ListNumber"/>
      </w:pPr>
      <w:r>
        <w:t xml:space="preserve">Launch the </w:t>
      </w:r>
      <w:r>
        <w:rPr>
          <w:b/>
        </w:rPr>
        <w:t>15-participant soft-launch</w:t>
      </w:r>
      <w:r>
        <w:t>.</w:t>
      </w:r>
    </w:p>
    <w:p>
      <w:pPr>
        <w:pStyle w:val="ListNumber"/>
      </w:pPr>
      <w:r>
        <w:t>Within hours, review: completion rate, attention-check pass rate, median time, any complaints.</w:t>
      </w:r>
    </w:p>
    <w:p>
      <w:pPr>
        <w:pStyle w:val="ListNumber"/>
      </w:pPr>
      <w:r>
        <w:t xml:space="preserve">If clean → </w:t>
      </w:r>
      <w:r>
        <w:rPr>
          <w:b/>
        </w:rPr>
        <w:t>increase places to 100</w:t>
      </w:r>
      <w:r>
        <w:t xml:space="preserve"> and let it run.</w:t>
      </w:r>
    </w:p>
    <w:p>
      <w:pPr>
        <w:pStyle w:val="ListNumber"/>
      </w:pPr>
      <w:r>
        <w:t>Approve submissions promptly (Prolific expects timely approvals).</w:t>
      </w:r>
    </w:p>
    <w:p>
      <w:pPr>
        <w:pStyle w:val="Heading2"/>
      </w:pPr>
      <w:r>
        <w:t>STEP 7 — Monitor to n = 100</w:t>
      </w:r>
    </w:p>
    <w:p>
      <w:pPr>
        <w:pStyle w:val="ListBullet"/>
      </w:pPr>
      <w:r>
        <w:t>Track responses in Qualtrics daily; exclude attention-check fails / speeders at cleaning.</w:t>
      </w:r>
    </w:p>
    <w:p>
      <w:pPr>
        <w:pStyle w:val="ListBullet"/>
      </w:pPr>
      <w:r>
        <w:t>Prolific often fills fast (hours–days) when supply exists.</w:t>
      </w:r>
    </w:p>
    <w:p>
      <w:r>
        <w:br/>
      </w:r>
    </w:p>
    <w:p>
      <w:pPr>
        <w:pStyle w:val="Heading2"/>
      </w:pPr>
      <w:r>
        <w:t>Prolific vs. our backup</w:t>
      </w:r>
    </w:p>
    <w:p>
      <w:r>
        <w:t>| | Prolific (primary) | CloudResearch Managed (backup) |</w:t>
      </w:r>
    </w:p>
    <w:p>
      <w:r>
        <w:t>|---|---|---|</w:t>
      </w:r>
    </w:p>
    <w:p>
      <w:r>
        <w:t>| Setup | DIY, fast | Full-service, slower |</w:t>
      </w:r>
    </w:p>
    <w:p>
      <w:r>
        <w:t>| Cost (100) | ~$600–$750 | likely higher |</w:t>
      </w:r>
    </w:p>
    <w:p>
      <w:r>
        <w:t>| Auditor reach | prescreened pool (check eligible count) | dedicated recruitment |</w:t>
      </w:r>
    </w:p>
    <w:p>
      <w:r>
        <w:t>| Speed | hours–days | days+ |</w:t>
      </w:r>
    </w:p>
    <w:p>
      <w:r>
        <w:rPr>
          <w:b/>
        </w:rPr>
        <w:t>Plan:</w:t>
      </w:r>
      <w:r>
        <w:t xml:space="preserve"> launch Prolific first. If US-auditor supply is thin, keep managed research warm.</w:t>
      </w:r>
    </w:p>
    <w:p>
      <w:pPr>
        <w:pStyle w:val="Heading2"/>
      </w:pPr>
      <w:r>
        <w:t>Boundaries</w:t>
      </w:r>
    </w:p>
    <w:p>
      <w:r>
        <w:t>Anonymous only · no PII · survey content stays fixed (peer-reviewed + IRB-approved) · Yasir approves all spend.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