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Prolific Relaunch Guide — Getting the Right Sample This Time</w:t>
      </w:r>
    </w:p>
    <w:p>
      <w:r>
        <w:rPr>
          <w:b/>
        </w:rPr>
        <w:t>Step-by-step with links · July 2026 · Companion to `STUDY_OVERVIEW.md` §8</w:t>
      </w:r>
    </w:p>
    <w:p>
      <w:pPr>
        <w:ind w:left="432"/>
      </w:pPr>
      <w:r>
        <w:rPr>
          <w:b/>
        </w:rPr>
        <w:t>⚠️ THE ONE HARD GATE:</w:t>
      </w:r>
      <w:r>
        <w:t xml:space="preserve"> the IRB-approved protocol (IRB-25-0462) specifies </w:t>
      </w:r>
      <w:r>
        <w:rPr>
          <w:b/>
        </w:rPr>
        <w:t>U.S. auditors</w:t>
      </w:r>
      <w:r>
        <w:t>. ==Do not launch a broadened-population study until an IRB amendment is approved.== Everything below EXCEPT the final launch step can and should be done now — including the free eligibility test that proves the new population works.</w:t>
      </w:r>
    </w:p>
    <w:p>
      <w:r>
        <w:br/>
      </w:r>
    </w:p>
    <w:p>
      <w:pPr>
        <w:pStyle w:val="Heading2"/>
      </w:pPr>
      <w:r>
        <w:t>PHASE 1 — Close out the old study &amp; recover the money (today, ~10 min)</w:t>
      </w:r>
    </w:p>
    <w:p>
      <w:r>
        <w:t>| Step | Action | Link |</w:t>
      </w:r>
    </w:p>
    <w:p>
      <w:r>
        <w:t>|---|---|---|</w:t>
      </w:r>
    </w:p>
    <w:p>
      <w:r>
        <w:t>| 1.1 | Open the active study's submissions page | https://app.prolific.com/researcher/workspaces/studies/6a508fe494392aa43ed7a1ac/submissions |</w:t>
      </w:r>
    </w:p>
    <w:p>
      <w:r>
        <w:t xml:space="preserve">| 1.2 | </w:t>
      </w:r>
      <w:r>
        <w:rPr>
          <w:b/>
        </w:rPr>
        <w:t>Screenshot the study header</w:t>
      </w:r>
      <w:r>
        <w:t xml:space="preserve"> showing "2/100" and </w:t>
      </w:r>
      <w:r>
        <w:rPr>
          <w:b/>
        </w:rPr>
        <w:t>"20 of 334,976 eligible participants"</w:t>
      </w:r>
      <w:r>
        <w:t xml:space="preserve"> — this is citable evidence; capture before stopping | </w:t>
      </w:r>
      <w:r>
        <w:rPr>
          <w:i/>
        </w:rPr>
        <w:t>(same page)</w:t>
      </w:r>
      <w:r>
        <w:t xml:space="preserve"> |</w:t>
      </w:r>
    </w:p>
    <w:p>
      <w:r>
        <w:t xml:space="preserve">| 1.3 | Also click </w:t>
      </w:r>
      <w:r>
        <w:rPr>
          <w:b/>
        </w:rPr>
        <w:t>"Download demographic data"</w:t>
      </w:r>
      <w:r>
        <w:t xml:space="preserve"> for your records (aggregate platform data — keep private) | </w:t>
      </w:r>
      <w:r>
        <w:rPr>
          <w:i/>
        </w:rPr>
        <w:t>(same page)</w:t>
      </w:r>
      <w:r>
        <w:t xml:space="preserve"> |</w:t>
      </w:r>
    </w:p>
    <w:p>
      <w:r>
        <w:t xml:space="preserve">| 1.4 | Top-right </w:t>
      </w:r>
      <w:r>
        <w:rPr>
          <w:b/>
        </w:rPr>
        <w:t>Action</w:t>
      </w:r>
      <w:r>
        <w:t xml:space="preserve"> menu → </w:t>
      </w:r>
      <w:r>
        <w:rPr>
          <w:b/>
        </w:rPr>
        <w:t>Pause</w:t>
      </w:r>
      <w:r>
        <w:t xml:space="preserve">, then </w:t>
      </w:r>
      <w:r>
        <w:rPr>
          <w:b/>
        </w:rPr>
        <w:t>Stop study</w:t>
      </w:r>
      <w:r>
        <w:t xml:space="preserve"> | </w:t>
      </w:r>
      <w:r>
        <w:rPr>
          <w:i/>
        </w:rPr>
        <w:t>(same page)</w:t>
      </w:r>
      <w:r>
        <w:t xml:space="preserve"> |</w:t>
      </w:r>
    </w:p>
    <w:p>
      <w:r>
        <w:t>| 1.5 | Confirm ~$980 released to workspace balance (may take minutes) | https://app.prolific.com/researcher/workspaces/6a4e7265a79f3d33156014d0/finance |</w:t>
      </w:r>
    </w:p>
    <w:p>
      <w:r>
        <w:t>| 1.6 | Decide: leave as credit for the relaunch (recommended) or contact support for refund | https://researcher-help.prolific.com/ |</w:t>
      </w:r>
    </w:p>
    <w:p>
      <w:r>
        <w:t xml:space="preserve">| 1.7 | </w:t>
      </w:r>
      <w:r>
        <w:rPr>
          <w:b/>
        </w:rPr>
        <w:t>Enable MFA</w:t>
      </w:r>
      <w:r>
        <w:t xml:space="preserve"> on the account (it holds real money) | Workspace → account security banner → "More info" |</w:t>
      </w:r>
    </w:p>
    <w:p>
      <w:pPr>
        <w:pStyle w:val="Heading2"/>
      </w:pPr>
      <w:r>
        <w:t>PHASE 2 — The free eligibility test (today, ~20 min, costs $0)</w:t>
      </w:r>
    </w:p>
    <w:p>
      <w:r>
        <w:t xml:space="preserve">This is the trick that prevents a second $1,000 lesson: </w:t>
      </w:r>
      <w:r>
        <w:rPr>
          <w:b/>
        </w:rPr>
        <w:t>Prolific shows you the eligible-participant count for any screener combination in a DRAFT study, before you pay anything.</w:t>
      </w:r>
    </w:p>
    <w:p>
      <w:r>
        <w:t>| Step | Action |</w:t>
      </w:r>
    </w:p>
    <w:p>
      <w:r>
        <w:t>|---|---|</w:t>
      </w:r>
    </w:p>
    <w:p>
      <w:r>
        <w:t>| 2.1 | New study: https://app.prolific.com/researcher/workspaces/projects/6a4e7265a79f3d33156014d4/new-study — name it "DRAFT — Risk &amp; Assurance Screener Test" |</w:t>
      </w:r>
    </w:p>
    <w:p>
      <w:r>
        <w:t xml:space="preserve">| 2.2 | In </w:t>
      </w:r>
      <w:r>
        <w:rPr>
          <w:b/>
        </w:rPr>
        <w:t>Audience → Screeners</w:t>
      </w:r>
      <w:r>
        <w:t>, build the broadened filter set (below) |</w:t>
      </w:r>
    </w:p>
    <w:p>
      <w:r>
        <w:t xml:space="preserve">| 2.3 | Watch the </w:t>
      </w:r>
      <w:r>
        <w:rPr>
          <w:b/>
        </w:rPr>
        <w:t>"Eligible participants"</w:t>
      </w:r>
      <w:r>
        <w:t xml:space="preserve"> counter update live as you add each screener |</w:t>
      </w:r>
    </w:p>
    <w:p>
      <w:r>
        <w:t xml:space="preserve">| 2.4 | Record the counts for 2–3 screener variants (strict / medium / broad). </w:t>
      </w:r>
      <w:r>
        <w:rPr>
          <w:b/>
        </w:rPr>
        <w:t>Do NOT publish</w:t>
      </w:r>
      <w:r>
        <w:t xml:space="preserve"> — leave as draft. Zero cost. |</w:t>
      </w:r>
    </w:p>
    <w:p>
      <w:r>
        <w:rPr>
          <w:b/>
        </w:rPr>
        <w:t>Screener variants to test (Audience → Screeners → search these categories):</w:t>
      </w:r>
    </w:p>
    <w:p>
      <w:r>
        <w:t>| Variant | Screeners to select | Expect |</w:t>
      </w:r>
    </w:p>
    <w:p>
      <w:r>
        <w:t>|---|---|---|</w:t>
      </w:r>
    </w:p>
    <w:p>
      <w:r>
        <w:t xml:space="preserve">| A — Strict | Employment status: </w:t>
      </w:r>
      <w:r>
        <w:rPr>
          <w:i/>
        </w:rPr>
        <w:t>Full-time</w:t>
      </w:r>
      <w:r>
        <w:t xml:space="preserve"> · Industry: </w:t>
      </w:r>
      <w:r>
        <w:rPr>
          <w:i/>
        </w:rPr>
        <w:t>Accountancy, banking, finance</w:t>
      </w:r>
      <w:r>
        <w:t xml:space="preserve"> · Job function/role: anything audit/compliance/risk-related the taxonomy offers | Thousands (vs. your 20) |</w:t>
      </w:r>
    </w:p>
    <w:p>
      <w:r>
        <w:t xml:space="preserve">| B — Medium | Employment: Full-time · Industry: </w:t>
      </w:r>
      <w:r>
        <w:rPr>
          <w:i/>
        </w:rPr>
        <w:t>Accountancy, banking, finance</w:t>
      </w:r>
      <w:r>
        <w:t xml:space="preserve"> OR </w:t>
      </w:r>
      <w:r>
        <w:rPr>
          <w:i/>
        </w:rPr>
        <w:t>Insurance</w:t>
      </w:r>
      <w:r>
        <w:t xml:space="preserve"> · Seniority: mid-level+ | Larger still |</w:t>
      </w:r>
    </w:p>
    <w:p>
      <w:r>
        <w:t xml:space="preserve">| C — Broad | Employment: Full-time · Industry: finance-adjacent set · then </w:t>
      </w:r>
      <w:r>
        <w:rPr>
          <w:b/>
        </w:rPr>
        <w:t>screen precisely INSIDE the survey</w:t>
      </w:r>
      <w:r>
        <w:t xml:space="preserve"> (recommended pattern below) | Largest |</w:t>
      </w:r>
    </w:p>
    <w:p>
      <w:r>
        <w:rPr>
          <w:b/>
        </w:rPr>
        <w:t>The recommended pattern — platform-broad, survey-precise:</w:t>
      </w:r>
      <w:r>
        <w:t xml:space="preserve"> panel taxonomies never map cleanly to "does recurring multi-period reviews." So: use platform screeners only for the broad cut (full-time + finance/accounting industry), then keep your </w:t>
      </w:r>
      <w:r>
        <w:rPr>
          <w:b/>
        </w:rPr>
        <w:t>in-survey screening questions</w:t>
      </w:r>
      <w:r>
        <w:t xml:space="preserve"> (rewritten per the IRB amendment) as the true gate: </w:t>
      </w:r>
      <w:r>
        <w:rPr>
          <w:i/>
        </w:rPr>
        <w:t>"Does your role involve audit, risk, compliance, controls, or review work in which you assess the same entity, account, process, or portfolio across multiple periods?"</w:t>
      </w:r>
      <w:r>
        <w:t xml:space="preserve"> Prolific permits in-survey screen-outs if screened-out participants are compensated pro-rata or the study description states eligibility clearly — see their screening policy: https://researcher-help.prolific.com/en/articles/425224-prescreening-participants</w:t>
      </w:r>
    </w:p>
    <w:p>
      <w:pPr>
        <w:pStyle w:val="Heading2"/>
      </w:pPr>
      <w:r>
        <w:t>PHASE 3 — IRB amendment (this week, before any launch)</w:t>
      </w:r>
    </w:p>
    <w:p>
      <w:r>
        <w:t>| Step | Action |</w:t>
      </w:r>
    </w:p>
    <w:p>
      <w:r>
        <w:t>|---|---|</w:t>
      </w:r>
    </w:p>
    <w:p>
      <w:r>
        <w:t xml:space="preserve">| 3.1 | FIU IRB (Office of Research Integrity): submit an </w:t>
      </w:r>
      <w:r>
        <w:rPr>
          <w:b/>
        </w:rPr>
        <w:t>amendment</w:t>
      </w:r>
      <w:r>
        <w:t xml:space="preserve"> to IRB-25-0462 changing the population from "U.S. auditors" to "U.S. risk &amp; assurance professionals (audit, risk management, compliance, controls, credit/quality review) with recurring multi-period review responsibilities" — via Topaz/the FIU research portal you used originally |</w:t>
      </w:r>
    </w:p>
    <w:p>
      <w:r>
        <w:t>| 3.2 | Include: revised screening questions, revised recruitment text, unchanged instrument (or minimally generalized wording — attach tracked changes if any) |</w:t>
      </w:r>
    </w:p>
    <w:p>
      <w:r>
        <w:t>| 3.3 | Optionally align with Dr. Rey / Miguel Aguirre-Urreta first — the amendment doubles as the dissertation's sampling design |</w:t>
      </w:r>
    </w:p>
    <w:p>
      <w:pPr>
        <w:pStyle w:val="Heading2"/>
      </w:pPr>
      <w:r>
        <w:t>PHASE 4 — Relaunch (after IRB approval, ~30 min)</w:t>
      </w:r>
    </w:p>
    <w:p>
      <w:r>
        <w:t>| Step | Action |</w:t>
      </w:r>
    </w:p>
    <w:p>
      <w:r>
        <w:t>|---|---|</w:t>
      </w:r>
    </w:p>
    <w:p>
      <w:r>
        <w:t>| 4.1 | Duplicate the draft test study; paste the Qualtrics live link; set completion-code handshake (fix the "NO CODE" issue: Qualtrics end-of-survey → redirect to Prolific completion URL — https://researcher-help.prolific.com/en/articles/430328) |</w:t>
      </w:r>
    </w:p>
    <w:p>
      <w:r>
        <w:t>| 4.2 | Reward: keep ~$6.00 / 15 min (~$24/hr — above Prolific's good-practice bar) |</w:t>
      </w:r>
    </w:p>
    <w:p>
      <w:r>
        <w:t xml:space="preserve">| 4.3 | </w:t>
      </w:r>
      <w:r>
        <w:rPr>
          <w:b/>
        </w:rPr>
        <w:t>Soft-launch 10 places first</w:t>
      </w:r>
      <w:r>
        <w:t>; check quality of completions in 48h; then scale with remaining budget (~$980 ≈ 120+ more completions incl. fees) |</w:t>
      </w:r>
    </w:p>
    <w:p>
      <w:r>
        <w:t>| 4.4 | Set places to match the IRB-amended target (e.g., 100–150) and monitor via the submissions page |</w:t>
      </w:r>
    </w:p>
    <w:p>
      <w:pPr>
        <w:pStyle w:val="Heading2"/>
      </w:pPr>
      <w:r>
        <w:t>PHASE 5 — Parallel channels (so Prolific isn't a single point of failure)</w:t>
      </w:r>
    </w:p>
    <w:p>
      <w:pPr>
        <w:pStyle w:val="ListBullet"/>
      </w:pPr>
      <w:r>
        <w:rPr>
          <w:b/>
        </w:rPr>
        <w:t>CloudResearch Connect</w:t>
      </w:r>
      <w:r>
        <w:t xml:space="preserve"> — same broadened screener logic; guide already in repo (</w:t>
      </w:r>
      <w:r>
        <w:rPr>
          <w:rFonts w:ascii="Courier New" w:hAnsi="Courier New"/>
        </w:rPr>
        <w:t>CloudResearch_Setup_Guide.md</w:t>
      </w:r>
      <w:r>
        <w:t>).</w:t>
      </w:r>
    </w:p>
    <w:p>
      <w:pPr>
        <w:pStyle w:val="ListBullet"/>
      </w:pPr>
      <w:r>
        <w:rPr>
          <w:b/>
        </w:rPr>
        <w:t>Negotiated access:</w:t>
      </w:r>
      <w:r>
        <w:t xml:space="preserve"> IIA/AICPA chapters, ISACA, RIMS; FIU DBA alumni; your London &amp; Canada contacts (add international scope to the IRB amendment if pursued).</w:t>
      </w:r>
    </w:p>
    <w:p>
      <w:pPr>
        <w:pStyle w:val="ListBullet"/>
      </w:pPr>
      <w:r>
        <w:rPr>
          <w:b/>
        </w:rPr>
        <w:t>LinkedIn outreach kit</w:t>
      </w:r>
      <w:r>
        <w:t xml:space="preserve"> already in repo (</w:t>
      </w:r>
      <w:r>
        <w:rPr>
          <w:rFonts w:ascii="Courier New" w:hAnsi="Courier New"/>
        </w:rPr>
        <w:t>LinkedIn_Outreach_Pack.docx</w:t>
      </w:r>
      <w:r>
        <w:t>) — retarget to risk/compliance groups.</w:t>
      </w:r>
    </w:p>
    <w:p>
      <w:r>
        <w:br/>
      </w:r>
    </w:p>
    <w:p>
      <w:r>
        <w:rPr>
          <w:b/>
        </w:rPr>
        <w:t>Working hand-in-hand:</w:t>
      </w:r>
      <w:r>
        <w:t xml:space="preserve"> you do the clicks (only you have the Prolific/IRB logins); I draft every text artifact on demand — the IRB amendment language, revised screeners, recruitment posts, and the study description. Say "draft the IRB amendment" when you're ready.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