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Email to Dr. Rey — 20 Responses, Recruitment Constraint, Plan to Deadline</w:t>
      </w:r>
    </w:p>
    <w:p>
      <w:r>
        <w:rPr>
          <w:b/>
        </w:rPr>
        <w:t>From:</w:t>
      </w:r>
      <w:r>
        <w:t xml:space="preserve"> ymali001@fiu.edu | </w:t>
      </w:r>
      <w:r>
        <w:rPr>
          <w:b/>
        </w:rPr>
        <w:t>Date:</w:t>
      </w:r>
      <w:r>
        <w:t xml:space="preserve"> July 9, 2026</w:t>
      </w:r>
    </w:p>
    <w:p>
      <w:r>
        <w:rPr>
          <w:b/>
        </w:rPr>
        <w:t>Purpose:</w:t>
      </w:r>
      <w:r>
        <w:t xml:space="preserve"> honest status + three narrow, decision-ready questions (per Dr. Rey's guidance boundary). Not a review request.</w:t>
      </w:r>
    </w:p>
    <w:p>
      <w:r>
        <w:br/>
      </w:r>
    </w:p>
    <w:p>
      <w:pPr>
        <w:pStyle w:val="Heading2"/>
      </w:pPr>
      <w:r>
        <w:t>Email to send (copy-paste; keep or delete the [OPTIONAL] line)</w:t>
      </w:r>
    </w:p>
    <w:p>
      <w:pPr>
        <w:ind w:left="432"/>
      </w:pPr>
      <w:r>
        <w:rPr>
          <w:b/>
        </w:rPr>
        <w:t>Subject:</w:t>
      </w:r>
      <w:r>
        <w:t xml:space="preserve"> Data Collection Status — 20 valid responses; recruitment constraint and plan to the July 19 deadline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A transparent status update on data collection, with three specific questions at the end.</w:t>
      </w:r>
    </w:p>
    <w:p>
      <w:r>
        <w:t>&gt;</w:t>
      </w:r>
    </w:p>
    <w:p>
      <w:pPr>
        <w:ind w:left="432"/>
      </w:pPr>
      <w:r>
        <w:rPr>
          <w:b/>
        </w:rPr>
        <w:t>Status.</w:t>
      </w:r>
      <w:r>
        <w:t xml:space="preserve"> The survey has been live on FIU Qualtrics since July 1 and is functioning correctly — screeners, embedded attention checks, and anonymity settings are all working. To date I have </w:t>
      </w:r>
      <w:r>
        <w:rPr>
          <w:b/>
        </w:rPr>
        <w:t>20 valid responses</w:t>
      </w:r>
      <w:r>
        <w:t>. This is well short of the n = 100 target, and I want to explain why and show you my plan rather than let the number arrive without context.</w:t>
      </w:r>
    </w:p>
    <w:p>
      <w:r>
        <w:t>&gt;</w:t>
      </w:r>
    </w:p>
    <w:p>
      <w:pPr>
        <w:ind w:left="432"/>
      </w:pPr>
      <w:r>
        <w:rPr>
          <w:b/>
        </w:rPr>
        <w:t>The constraint.</w:t>
      </w:r>
      <w:r>
        <w:t xml:space="preserve"> I want to be candid: I recently lost my job, which has made funding the paid recruitment panel (approximately $600–750 on Prolific for 100 auditor completes) infeasible this month. I pivoted to no-cost recruitment — LinkedIn posts and reshares across audit and accounting networks, professional WhatsApp groups, and direct outreach to audit contacts — which produced the responses collected so far. [OPTIONAL: I can commit roughly $100–200 to a partial Prolific batch this week, which at their fair-pay rate would add approximately 20–40 completes.]</w:t>
      </w:r>
    </w:p>
    <w:p>
      <w:r>
        <w:t>&gt;</w:t>
      </w:r>
    </w:p>
    <w:p>
      <w:pPr>
        <w:ind w:left="432"/>
      </w:pPr>
      <w:r>
        <w:rPr>
          <w:b/>
        </w:rPr>
        <w:t>What has been tried.</w:t>
      </w:r>
      <w:r>
        <w:t xml:space="preserve"> CloudResearch's self-service panel was confirmed by their own support team as unable to reach verified audit professionals; their alternative (Managed Research) is a full-service engagement beyond my current means. A Prolific study is fully configured with US audit/finance prescreening and sits ready to fund. Free-channel outreach continues daily (LinkedIn, IIA/AICPA chapter contacts, FIU network).</w:t>
      </w:r>
    </w:p>
    <w:p>
      <w:r>
        <w:t>&gt;</w:t>
      </w:r>
    </w:p>
    <w:p>
      <w:pPr>
        <w:ind w:left="432"/>
      </w:pPr>
      <w:r>
        <w:rPr>
          <w:b/>
        </w:rPr>
        <w:t>My plan to protect the July 19 deadline.</w:t>
      </w:r>
      <w:r>
        <w:t xml:space="preserve"> Continue the free-channel push through </w:t>
      </w:r>
      <w:r>
        <w:rPr>
          <w:b/>
        </w:rPr>
        <w:t>Sunday, July 13</w:t>
      </w:r>
      <w:r>
        <w:t xml:space="preserve">, then freeze the survey that evening and export. Run the data analysis per your Assignment 4 procedure — cleaning and exclusion log, descriptives and normality, EFA with principal axis factoring (both rotations run; Direct Oblimin reported), and reliabilities — on </w:t>
      </w:r>
      <w:r>
        <w:rPr>
          <w:b/>
        </w:rPr>
        <w:t>July 14–15</w:t>
      </w:r>
      <w:r>
        <w:t xml:space="preserve">. The manuscript's front half (Introduction through Methodology) is being assembled now since it does not depend on the data. </w:t>
      </w:r>
      <w:r>
        <w:rPr>
          <w:b/>
        </w:rPr>
        <w:t>The manuscript will be submitted on time on July 18–19; the only variable is the final sample size, which I will report transparently with its limitations.</w:t>
      </w:r>
    </w:p>
    <w:p>
      <w:r>
        <w:t>&gt;</w:t>
      </w:r>
    </w:p>
    <w:p>
      <w:pPr>
        <w:ind w:left="432"/>
      </w:pPr>
      <w:r>
        <w:rPr>
          <w:b/>
        </w:rPr>
        <w:t>My three questions:</w:t>
      </w:r>
    </w:p>
    <w:p>
      <w:r>
        <w:t>&gt;</w:t>
      </w:r>
    </w:p>
    <w:p>
      <w:pPr>
        <w:ind w:left="432"/>
      </w:pPr>
      <w:r>
        <w:t xml:space="preserve">1. Given this constraint, is proceeding with whatever sample I reach by </w:t>
      </w:r>
      <w:r>
        <w:rPr>
          <w:b/>
        </w:rPr>
        <w:t>July 13</w:t>
      </w:r>
      <w:r>
        <w:t xml:space="preserve"> acceptable — reporting the shortfall honestly as a limitation — or would you advise a different cutoff date within the deadline?</w:t>
      </w:r>
    </w:p>
    <w:p>
      <w:pPr>
        <w:ind w:left="432"/>
      </w:pPr>
      <w:r>
        <w:t xml:space="preserve">2. Is there a </w:t>
      </w:r>
      <w:r>
        <w:rPr>
          <w:b/>
        </w:rPr>
        <w:t>minimum n</w:t>
      </w:r>
      <w:r>
        <w:t xml:space="preserve"> below which you would advise </w:t>
      </w:r>
      <w:r>
        <w:rPr>
          <w:i/>
        </w:rPr>
        <w:t>against</w:t>
      </w:r>
      <w:r>
        <w:t xml:space="preserve"> running the EFA at all, versus running it and reporting the adequacy diagnostics (KMO, Bartlett's) exactly as they come out?</w:t>
      </w:r>
    </w:p>
    <w:p>
      <w:pPr>
        <w:ind w:left="432"/>
      </w:pPr>
      <w:r>
        <w:t xml:space="preserve">3. Does FIU or the DBA program have any </w:t>
      </w:r>
      <w:r>
        <w:rPr>
          <w:b/>
        </w:rPr>
        <w:t>participant pool, alumni distribution channel, or similar mechanism</w:t>
      </w:r>
      <w:r>
        <w:t xml:space="preserve"> I could use this week at no cost to reach audit professionals?</w:t>
      </w:r>
    </w:p>
    <w:p>
      <w:r>
        <w:t>&gt;</w:t>
      </w:r>
    </w:p>
    <w:p>
      <w:pPr>
        <w:ind w:left="432"/>
      </w:pPr>
      <w:r>
        <w:t>Thank you for the direction throughout — the guided EFA assignment has the analysis fully mapped and ready to execute the moment collection closes.</w:t>
      </w:r>
    </w:p>
    <w:p>
      <w:r>
        <w:t>&gt;</w:t>
      </w:r>
    </w:p>
    <w:p>
      <w:pPr>
        <w:ind w:left="432"/>
      </w:pPr>
      <w:r>
        <w:t>Best regards,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r>
        <w:br/>
      </w:r>
    </w:p>
    <w:p>
      <w:pPr>
        <w:pStyle w:val="Heading2"/>
      </w:pPr>
      <w:r>
        <w:t>Why the email is built this way</w:t>
      </w:r>
    </w:p>
    <w:p>
      <w:pPr>
        <w:pStyle w:val="ListBullet"/>
      </w:pPr>
      <w:r>
        <w:rPr>
          <w:b/>
        </w:rPr>
        <w:t>Leads with the number</w:t>
      </w:r>
      <w:r>
        <w:t xml:space="preserve"> (20) — he learns it from you, framed, not from a late discovery.</w:t>
      </w:r>
    </w:p>
    <w:p>
      <w:pPr>
        <w:pStyle w:val="ListBullet"/>
      </w:pPr>
      <w:r>
        <w:rPr>
          <w:b/>
        </w:rPr>
        <w:t>One sentence on the job loss</w:t>
      </w:r>
      <w:r>
        <w:t xml:space="preserve"> — context, not excuse; immediately followed by what you </w:t>
      </w:r>
      <w:r>
        <w:rPr>
          <w:i/>
        </w:rPr>
        <w:t>did</w:t>
      </w:r>
      <w:r>
        <w:t xml:space="preserve"> about it.</w:t>
      </w:r>
    </w:p>
    <w:p>
      <w:pPr>
        <w:pStyle w:val="ListBullet"/>
      </w:pPr>
      <w:r>
        <w:rPr>
          <w:b/>
        </w:rPr>
        <w:t>Shows what was tried</w:t>
      </w:r>
      <w:r>
        <w:t xml:space="preserve"> — satisfies his standing expectation ("show what was tried") and demonstrates the shortfall is a resource constraint, not low effort.</w:t>
      </w:r>
    </w:p>
    <w:p>
      <w:pPr>
        <w:pStyle w:val="ListBullet"/>
      </w:pPr>
      <w:r>
        <w:rPr>
          <w:b/>
        </w:rPr>
        <w:t>Commits to the deadline unconditionally</w:t>
      </w:r>
      <w:r>
        <w:t xml:space="preserve"> — the manuscript ships Jul 18–19; only n varies. This is the single most important sentence for how the situation reads.</w:t>
      </w:r>
    </w:p>
    <w:p>
      <w:pPr>
        <w:pStyle w:val="ListBullet"/>
      </w:pPr>
      <w:r>
        <w:rPr>
          <w:b/>
        </w:rPr>
        <w:t>Three narrow questions</w:t>
      </w:r>
      <w:r>
        <w:t xml:space="preserve"> — each answerable in one line, consistent with his "specific methodological questions in advance" boundary. Question 2 is genuinely methodological (EFA sample adequacy); questions 1 and 3 are logistics he can answer instantly.</w:t>
      </w:r>
    </w:p>
    <w:p>
      <w:pPr>
        <w:pStyle w:val="ListBullet"/>
      </w:pPr>
      <w:r>
        <w:rPr>
          <w:b/>
        </w:rPr>
        <w:t>No extension request</w:t>
      </w:r>
      <w:r>
        <w:t xml:space="preserve"> — the course deadline is fixed; asking would read poorly. The ask is </w:t>
      </w:r>
      <w:r>
        <w:rPr>
          <w:i/>
        </w:rPr>
        <w:t>how to execute within it</w:t>
      </w:r>
      <w:r>
        <w:t>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