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70645009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1"/>
          </w:tblGrid>
          <w:tr w:rsidR="006B100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b/>
                  <w:sz w:val="28"/>
                  <w:szCs w:val="28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6B1006" w:rsidRDefault="006B1006" w:rsidP="006B100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B1006">
                      <w:rPr>
                        <w:rFonts w:ascii="Times New Roman" w:eastAsiaTheme="majorEastAsia" w:hAnsi="Times New Roman" w:cs="Times New Roman"/>
                        <w:b/>
                        <w:caps/>
                        <w:sz w:val="28"/>
                        <w:szCs w:val="28"/>
                      </w:rPr>
                      <w:t>ООО «Директпартнер»</w:t>
                    </w:r>
                  </w:p>
                </w:tc>
              </w:sdtContent>
            </w:sdt>
          </w:tr>
          <w:tr w:rsidR="006B100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B1006" w:rsidRDefault="006B1006" w:rsidP="006B100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Функциональная модель</w:t>
                    </w:r>
                  </w:p>
                </w:tc>
              </w:sdtContent>
            </w:sdt>
          </w:tr>
          <w:tr w:rsidR="006B1006" w:rsidTr="009665FC">
            <w:trPr>
              <w:trHeight w:val="147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B1006" w:rsidRDefault="006B1006" w:rsidP="009665F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Работа с </w:t>
                    </w:r>
                    <w:r w:rsidR="009665F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обработкой «Клиент-банк» в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конфигурации «Моя Бухгалтерия 8»</w:t>
                    </w:r>
                  </w:p>
                </w:tc>
              </w:sdtContent>
            </w:sdt>
          </w:tr>
          <w:tr w:rsidR="006B1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  <w:p w:rsidR="006B1006" w:rsidRDefault="006B1006">
                <w:pPr>
                  <w:pStyle w:val="a7"/>
                  <w:jc w:val="center"/>
                </w:pPr>
              </w:p>
            </w:tc>
          </w:tr>
          <w:tr w:rsidR="006B1006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B1006" w:rsidRPr="006B1006" w:rsidRDefault="006B1006" w:rsidP="001A0CC6">
                    <w:pPr>
                      <w:pStyle w:val="a7"/>
                      <w:jc w:val="righ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6B1006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 xml:space="preserve">Разработал: </w:t>
                    </w:r>
                    <w:proofErr w:type="spellStart"/>
                    <w:r w:rsidR="001A0CC6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Валюкевич</w:t>
                    </w:r>
                    <w:proofErr w:type="spellEnd"/>
                    <w:r w:rsidR="001A0CC6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 xml:space="preserve"> И.Н.</w:t>
                    </w:r>
                  </w:p>
                </w:tc>
              </w:sdtContent>
            </w:sdt>
          </w:tr>
          <w:tr w:rsidR="006B1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  <w:p w:rsidR="006B1006" w:rsidRDefault="006B1006" w:rsidP="006B1006">
                <w:pPr>
                  <w:pStyle w:val="a7"/>
                  <w:jc w:val="center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Слоним</w:t>
                </w:r>
              </w:p>
              <w:p w:rsidR="006B1006" w:rsidRPr="006B1006" w:rsidRDefault="006B1006" w:rsidP="006B1006">
                <w:pPr>
                  <w:pStyle w:val="a7"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</w:p>
            </w:tc>
          </w:tr>
          <w:tr w:rsidR="006B1006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B1006" w:rsidRPr="006B1006" w:rsidRDefault="006B1006" w:rsidP="006B1006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6B100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2020 г.</w:t>
                    </w:r>
                  </w:p>
                </w:tc>
              </w:sdtContent>
            </w:sdt>
          </w:tr>
        </w:tbl>
        <w:p w:rsidR="006B1006" w:rsidRDefault="006B1006">
          <w:pPr>
            <w:rPr>
              <w:rFonts w:ascii="Times New Roman" w:hAnsi="Times New Roman" w:cs="Times New Roman"/>
              <w:b/>
              <w:sz w:val="36"/>
            </w:rPr>
          </w:pPr>
          <w:r>
            <w:rPr>
              <w:rFonts w:ascii="Times New Roman" w:hAnsi="Times New Roman" w:cs="Times New Roman"/>
              <w:b/>
              <w:sz w:val="36"/>
            </w:rPr>
            <w:lastRenderedPageBreak/>
            <w:br w:type="page"/>
          </w:r>
        </w:p>
      </w:sdtContent>
    </w:sdt>
    <w:p w:rsidR="00BF2535" w:rsidRPr="00045D13" w:rsidRDefault="00FE2935" w:rsidP="00045D13">
      <w:pPr>
        <w:pStyle w:val="1"/>
      </w:pPr>
      <w:bookmarkStart w:id="0" w:name="_Toc30580300"/>
      <w:bookmarkStart w:id="1" w:name="_GoBack"/>
      <w:bookmarkEnd w:id="1"/>
      <w:r w:rsidRPr="00045D13">
        <w:lastRenderedPageBreak/>
        <w:t>Общие сведения</w:t>
      </w:r>
      <w:bookmarkEnd w:id="0"/>
    </w:p>
    <w:p w:rsidR="006B1006" w:rsidRPr="00FE2935" w:rsidRDefault="006B1006" w:rsidP="006664D2">
      <w:pPr>
        <w:spacing w:after="0"/>
        <w:ind w:firstLine="284"/>
        <w:jc w:val="center"/>
        <w:rPr>
          <w:rFonts w:ascii="Times New Roman" w:hAnsi="Times New Roman" w:cs="Times New Roman"/>
          <w:b/>
          <w:sz w:val="36"/>
        </w:rPr>
      </w:pPr>
    </w:p>
    <w:p w:rsidR="00FE2935" w:rsidRPr="00C0231B" w:rsidRDefault="00FE2935" w:rsidP="00C0231B">
      <w:pPr>
        <w:pStyle w:val="2"/>
      </w:pPr>
      <w:r w:rsidRPr="00C0231B">
        <w:t>Назначение документа</w:t>
      </w:r>
    </w:p>
    <w:p w:rsidR="00D46CDF" w:rsidRDefault="00D46CDF" w:rsidP="006664D2">
      <w:pPr>
        <w:spacing w:after="0"/>
        <w:ind w:firstLine="284"/>
        <w:jc w:val="center"/>
        <w:rPr>
          <w:rFonts w:ascii="Times New Roman" w:hAnsi="Times New Roman" w:cs="Times New Roman"/>
          <w:sz w:val="32"/>
          <w:szCs w:val="28"/>
        </w:rPr>
      </w:pPr>
    </w:p>
    <w:p w:rsidR="00D46CDF" w:rsidRPr="00044F21" w:rsidRDefault="00D46CDF" w:rsidP="006664D2">
      <w:pPr>
        <w:spacing w:after="0"/>
        <w:ind w:firstLine="284"/>
        <w:jc w:val="center"/>
        <w:rPr>
          <w:rFonts w:ascii="Times New Roman" w:hAnsi="Times New Roman" w:cs="Times New Roman"/>
          <w:sz w:val="32"/>
          <w:szCs w:val="28"/>
        </w:rPr>
      </w:pPr>
    </w:p>
    <w:p w:rsidR="00FE2935" w:rsidRPr="00D46CDF" w:rsidRDefault="00D46CDF" w:rsidP="00D46C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модель создана</w:t>
      </w:r>
      <w:r w:rsidR="00FE2935" w:rsidRPr="00044F21">
        <w:rPr>
          <w:rFonts w:ascii="Times New Roman" w:hAnsi="Times New Roman" w:cs="Times New Roman"/>
          <w:sz w:val="28"/>
          <w:szCs w:val="28"/>
        </w:rPr>
        <w:t xml:space="preserve"> для облегчения работы пользователей с </w:t>
      </w:r>
      <w:r w:rsidR="00F422C0">
        <w:rPr>
          <w:rFonts w:ascii="Times New Roman" w:hAnsi="Times New Roman" w:cs="Times New Roman"/>
          <w:sz w:val="28"/>
          <w:szCs w:val="28"/>
        </w:rPr>
        <w:t>обработкой «Клиент-банк».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2C0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 xml:space="preserve">поставляется </w:t>
      </w:r>
      <w:r w:rsidR="00F422C0">
        <w:rPr>
          <w:rFonts w:ascii="Times New Roman" w:hAnsi="Times New Roman" w:cs="Times New Roman"/>
          <w:sz w:val="28"/>
          <w:szCs w:val="28"/>
        </w:rPr>
        <w:t xml:space="preserve">как дополнительный компонент (за отдельную плату) </w:t>
      </w:r>
      <w:r>
        <w:rPr>
          <w:rFonts w:ascii="Times New Roman" w:hAnsi="Times New Roman" w:cs="Times New Roman"/>
          <w:sz w:val="28"/>
          <w:szCs w:val="28"/>
        </w:rPr>
        <w:t xml:space="preserve">с конфигурацией «Моя Бухгалтерия 8», работающей на платформе </w:t>
      </w:r>
      <w:r w:rsidR="00FE2935" w:rsidRPr="00044F21">
        <w:rPr>
          <w:rFonts w:ascii="Times New Roman" w:hAnsi="Times New Roman" w:cs="Times New Roman"/>
          <w:sz w:val="28"/>
          <w:szCs w:val="28"/>
        </w:rPr>
        <w:t>1С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8.2 и выше.</w:t>
      </w:r>
    </w:p>
    <w:p w:rsidR="00D46CDF" w:rsidRDefault="00D46CDF" w:rsidP="00D46CD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46CDF" w:rsidRPr="00044F21" w:rsidRDefault="00D46CDF" w:rsidP="00D46CD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E2935" w:rsidRDefault="0015396E" w:rsidP="00C0231B">
      <w:pPr>
        <w:pStyle w:val="2"/>
      </w:pPr>
      <w:r>
        <w:t>Постановка задачи</w:t>
      </w:r>
    </w:p>
    <w:p w:rsidR="00D46CDF" w:rsidRDefault="00D46CDF" w:rsidP="001539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22C0" w:rsidRDefault="0026529C" w:rsidP="002652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настроить работу обработки для осуществления взаимодействия с несколькими банками. Например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БеларусБанком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АгропромБанком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529C" w:rsidRDefault="0026529C" w:rsidP="002652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у нас имеется организация ОАО «Путь в светлое будущее», и у нее открыты счета в вышеуказанных банках.</w:t>
      </w:r>
    </w:p>
    <w:p w:rsidR="0026529C" w:rsidRDefault="0026529C" w:rsidP="002652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делает рублевые и валютные платежные поручения в 1С (в реальной жизни так происходит далеко не всегда), выгружает списки на ЗП в оба банка, из обоих банков получает выписки в белорусских рублях и в валюте.</w:t>
      </w:r>
    </w:p>
    <w:p w:rsidR="002A056D" w:rsidRDefault="002A056D" w:rsidP="002652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2EE7" w:rsidRDefault="00B87B18" w:rsidP="00A12EE7">
      <w:pPr>
        <w:pStyle w:val="2"/>
      </w:pPr>
      <w:r>
        <w:t>Немного теории</w:t>
      </w:r>
    </w:p>
    <w:p w:rsidR="00A12EE7" w:rsidRDefault="00A12EE7" w:rsidP="002A05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056D" w:rsidRDefault="002A056D" w:rsidP="002A05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банки РБ (или точнее – все нам известные) на данный момент осуществляют обмен данными с учетными системами предприятий. </w:t>
      </w:r>
      <w:r w:rsidR="008731FB">
        <w:rPr>
          <w:rFonts w:ascii="Times New Roman" w:hAnsi="Times New Roman" w:cs="Times New Roman"/>
          <w:sz w:val="28"/>
          <w:szCs w:val="28"/>
        </w:rPr>
        <w:t xml:space="preserve">Из </w:t>
      </w:r>
      <w:proofErr w:type="gramStart"/>
      <w:r w:rsidR="008731FB">
        <w:rPr>
          <w:rFonts w:ascii="Times New Roman" w:hAnsi="Times New Roman" w:cs="Times New Roman"/>
          <w:sz w:val="28"/>
          <w:szCs w:val="28"/>
        </w:rPr>
        <w:t>банковского</w:t>
      </w:r>
      <w:proofErr w:type="gramEnd"/>
      <w:r w:rsidR="008731FB">
        <w:rPr>
          <w:rFonts w:ascii="Times New Roman" w:hAnsi="Times New Roman" w:cs="Times New Roman"/>
          <w:sz w:val="28"/>
          <w:szCs w:val="28"/>
        </w:rPr>
        <w:t xml:space="preserve"> ПО выгружаются данные по выпискам и загружаются в учетные системы организаций</w:t>
      </w:r>
      <w:r w:rsidR="00D73A73">
        <w:rPr>
          <w:rFonts w:ascii="Times New Roman" w:hAnsi="Times New Roman" w:cs="Times New Roman"/>
          <w:sz w:val="28"/>
          <w:szCs w:val="28"/>
        </w:rPr>
        <w:t>. Из учетных систем в обратном направлении выгружаются платежные поручения, требования, а так же списки на перечисление заработной платы.</w:t>
      </w:r>
    </w:p>
    <w:p w:rsidR="00D73A73" w:rsidRDefault="00D73A73" w:rsidP="002A05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Выгрузки-загрузки в обоих направлениях осуществляются с помощью файлов обмена. У разных банков файлы могут иметь разный тип (расширение файла) и внутреннее устройство (формат).</w:t>
      </w:r>
    </w:p>
    <w:p w:rsidR="00D73A73" w:rsidRDefault="00D73A73" w:rsidP="002A05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Обработки позволяют загружать-выгружать практически все форматы, но для этого необходимо произвести </w:t>
      </w:r>
      <w:r w:rsidR="00B87B18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правильную настройку.</w:t>
      </w:r>
    </w:p>
    <w:p w:rsidR="00B87B18" w:rsidRDefault="00B8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7B18" w:rsidRDefault="00B87B18" w:rsidP="00B87B18">
      <w:pPr>
        <w:pStyle w:val="2"/>
      </w:pPr>
      <w:r>
        <w:lastRenderedPageBreak/>
        <w:t>Краткое описание последовательности работ</w:t>
      </w:r>
    </w:p>
    <w:p w:rsidR="00B87B18" w:rsidRDefault="00B87B18" w:rsidP="00B87B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7B18" w:rsidRPr="00B87B18" w:rsidRDefault="00B87B18" w:rsidP="008C37A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все заработало, нужно:</w:t>
      </w:r>
    </w:p>
    <w:p w:rsidR="00A12EE7" w:rsidRDefault="00A12EE7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</w:t>
      </w:r>
      <w:r w:rsidR="00B87B18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наличи</w:t>
      </w:r>
      <w:r w:rsidR="00B87B1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обработок и правильн</w:t>
      </w:r>
      <w:r w:rsidR="00B87B1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B87B1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путей к ним</w:t>
      </w:r>
    </w:p>
    <w:p w:rsidR="00A12EE7" w:rsidRDefault="00A12EE7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</w:t>
      </w:r>
      <w:r w:rsidR="00B87B18">
        <w:rPr>
          <w:rFonts w:ascii="Times New Roman" w:hAnsi="Times New Roman" w:cs="Times New Roman"/>
          <w:sz w:val="28"/>
          <w:szCs w:val="28"/>
        </w:rPr>
        <w:t xml:space="preserve">ить </w:t>
      </w:r>
      <w:r>
        <w:rPr>
          <w:rFonts w:ascii="Times New Roman" w:hAnsi="Times New Roman" w:cs="Times New Roman"/>
          <w:sz w:val="28"/>
          <w:szCs w:val="28"/>
        </w:rPr>
        <w:t>справочник</w:t>
      </w:r>
      <w:r w:rsidR="004A48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необходимы</w:t>
      </w:r>
      <w:r w:rsidR="004A4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работе</w:t>
      </w:r>
      <w:r w:rsidR="004A487F">
        <w:rPr>
          <w:rFonts w:ascii="Times New Roman" w:hAnsi="Times New Roman" w:cs="Times New Roman"/>
          <w:sz w:val="28"/>
          <w:szCs w:val="28"/>
        </w:rPr>
        <w:t xml:space="preserve"> (проверить заполнение)</w:t>
      </w:r>
    </w:p>
    <w:p w:rsidR="00B87B18" w:rsidRDefault="00AB68C3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рублевых платежных поручений в базе данных клиента (или создать их)</w:t>
      </w:r>
    </w:p>
    <w:p w:rsidR="00AB68C3" w:rsidRDefault="00AB68C3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валютных платежных поручений в базе данных клиента (или создать их)</w:t>
      </w:r>
    </w:p>
    <w:p w:rsidR="00AB68C3" w:rsidRDefault="00AB68C3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рублевых платежных требований в базе данных клиента (или создать их)</w:t>
      </w:r>
    </w:p>
    <w:p w:rsidR="00AB68C3" w:rsidRDefault="00AB68C3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валютных платежных требований в базе данных клиента (или создать их)</w:t>
      </w:r>
    </w:p>
    <w:p w:rsidR="00AB68C3" w:rsidRDefault="00AB68C3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наличие списков на выплату заработной платы </w:t>
      </w:r>
      <w:r w:rsidR="008C37A2">
        <w:rPr>
          <w:rFonts w:ascii="Times New Roman" w:hAnsi="Times New Roman" w:cs="Times New Roman"/>
          <w:sz w:val="28"/>
          <w:szCs w:val="28"/>
        </w:rPr>
        <w:t xml:space="preserve">(далее - ЗП) </w:t>
      </w:r>
      <w:r>
        <w:rPr>
          <w:rFonts w:ascii="Times New Roman" w:hAnsi="Times New Roman" w:cs="Times New Roman"/>
          <w:sz w:val="28"/>
          <w:szCs w:val="28"/>
        </w:rPr>
        <w:t>в базе данных клиента (или создать их)</w:t>
      </w:r>
    </w:p>
    <w:p w:rsidR="003B2850" w:rsidRPr="003B2850" w:rsidRDefault="003B2850" w:rsidP="003B285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каталоги для обмена файлами (проверить наличие)</w:t>
      </w:r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настройку обработки для работы с каждым из вышеуказанных банков, а именно:</w:t>
      </w:r>
    </w:p>
    <w:p w:rsidR="009B3C8C" w:rsidRDefault="008C37A2" w:rsidP="008C37A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выгрузку платежных поручений и требований</w:t>
      </w:r>
    </w:p>
    <w:p w:rsidR="008C37A2" w:rsidRDefault="008C37A2" w:rsidP="008C37A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выгрузку списков на выплату ЗП</w:t>
      </w:r>
    </w:p>
    <w:p w:rsidR="00AB68C3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выгрузку рублевых и валютных платежных поручений</w:t>
      </w:r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выгрузку рублевых и валютных платежных требований</w:t>
      </w:r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выгрузку списков на выплату </w:t>
      </w:r>
      <w:r w:rsidR="008C37A2">
        <w:rPr>
          <w:rFonts w:ascii="Times New Roman" w:hAnsi="Times New Roman" w:cs="Times New Roman"/>
          <w:sz w:val="28"/>
          <w:szCs w:val="28"/>
        </w:rPr>
        <w:t>ЗП</w:t>
      </w:r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Загрузить в банковское ПО рублевые и валютные платежные поручения, убедиться, что они на самом деле загрузились (созданы в банковском ПО) и правильно заполнены с точки зрения банка</w:t>
      </w:r>
      <w:proofErr w:type="gramEnd"/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Загрузить в банковское ПО рублевые и валютные платежные требования, убедиться, что они на самом деле загрузились (созданы в банковском ПО) и правильно заполнены с точки зрения банка</w:t>
      </w:r>
      <w:proofErr w:type="gramEnd"/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банковское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списки на выплату </w:t>
      </w:r>
      <w:r w:rsidR="008C37A2">
        <w:rPr>
          <w:rFonts w:ascii="Times New Roman" w:hAnsi="Times New Roman" w:cs="Times New Roman"/>
          <w:sz w:val="28"/>
          <w:szCs w:val="28"/>
        </w:rPr>
        <w:t>ЗП</w:t>
      </w:r>
      <w:r>
        <w:rPr>
          <w:rFonts w:ascii="Times New Roman" w:hAnsi="Times New Roman" w:cs="Times New Roman"/>
          <w:sz w:val="28"/>
          <w:szCs w:val="28"/>
        </w:rPr>
        <w:t>, убедиться, что они на самом деле загрузились (созданы в банковском ПО), и правильно заполнены с точки зрения банка</w:t>
      </w:r>
    </w:p>
    <w:p w:rsidR="008C37A2" w:rsidRDefault="008C37A2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настройку обработки для загрузки рублевых и валютных выписок для каждого из вышеуказанных банков.</w:t>
      </w:r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банковского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рублевые и валютные выписки</w:t>
      </w:r>
    </w:p>
    <w:p w:rsidR="009B3C8C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выписки в базу данных</w:t>
      </w:r>
    </w:p>
    <w:p w:rsidR="00B525C0" w:rsidRPr="008C37A2" w:rsidRDefault="009B3C8C" w:rsidP="008C37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7A2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8C37A2" w:rsidRPr="008C37A2">
        <w:rPr>
          <w:rFonts w:ascii="Times New Roman" w:hAnsi="Times New Roman" w:cs="Times New Roman"/>
          <w:sz w:val="28"/>
          <w:szCs w:val="28"/>
        </w:rPr>
        <w:t>правильность заполнения выписок (полнота и корректность данных, возможность проведения выписки)</w:t>
      </w:r>
      <w:r w:rsidR="00B525C0" w:rsidRPr="008C37A2">
        <w:rPr>
          <w:rFonts w:ascii="Times New Roman" w:hAnsi="Times New Roman" w:cs="Times New Roman"/>
          <w:sz w:val="28"/>
          <w:szCs w:val="28"/>
        </w:rPr>
        <w:br w:type="page"/>
      </w:r>
    </w:p>
    <w:p w:rsidR="00673807" w:rsidRDefault="00673807" w:rsidP="008C37A2">
      <w:pPr>
        <w:pStyle w:val="2"/>
      </w:pPr>
      <w:r>
        <w:lastRenderedPageBreak/>
        <w:t>Запуск обработок</w:t>
      </w:r>
    </w:p>
    <w:p w:rsidR="00673807" w:rsidRP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AD2C21" wp14:editId="0082B70C">
            <wp:simplePos x="0" y="0"/>
            <wp:positionH relativeFrom="column">
              <wp:posOffset>3810</wp:posOffset>
            </wp:positionH>
            <wp:positionV relativeFrom="paragraph">
              <wp:posOffset>175895</wp:posOffset>
            </wp:positionV>
            <wp:extent cx="6477000" cy="43910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673807">
      <w:pPr>
        <w:rPr>
          <w:rFonts w:ascii="Times New Roman" w:hAnsi="Times New Roman" w:cs="Times New Roman"/>
          <w:sz w:val="28"/>
          <w:szCs w:val="28"/>
        </w:rPr>
      </w:pPr>
    </w:p>
    <w:p w:rsidR="00673807" w:rsidRDefault="00673807" w:rsidP="001903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обработкам осуществляется через журналы документов «Банк рублевый» и «Банк валютный». Из обоих журналов запускаются одни и те же обработки.</w:t>
      </w:r>
    </w:p>
    <w:p w:rsidR="00673807" w:rsidRDefault="00673807" w:rsidP="001903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выгрузки в банковское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платежных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поручений, требований, списков </w:t>
      </w:r>
      <w:r w:rsidR="00311747">
        <w:rPr>
          <w:rFonts w:ascii="Times New Roman" w:hAnsi="Times New Roman" w:cs="Times New Roman"/>
          <w:sz w:val="28"/>
          <w:szCs w:val="28"/>
        </w:rPr>
        <w:t>на ЗП используется пункт подменю «Экспорт документов» (не важно – рублевых или валютных)</w:t>
      </w:r>
    </w:p>
    <w:p w:rsidR="00311747" w:rsidRPr="00673807" w:rsidRDefault="00311747" w:rsidP="001903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загрузки и рублевых и валютных выписок в базу данных соответственно используется пункт подменю «Импорт выписки».</w:t>
      </w:r>
    </w:p>
    <w:p w:rsidR="00673807" w:rsidRDefault="00673807" w:rsidP="008C37A2">
      <w:pPr>
        <w:pStyle w:val="2"/>
      </w:pPr>
    </w:p>
    <w:p w:rsidR="008C37A2" w:rsidRPr="008C37A2" w:rsidRDefault="008C37A2" w:rsidP="008C37A2">
      <w:pPr>
        <w:pStyle w:val="2"/>
      </w:pPr>
      <w:r w:rsidRPr="008C37A2">
        <w:t>Провер</w:t>
      </w:r>
      <w:r>
        <w:t>ка</w:t>
      </w:r>
      <w:r w:rsidRPr="008C37A2">
        <w:t xml:space="preserve"> наличи</w:t>
      </w:r>
      <w:r>
        <w:t>я</w:t>
      </w:r>
      <w:r w:rsidRPr="008C37A2">
        <w:t xml:space="preserve"> обработок и настройк</w:t>
      </w:r>
      <w:r>
        <w:t>а</w:t>
      </w:r>
      <w:r w:rsidRPr="008C37A2">
        <w:t xml:space="preserve"> путей к ним</w:t>
      </w:r>
    </w:p>
    <w:p w:rsidR="008C37A2" w:rsidRDefault="008C37A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37A2" w:rsidRDefault="008C37A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ситуации, когда «все плохо» </w:t>
      </w:r>
      <w:r w:rsidRPr="008C37A2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37A2" w:rsidRDefault="008C37A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37A2" w:rsidRDefault="008C37A2" w:rsidP="008C37A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Обработок нет в нужном месте</w:t>
      </w:r>
    </w:p>
    <w:p w:rsidR="008C37A2" w:rsidRPr="008C37A2" w:rsidRDefault="008C37A2" w:rsidP="008C37A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обработкам не настроен</w:t>
      </w:r>
    </w:p>
    <w:p w:rsidR="00311747" w:rsidRDefault="0031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37A2" w:rsidRDefault="008C37A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311747">
        <w:rPr>
          <w:rFonts w:ascii="Times New Roman" w:hAnsi="Times New Roman" w:cs="Times New Roman"/>
          <w:sz w:val="28"/>
          <w:szCs w:val="28"/>
        </w:rPr>
        <w:t xml:space="preserve">обоих случаях </w:t>
      </w:r>
      <w:r w:rsidR="0059031C">
        <w:rPr>
          <w:rFonts w:ascii="Times New Roman" w:hAnsi="Times New Roman" w:cs="Times New Roman"/>
          <w:sz w:val="28"/>
          <w:szCs w:val="28"/>
        </w:rPr>
        <w:t xml:space="preserve">(обработок нет или база не может их найти) </w:t>
      </w:r>
      <w:r w:rsidR="00311747">
        <w:rPr>
          <w:rFonts w:ascii="Times New Roman" w:hAnsi="Times New Roman" w:cs="Times New Roman"/>
          <w:sz w:val="28"/>
          <w:szCs w:val="28"/>
        </w:rPr>
        <w:t xml:space="preserve">пользователь получит </w:t>
      </w:r>
      <w:r w:rsidR="00E9046F">
        <w:rPr>
          <w:rFonts w:ascii="Times New Roman" w:hAnsi="Times New Roman" w:cs="Times New Roman"/>
          <w:sz w:val="28"/>
          <w:szCs w:val="28"/>
        </w:rPr>
        <w:t xml:space="preserve">одно из </w:t>
      </w:r>
      <w:r w:rsidR="00311747">
        <w:rPr>
          <w:rFonts w:ascii="Times New Roman" w:hAnsi="Times New Roman" w:cs="Times New Roman"/>
          <w:sz w:val="28"/>
          <w:szCs w:val="28"/>
        </w:rPr>
        <w:t>соо</w:t>
      </w:r>
      <w:r w:rsidR="00E9046F">
        <w:rPr>
          <w:rFonts w:ascii="Times New Roman" w:hAnsi="Times New Roman" w:cs="Times New Roman"/>
          <w:sz w:val="28"/>
          <w:szCs w:val="28"/>
        </w:rPr>
        <w:t>бщений:</w:t>
      </w: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268CA70" wp14:editId="492B0BDF">
            <wp:simplePos x="0" y="0"/>
            <wp:positionH relativeFrom="column">
              <wp:posOffset>1508760</wp:posOffset>
            </wp:positionH>
            <wp:positionV relativeFrom="paragraph">
              <wp:posOffset>43180</wp:posOffset>
            </wp:positionV>
            <wp:extent cx="3371850" cy="21336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37A2" w:rsidRDefault="008C37A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37A2" w:rsidRPr="00E9046F" w:rsidRDefault="00E9046F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того, пытался он импортировать или экспортировать документы.</w:t>
      </w:r>
    </w:p>
    <w:p w:rsidR="008C37A2" w:rsidRDefault="008C37A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46F" w:rsidRDefault="0059031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расположение наших обработок:</w:t>
      </w:r>
    </w:p>
    <w:p w:rsidR="0059031C" w:rsidRDefault="0059031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31C" w:rsidRPr="00BB09F6" w:rsidRDefault="0059031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базы \ </w:t>
      </w:r>
      <w:r>
        <w:rPr>
          <w:rFonts w:ascii="Times New Roman" w:hAnsi="Times New Roman" w:cs="Times New Roman"/>
          <w:sz w:val="28"/>
          <w:szCs w:val="28"/>
          <w:lang w:val="en-US"/>
        </w:rPr>
        <w:t>ExtForms</w:t>
      </w:r>
      <w:r w:rsidRPr="00BB09F6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</w:p>
    <w:p w:rsidR="0059031C" w:rsidRDefault="0059031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8514A" w:rsidRDefault="00C8514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база располагается по пути: </w:t>
      </w:r>
      <w:r w:rsidRPr="00C8514A">
        <w:rPr>
          <w:rFonts w:ascii="Times New Roman" w:hAnsi="Times New Roman" w:cs="Times New Roman"/>
          <w:sz w:val="28"/>
          <w:szCs w:val="28"/>
        </w:rPr>
        <w:t>D:\DataDemoDP\</w:t>
      </w:r>
      <w:proofErr w:type="gramStart"/>
      <w:r w:rsidRPr="00C8514A">
        <w:rPr>
          <w:rFonts w:ascii="Times New Roman" w:hAnsi="Times New Roman" w:cs="Times New Roman"/>
          <w:sz w:val="28"/>
          <w:szCs w:val="28"/>
        </w:rPr>
        <w:t>SX</w:t>
      </w:r>
      <w:proofErr w:type="gramEnd"/>
      <w:r w:rsidRPr="00C8514A">
        <w:rPr>
          <w:rFonts w:ascii="Times New Roman" w:hAnsi="Times New Roman" w:cs="Times New Roman"/>
          <w:sz w:val="28"/>
          <w:szCs w:val="28"/>
        </w:rPr>
        <w:t>ФункциональнаяМодель</w:t>
      </w:r>
    </w:p>
    <w:p w:rsidR="00C8514A" w:rsidRDefault="00C8514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8514A" w:rsidRDefault="00C8514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нужно проверить, есть ли обработки по пути:</w:t>
      </w:r>
    </w:p>
    <w:p w:rsidR="00C8514A" w:rsidRDefault="00C8514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8514A" w:rsidRDefault="00C8514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14A">
        <w:rPr>
          <w:rFonts w:ascii="Times New Roman" w:hAnsi="Times New Roman" w:cs="Times New Roman"/>
          <w:sz w:val="28"/>
          <w:szCs w:val="28"/>
        </w:rPr>
        <w:t>D:\DataDemoDP\</w:t>
      </w:r>
      <w:proofErr w:type="gramStart"/>
      <w:r w:rsidRPr="00C8514A">
        <w:rPr>
          <w:rFonts w:ascii="Times New Roman" w:hAnsi="Times New Roman" w:cs="Times New Roman"/>
          <w:sz w:val="28"/>
          <w:szCs w:val="28"/>
        </w:rPr>
        <w:t>SX</w:t>
      </w:r>
      <w:proofErr w:type="gramEnd"/>
      <w:r w:rsidRPr="00C8514A">
        <w:rPr>
          <w:rFonts w:ascii="Times New Roman" w:hAnsi="Times New Roman" w:cs="Times New Roman"/>
          <w:sz w:val="28"/>
          <w:szCs w:val="28"/>
        </w:rPr>
        <w:t>ФункциональнаяМодель\ExtForms\Bank</w:t>
      </w:r>
    </w:p>
    <w:p w:rsidR="00C8514A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2C30293" wp14:editId="1E46B40C">
            <wp:simplePos x="0" y="0"/>
            <wp:positionH relativeFrom="column">
              <wp:posOffset>899160</wp:posOffset>
            </wp:positionH>
            <wp:positionV relativeFrom="paragraph">
              <wp:posOffset>102870</wp:posOffset>
            </wp:positionV>
            <wp:extent cx="3981450" cy="33623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3F6" w:rsidRDefault="00895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каталоге искомые обработки имеются:</w:t>
      </w: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474"/>
        <w:gridCol w:w="5314"/>
      </w:tblGrid>
      <w:tr w:rsidR="008953F6" w:rsidTr="008953F6">
        <w:tc>
          <w:tcPr>
            <w:tcW w:w="959" w:type="dxa"/>
          </w:tcPr>
          <w:p w:rsidR="008953F6" w:rsidRDefault="008953F6" w:rsidP="00895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474" w:type="dxa"/>
          </w:tcPr>
          <w:p w:rsidR="008953F6" w:rsidRDefault="008953F6" w:rsidP="00895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5314" w:type="dxa"/>
          </w:tcPr>
          <w:p w:rsidR="008953F6" w:rsidRDefault="008953F6" w:rsidP="00895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953F6" w:rsidTr="008953F6">
        <w:tc>
          <w:tcPr>
            <w:tcW w:w="959" w:type="dxa"/>
          </w:tcPr>
          <w:p w:rsidR="008953F6" w:rsidRDefault="008953F6" w:rsidP="008953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8953F6" w:rsidRPr="008953F6" w:rsidRDefault="008953F6" w:rsidP="00895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ExportCB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epf</w:t>
            </w:r>
            <w:proofErr w:type="spellEnd"/>
          </w:p>
        </w:tc>
        <w:tc>
          <w:tcPr>
            <w:tcW w:w="5314" w:type="dxa"/>
          </w:tcPr>
          <w:p w:rsidR="008953F6" w:rsidRPr="008953F6" w:rsidRDefault="008953F6" w:rsidP="00895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Экспорт рублевых и валютных платежных поручений и требований</w:t>
            </w:r>
          </w:p>
        </w:tc>
      </w:tr>
      <w:tr w:rsidR="008953F6" w:rsidTr="008953F6">
        <w:tc>
          <w:tcPr>
            <w:tcW w:w="959" w:type="dxa"/>
          </w:tcPr>
          <w:p w:rsidR="008953F6" w:rsidRDefault="008953F6" w:rsidP="008953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:rsidR="008953F6" w:rsidRDefault="008953F6" w:rsidP="00895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ExportZP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epf</w:t>
            </w:r>
            <w:proofErr w:type="spellEnd"/>
          </w:p>
        </w:tc>
        <w:tc>
          <w:tcPr>
            <w:tcW w:w="5314" w:type="dxa"/>
          </w:tcPr>
          <w:p w:rsidR="008953F6" w:rsidRDefault="008953F6" w:rsidP="00895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Экспорт списков на ЗП</w:t>
            </w:r>
          </w:p>
        </w:tc>
      </w:tr>
      <w:tr w:rsidR="008953F6" w:rsidTr="008953F6">
        <w:tc>
          <w:tcPr>
            <w:tcW w:w="959" w:type="dxa"/>
          </w:tcPr>
          <w:p w:rsidR="008953F6" w:rsidRDefault="008953F6" w:rsidP="008953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8953F6" w:rsidRPr="008953F6" w:rsidRDefault="008953F6" w:rsidP="00895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ImportCB.epf</w:t>
            </w:r>
            <w:proofErr w:type="spellEnd"/>
          </w:p>
        </w:tc>
        <w:tc>
          <w:tcPr>
            <w:tcW w:w="5314" w:type="dxa"/>
          </w:tcPr>
          <w:p w:rsidR="008953F6" w:rsidRDefault="008953F6" w:rsidP="00895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Импорт рублевых и валютных выписок</w:t>
            </w:r>
          </w:p>
        </w:tc>
      </w:tr>
    </w:tbl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какая-то из них отсутствует,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ее никто туда не положил. Возможно – даже не купил. </w:t>
      </w:r>
      <w:r w:rsidRPr="008953F6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8953F6" w:rsidRDefault="008953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у нас все в наличии, значит – не настроена константа</w:t>
      </w:r>
      <w:r w:rsidR="001C27F3">
        <w:rPr>
          <w:rFonts w:ascii="Times New Roman" w:hAnsi="Times New Roman" w:cs="Times New Roman"/>
          <w:sz w:val="28"/>
          <w:szCs w:val="28"/>
        </w:rPr>
        <w:t>, определяющая путь к внешним данным.</w:t>
      </w:r>
    </w:p>
    <w:p w:rsidR="001C27F3" w:rsidRDefault="001C27F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27F3" w:rsidRDefault="001C27F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к константам: Главное меню </w:t>
      </w:r>
      <w:r w:rsidR="00E9333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E9333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Настройка конфигурации</w:t>
      </w:r>
      <w:r w:rsidR="00E93337">
        <w:rPr>
          <w:rFonts w:ascii="Times New Roman" w:hAnsi="Times New Roman" w:cs="Times New Roman"/>
          <w:sz w:val="28"/>
          <w:szCs w:val="28"/>
        </w:rPr>
        <w:t>→ Настройка учетной политики и констант.</w:t>
      </w: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4B1B90D" wp14:editId="71150861">
            <wp:simplePos x="0" y="0"/>
            <wp:positionH relativeFrom="column">
              <wp:posOffset>156210</wp:posOffset>
            </wp:positionH>
            <wp:positionV relativeFrom="paragraph">
              <wp:posOffset>158750</wp:posOffset>
            </wp:positionV>
            <wp:extent cx="6143625" cy="24003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3337" w:rsidRDefault="00E93337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 интересуют константы на закладке </w:t>
      </w:r>
      <w:r w:rsidR="00791EF6">
        <w:rPr>
          <w:rFonts w:ascii="Times New Roman" w:hAnsi="Times New Roman" w:cs="Times New Roman"/>
          <w:sz w:val="28"/>
          <w:szCs w:val="28"/>
        </w:rPr>
        <w:t>«Системные»</w:t>
      </w: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4BF0BB18" wp14:editId="6D465C03">
            <wp:simplePos x="0" y="0"/>
            <wp:positionH relativeFrom="column">
              <wp:posOffset>22860</wp:posOffset>
            </wp:positionH>
            <wp:positionV relativeFrom="paragraph">
              <wp:posOffset>146685</wp:posOffset>
            </wp:positionV>
            <wp:extent cx="6477000" cy="31908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1EF6" w:rsidRDefault="00791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заполнить одну из них, в зависимости от используемой операционной системы. Т.к.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а база находится по пути</w:t>
      </w:r>
      <w:r w:rsidR="00006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6FF6">
        <w:rPr>
          <w:rFonts w:ascii="Times New Roman" w:hAnsi="Times New Roman" w:cs="Times New Roman"/>
          <w:sz w:val="28"/>
          <w:szCs w:val="28"/>
        </w:rPr>
        <w:t>D:\DataDemoDP\</w:t>
      </w:r>
      <w:proofErr w:type="gramStart"/>
      <w:r w:rsidRPr="00006FF6">
        <w:rPr>
          <w:rFonts w:ascii="Times New Roman" w:hAnsi="Times New Roman" w:cs="Times New Roman"/>
          <w:sz w:val="28"/>
          <w:szCs w:val="28"/>
        </w:rPr>
        <w:t>SX</w:t>
      </w:r>
      <w:proofErr w:type="gramEnd"/>
      <w:r w:rsidRPr="00006FF6">
        <w:rPr>
          <w:rFonts w:ascii="Times New Roman" w:hAnsi="Times New Roman" w:cs="Times New Roman"/>
          <w:sz w:val="28"/>
          <w:szCs w:val="28"/>
        </w:rPr>
        <w:t>ФункциональнаяМодель</w:t>
      </w:r>
    </w:p>
    <w:p w:rsidR="00791E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вот так:</w:t>
      </w:r>
    </w:p>
    <w:p w:rsidR="00791EF6" w:rsidRPr="00791E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08F6952" wp14:editId="58C84C99">
            <wp:simplePos x="0" y="0"/>
            <wp:positionH relativeFrom="column">
              <wp:posOffset>108585</wp:posOffset>
            </wp:positionH>
            <wp:positionV relativeFrom="paragraph">
              <wp:posOffset>64770</wp:posOffset>
            </wp:positionV>
            <wp:extent cx="6477000" cy="32004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EF6" w:rsidRDefault="00791E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3073" w:rsidRPr="00893073" w:rsidRDefault="008930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3073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 xml:space="preserve">указываем </w:t>
      </w:r>
      <w:r w:rsidRPr="00893073">
        <w:rPr>
          <w:rFonts w:ascii="Times New Roman" w:hAnsi="Times New Roman" w:cs="Times New Roman"/>
          <w:b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не к обработкам, а </w:t>
      </w:r>
      <w:r w:rsidRPr="00893073">
        <w:rPr>
          <w:rFonts w:ascii="Times New Roman" w:hAnsi="Times New Roman" w:cs="Times New Roman"/>
          <w:b/>
          <w:sz w:val="28"/>
          <w:szCs w:val="28"/>
        </w:rPr>
        <w:t>к корню базы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6FF6" w:rsidRDefault="00006FF6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D18">
        <w:rPr>
          <w:rFonts w:ascii="Times New Roman" w:hAnsi="Times New Roman" w:cs="Times New Roman"/>
          <w:b/>
          <w:sz w:val="28"/>
          <w:szCs w:val="28"/>
        </w:rPr>
        <w:t>В обязательном порядке нажимаем кнопку «ОК»</w:t>
      </w:r>
      <w:r>
        <w:rPr>
          <w:rFonts w:ascii="Times New Roman" w:hAnsi="Times New Roman" w:cs="Times New Roman"/>
          <w:sz w:val="28"/>
          <w:szCs w:val="28"/>
        </w:rPr>
        <w:t xml:space="preserve">, и только потом – закрыть, </w:t>
      </w:r>
      <w:r w:rsidRPr="0019033D">
        <w:rPr>
          <w:rFonts w:ascii="Times New Roman" w:hAnsi="Times New Roman" w:cs="Times New Roman"/>
          <w:b/>
          <w:sz w:val="28"/>
          <w:szCs w:val="28"/>
        </w:rPr>
        <w:t>иначе внесенные изменения не сохранятся.</w:t>
      </w: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раз пробуем запустить импорт выписок и экспорт документов из журнала «Банк рублевый». Обработки появляются. </w:t>
      </w: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9D1AE1B" wp14:editId="3C111727">
            <wp:simplePos x="0" y="0"/>
            <wp:positionH relativeFrom="column">
              <wp:posOffset>689610</wp:posOffset>
            </wp:positionH>
            <wp:positionV relativeFrom="paragraph">
              <wp:posOffset>57785</wp:posOffset>
            </wp:positionV>
            <wp:extent cx="5276850" cy="31527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106680</wp:posOffset>
            </wp:positionV>
            <wp:extent cx="5114925" cy="35147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3073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значит, что настройк</w:t>
      </w:r>
      <w:r w:rsidR="0019033D">
        <w:rPr>
          <w:rFonts w:ascii="Times New Roman" w:hAnsi="Times New Roman" w:cs="Times New Roman"/>
          <w:sz w:val="28"/>
          <w:szCs w:val="28"/>
        </w:rPr>
        <w:t xml:space="preserve">а путей </w:t>
      </w:r>
      <w:proofErr w:type="gramStart"/>
      <w:r w:rsidR="0019033D">
        <w:rPr>
          <w:rFonts w:ascii="Times New Roman" w:hAnsi="Times New Roman" w:cs="Times New Roman"/>
          <w:sz w:val="28"/>
          <w:szCs w:val="28"/>
        </w:rPr>
        <w:t>выполнена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</w:t>
      </w:r>
    </w:p>
    <w:p w:rsidR="00893073" w:rsidRDefault="00893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3073" w:rsidRPr="00893073" w:rsidRDefault="00893073" w:rsidP="00893073">
      <w:pPr>
        <w:pStyle w:val="2"/>
      </w:pPr>
      <w:r w:rsidRPr="00893073">
        <w:lastRenderedPageBreak/>
        <w:t>Заполнение справочников</w:t>
      </w: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8930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Справочники, подлежащие заполнению (применительно к нашей задаче), это:</w:t>
      </w:r>
    </w:p>
    <w:p w:rsidR="00893073" w:rsidRDefault="008930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77B8" w:rsidRDefault="00AB77B8" w:rsidP="0089307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Банки</w:t>
      </w:r>
    </w:p>
    <w:p w:rsidR="00B74252" w:rsidRDefault="00B74252" w:rsidP="0089307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Валюты</w:t>
      </w:r>
    </w:p>
    <w:p w:rsidR="00893073" w:rsidRDefault="00893073" w:rsidP="0089307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3073">
        <w:rPr>
          <w:rFonts w:ascii="Times New Roman" w:hAnsi="Times New Roman" w:cs="Times New Roman"/>
          <w:sz w:val="28"/>
          <w:szCs w:val="28"/>
        </w:rPr>
        <w:t>Организации</w:t>
      </w:r>
    </w:p>
    <w:p w:rsidR="00893073" w:rsidRPr="00B74252" w:rsidRDefault="00B74252" w:rsidP="00B742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Расчетные </w:t>
      </w:r>
      <w:r w:rsidR="00893073">
        <w:rPr>
          <w:rFonts w:ascii="Times New Roman" w:hAnsi="Times New Roman" w:cs="Times New Roman"/>
          <w:sz w:val="28"/>
          <w:szCs w:val="28"/>
        </w:rPr>
        <w:t>счета</w:t>
      </w:r>
    </w:p>
    <w:p w:rsidR="00893073" w:rsidRDefault="00AB77B8" w:rsidP="0089307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Контрагенты</w:t>
      </w:r>
    </w:p>
    <w:p w:rsidR="00AB77B8" w:rsidRDefault="00AB77B8" w:rsidP="00AB77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77B8" w:rsidRDefault="00AB77B8" w:rsidP="00AB77B8">
      <w:pPr>
        <w:pStyle w:val="3"/>
      </w:pPr>
      <w:r>
        <w:t>Справочник Банки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8484"/>
      </w:tblGrid>
      <w:tr w:rsidR="00FD3DE8" w:rsidRPr="00044F21" w:rsidTr="00230C83">
        <w:tc>
          <w:tcPr>
            <w:tcW w:w="1951" w:type="dxa"/>
          </w:tcPr>
          <w:p w:rsidR="00FD3DE8" w:rsidRPr="00044F21" w:rsidRDefault="00FD3DE8" w:rsidP="00DA6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</w:p>
        </w:tc>
        <w:tc>
          <w:tcPr>
            <w:tcW w:w="8930" w:type="dxa"/>
          </w:tcPr>
          <w:p w:rsidR="00FD3DE8" w:rsidRPr="00044F21" w:rsidRDefault="00FD3DE8" w:rsidP="00191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хранения перечня банков</w:t>
            </w:r>
          </w:p>
        </w:tc>
      </w:tr>
      <w:tr w:rsidR="00FD3DE8" w:rsidRPr="00044F21" w:rsidTr="00230C83">
        <w:tc>
          <w:tcPr>
            <w:tcW w:w="1951" w:type="dxa"/>
          </w:tcPr>
          <w:p w:rsidR="00FD3DE8" w:rsidRPr="00044F21" w:rsidRDefault="00FD3DE8" w:rsidP="00DA6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8930" w:type="dxa"/>
          </w:tcPr>
          <w:p w:rsidR="00FD3DE8" w:rsidRPr="00044F21" w:rsidRDefault="00FD3DE8" w:rsidP="00191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Контрагенты, банки, страны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→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Банки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</w:tbl>
    <w:p w:rsidR="00AB77B8" w:rsidRDefault="00AB77B8" w:rsidP="00AB77B8"/>
    <w:p w:rsidR="00AB77B8" w:rsidRPr="008460F5" w:rsidRDefault="00A14EF5" w:rsidP="00A14E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4EF5">
        <w:rPr>
          <w:rFonts w:ascii="Times New Roman" w:hAnsi="Times New Roman" w:cs="Times New Roman"/>
          <w:sz w:val="28"/>
          <w:szCs w:val="28"/>
        </w:rPr>
        <w:t>Этот справочник вручную заполнять не нужно и не 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. Однако нужно убедиться, что он заполнен и обновлен. Если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заполнен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не обновлен – заполнить / обновить. В форме справочника для этих операций имеются соответствующие кнопки.</w:t>
      </w:r>
      <w:r w:rsidR="008460F5">
        <w:rPr>
          <w:rFonts w:ascii="Times New Roman" w:hAnsi="Times New Roman" w:cs="Times New Roman"/>
          <w:sz w:val="28"/>
          <w:szCs w:val="28"/>
        </w:rPr>
        <w:t xml:space="preserve"> Кнопка «Загрузить» активна, если справочник пуст. Первоначальная загрузка и обновление производятся сразу после нажатия вышеуказанных кнопок, данные поступают с </w:t>
      </w:r>
      <w:proofErr w:type="spellStart"/>
      <w:r w:rsidR="008460F5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460F5">
        <w:rPr>
          <w:rFonts w:ascii="Times New Roman" w:hAnsi="Times New Roman" w:cs="Times New Roman"/>
          <w:sz w:val="28"/>
          <w:szCs w:val="28"/>
        </w:rPr>
        <w:t>, использование которых предусмотрено в конфигурации «Моя Бухгалтерия 8».</w:t>
      </w:r>
    </w:p>
    <w:p w:rsidR="00A14EF5" w:rsidRDefault="00FD3DE8" w:rsidP="00A14E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5B89A8CA" wp14:editId="4B1D2952">
            <wp:simplePos x="0" y="0"/>
            <wp:positionH relativeFrom="column">
              <wp:posOffset>41910</wp:posOffset>
            </wp:positionH>
            <wp:positionV relativeFrom="paragraph">
              <wp:posOffset>182880</wp:posOffset>
            </wp:positionV>
            <wp:extent cx="6477000" cy="3048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EF5" w:rsidRDefault="00A14EF5" w:rsidP="00A14E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4EF5" w:rsidRPr="00A14EF5" w:rsidRDefault="00A14EF5" w:rsidP="00A14E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3073" w:rsidRDefault="008930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D18" w:rsidRDefault="00F20D1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3DE8" w:rsidRDefault="00FD3DE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3DE8" w:rsidRDefault="00FD3DE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3DE8" w:rsidRDefault="00FD3DE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3DE8" w:rsidRDefault="00FD3DE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3DE8" w:rsidRDefault="00FD3DE8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FD3DE8" w:rsidP="00B742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заполненный справочник должен выглядеть примерно как на рисунке (много банков, заполнены поля Код, Наименование,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Pr="00FD3DE8">
        <w:rPr>
          <w:rFonts w:ascii="Times New Roman" w:hAnsi="Times New Roman" w:cs="Times New Roman"/>
          <w:sz w:val="28"/>
          <w:szCs w:val="28"/>
        </w:rPr>
        <w:t>)</w:t>
      </w:r>
      <w:r w:rsidR="008460F5">
        <w:rPr>
          <w:rFonts w:ascii="Times New Roman" w:hAnsi="Times New Roman" w:cs="Times New Roman"/>
          <w:sz w:val="28"/>
          <w:szCs w:val="28"/>
        </w:rPr>
        <w:t>. На всякий случай нажмем «Обновить», затем «</w:t>
      </w:r>
      <w:r w:rsidR="00191140">
        <w:rPr>
          <w:rFonts w:ascii="Times New Roman" w:hAnsi="Times New Roman" w:cs="Times New Roman"/>
          <w:sz w:val="28"/>
          <w:szCs w:val="28"/>
        </w:rPr>
        <w:t>Обновить банки на поддержке</w:t>
      </w:r>
      <w:r w:rsidR="008460F5">
        <w:rPr>
          <w:rFonts w:ascii="Times New Roman" w:hAnsi="Times New Roman" w:cs="Times New Roman"/>
          <w:sz w:val="28"/>
          <w:szCs w:val="28"/>
        </w:rPr>
        <w:t>»</w:t>
      </w:r>
      <w:r w:rsidR="00191140">
        <w:rPr>
          <w:rFonts w:ascii="Times New Roman" w:hAnsi="Times New Roman" w:cs="Times New Roman"/>
          <w:sz w:val="28"/>
          <w:szCs w:val="28"/>
        </w:rPr>
        <w:t>. Начнется обновление, которое завершится через несколько секунд.</w:t>
      </w:r>
      <w:r w:rsidR="00B74252">
        <w:rPr>
          <w:rFonts w:ascii="Times New Roman" w:hAnsi="Times New Roman" w:cs="Times New Roman"/>
          <w:sz w:val="28"/>
          <w:szCs w:val="28"/>
        </w:rPr>
        <w:br w:type="page"/>
      </w:r>
    </w:p>
    <w:p w:rsidR="00B74252" w:rsidRDefault="00B74252" w:rsidP="00B74252">
      <w:pPr>
        <w:pStyle w:val="3"/>
      </w:pPr>
      <w:r>
        <w:lastRenderedPageBreak/>
        <w:t>Справочник Валюты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8484"/>
      </w:tblGrid>
      <w:tr w:rsidR="00B74252" w:rsidRPr="00044F21" w:rsidTr="00230C83">
        <w:tc>
          <w:tcPr>
            <w:tcW w:w="1951" w:type="dxa"/>
          </w:tcPr>
          <w:p w:rsidR="00B74252" w:rsidRPr="00044F21" w:rsidRDefault="00B74252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</w:p>
        </w:tc>
        <w:tc>
          <w:tcPr>
            <w:tcW w:w="8930" w:type="dxa"/>
          </w:tcPr>
          <w:p w:rsidR="00B74252" w:rsidRPr="00044F21" w:rsidRDefault="00B74252" w:rsidP="005E23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хранения перечня </w:t>
            </w:r>
            <w:r w:rsidR="005E232B">
              <w:rPr>
                <w:rFonts w:ascii="Times New Roman" w:hAnsi="Times New Roman" w:cs="Times New Roman"/>
                <w:sz w:val="28"/>
                <w:szCs w:val="28"/>
              </w:rPr>
              <w:t xml:space="preserve">валют,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используемых нашими организациями</w:t>
            </w:r>
          </w:p>
        </w:tc>
      </w:tr>
      <w:tr w:rsidR="00B74252" w:rsidRPr="00044F21" w:rsidTr="00230C83">
        <w:tc>
          <w:tcPr>
            <w:tcW w:w="1951" w:type="dxa"/>
          </w:tcPr>
          <w:p w:rsidR="00B74252" w:rsidRPr="00044F21" w:rsidRDefault="00B74252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8930" w:type="dxa"/>
          </w:tcPr>
          <w:p w:rsidR="00B74252" w:rsidRPr="00044F21" w:rsidRDefault="00B74252" w:rsidP="00B742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Валюты</w:t>
            </w:r>
          </w:p>
        </w:tc>
      </w:tr>
    </w:tbl>
    <w:p w:rsidR="00191140" w:rsidRDefault="002B0E3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518C8B94" wp14:editId="17D39212">
            <wp:simplePos x="0" y="0"/>
            <wp:positionH relativeFrom="column">
              <wp:posOffset>184785</wp:posOffset>
            </wp:positionH>
            <wp:positionV relativeFrom="paragraph">
              <wp:posOffset>462915</wp:posOffset>
            </wp:positionV>
            <wp:extent cx="6142990" cy="18669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</w:t>
      </w:r>
      <w:r w:rsidR="005E232B">
        <w:rPr>
          <w:rFonts w:ascii="Times New Roman" w:hAnsi="Times New Roman" w:cs="Times New Roman"/>
          <w:sz w:val="28"/>
          <w:szCs w:val="28"/>
        </w:rPr>
        <w:t xml:space="preserve">росто убедимся, что в справочнике есть хотя бы </w:t>
      </w:r>
      <w:r>
        <w:rPr>
          <w:rFonts w:ascii="Times New Roman" w:hAnsi="Times New Roman" w:cs="Times New Roman"/>
          <w:sz w:val="28"/>
          <w:szCs w:val="28"/>
        </w:rPr>
        <w:t>наш родной белорусский рубль:</w:t>
      </w:r>
    </w:p>
    <w:p w:rsidR="005E232B" w:rsidRDefault="005E232B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5E232B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5E232B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0E30" w:rsidRDefault="002B0E3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0E30" w:rsidRDefault="002B0E3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0E30" w:rsidRDefault="002B0E3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5E232B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5E232B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2B0E3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Рубль и его сотоварищи есть. Пока все хорошо </w:t>
      </w:r>
      <w:r w:rsidRPr="002B0E30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191140" w:rsidRDefault="00191140" w:rsidP="00191140">
      <w:pPr>
        <w:pStyle w:val="3"/>
      </w:pPr>
      <w:r>
        <w:t>Справочник Организации</w:t>
      </w:r>
    </w:p>
    <w:p w:rsidR="00191140" w:rsidRDefault="001911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8484"/>
      </w:tblGrid>
      <w:tr w:rsidR="00191140" w:rsidRPr="00044F21" w:rsidTr="00230C83">
        <w:tc>
          <w:tcPr>
            <w:tcW w:w="1951" w:type="dxa"/>
          </w:tcPr>
          <w:p w:rsidR="00191140" w:rsidRPr="00044F21" w:rsidRDefault="00191140" w:rsidP="00DA6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</w:p>
        </w:tc>
        <w:tc>
          <w:tcPr>
            <w:tcW w:w="8930" w:type="dxa"/>
          </w:tcPr>
          <w:p w:rsidR="00191140" w:rsidRPr="00044F21" w:rsidRDefault="00191140" w:rsidP="00191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хранения перечня наших организаций</w:t>
            </w:r>
          </w:p>
        </w:tc>
      </w:tr>
      <w:tr w:rsidR="00191140" w:rsidRPr="00044F21" w:rsidTr="00230C83">
        <w:tc>
          <w:tcPr>
            <w:tcW w:w="1951" w:type="dxa"/>
          </w:tcPr>
          <w:p w:rsidR="00191140" w:rsidRPr="00044F21" w:rsidRDefault="00191140" w:rsidP="00DA6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8930" w:type="dxa"/>
          </w:tcPr>
          <w:p w:rsidR="00191140" w:rsidRPr="00044F21" w:rsidRDefault="00191140" w:rsidP="00DA6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  <w:proofErr w:type="gramStart"/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="00DA6B0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gramEnd"/>
            <w:r w:rsidR="00DA6B0C">
              <w:rPr>
                <w:rFonts w:ascii="Times New Roman" w:hAnsi="Times New Roman" w:cs="Times New Roman"/>
                <w:sz w:val="28"/>
                <w:szCs w:val="28"/>
              </w:rPr>
              <w:t>аши организации</w:t>
            </w:r>
          </w:p>
        </w:tc>
      </w:tr>
    </w:tbl>
    <w:p w:rsidR="00191140" w:rsidRDefault="00DA6B0C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«Моя Бухгалтерия 8» позволяет вести в одной базе сразу несколько организаций. Соответственно, все эти организации должны быть внесены в соответствующий справочник.</w:t>
      </w:r>
    </w:p>
    <w:p w:rsidR="00DA6B0C" w:rsidRDefault="00982E79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37325609" wp14:editId="211B7947">
            <wp:simplePos x="0" y="0"/>
            <wp:positionH relativeFrom="column">
              <wp:posOffset>-5715</wp:posOffset>
            </wp:positionH>
            <wp:positionV relativeFrom="paragraph">
              <wp:posOffset>319405</wp:posOffset>
            </wp:positionV>
            <wp:extent cx="6477000" cy="36576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B0C">
        <w:rPr>
          <w:rFonts w:ascii="Times New Roman" w:hAnsi="Times New Roman" w:cs="Times New Roman"/>
          <w:sz w:val="28"/>
          <w:szCs w:val="28"/>
        </w:rPr>
        <w:t>Откроем справочник и внесем указанное в условии задачи предприятие:</w:t>
      </w:r>
    </w:p>
    <w:p w:rsidR="00DA6B0C" w:rsidRDefault="00DA6B0C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C2EE6" w:rsidRDefault="00CC2EE6" w:rsidP="00DA6B0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E232B" w:rsidRDefault="005E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6B0C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наших целей вполне допустимо заполнить только совершенно необходимые поля: «Наименование» и «УНП». После их заполнения нажимаем «ОК», организация появляется в списке:</w:t>
      </w:r>
    </w:p>
    <w:p w:rsidR="00982E79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733E987" wp14:editId="4D92D30F">
            <wp:simplePos x="0" y="0"/>
            <wp:positionH relativeFrom="column">
              <wp:posOffset>165735</wp:posOffset>
            </wp:positionH>
            <wp:positionV relativeFrom="paragraph">
              <wp:posOffset>19685</wp:posOffset>
            </wp:positionV>
            <wp:extent cx="6152515" cy="1993265"/>
            <wp:effectExtent l="0" t="0" r="635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E79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982E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3DE8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закрытии формы, в которую мы вносили данные, может появляться сообщение такого вида</w:t>
      </w: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497C549E" wp14:editId="41C6FE5A">
            <wp:simplePos x="0" y="0"/>
            <wp:positionH relativeFrom="column">
              <wp:posOffset>1946910</wp:posOffset>
            </wp:positionH>
            <wp:positionV relativeFrom="paragraph">
              <wp:posOffset>33655</wp:posOffset>
            </wp:positionV>
            <wp:extent cx="2324100" cy="9525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можно временно игнорировать (просто нажать «ОК»</w:t>
      </w:r>
      <w:r w:rsidR="005E23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E79" w:rsidRDefault="00982E79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2E79" w:rsidRDefault="00982E79" w:rsidP="00982E79">
      <w:pPr>
        <w:pStyle w:val="3"/>
      </w:pPr>
      <w:r>
        <w:t>Справочник Расчетные счета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8484"/>
      </w:tblGrid>
      <w:tr w:rsidR="00982E79" w:rsidRPr="00044F21" w:rsidTr="005E232B">
        <w:tc>
          <w:tcPr>
            <w:tcW w:w="1937" w:type="dxa"/>
          </w:tcPr>
          <w:p w:rsidR="00982E79" w:rsidRPr="00044F21" w:rsidRDefault="00982E79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</w:p>
        </w:tc>
        <w:tc>
          <w:tcPr>
            <w:tcW w:w="8484" w:type="dxa"/>
          </w:tcPr>
          <w:p w:rsidR="00982E79" w:rsidRPr="00044F21" w:rsidRDefault="00982E79" w:rsidP="00230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хранения перечня </w:t>
            </w:r>
            <w:r w:rsidR="001854F2">
              <w:rPr>
                <w:rFonts w:ascii="Times New Roman" w:hAnsi="Times New Roman" w:cs="Times New Roman"/>
                <w:sz w:val="28"/>
                <w:szCs w:val="28"/>
              </w:rPr>
              <w:t xml:space="preserve">расчетных счетов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наших организаций</w:t>
            </w:r>
          </w:p>
        </w:tc>
      </w:tr>
      <w:tr w:rsidR="00982E79" w:rsidRPr="00044F21" w:rsidTr="005E232B">
        <w:tc>
          <w:tcPr>
            <w:tcW w:w="1937" w:type="dxa"/>
          </w:tcPr>
          <w:p w:rsidR="00982E79" w:rsidRPr="00044F21" w:rsidRDefault="00982E79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="001854F2">
              <w:rPr>
                <w:rFonts w:ascii="Times New Roman" w:hAnsi="Times New Roman" w:cs="Times New Roman"/>
                <w:sz w:val="28"/>
                <w:szCs w:val="28"/>
              </w:rPr>
              <w:t xml:space="preserve"> № 1</w:t>
            </w:r>
          </w:p>
        </w:tc>
        <w:tc>
          <w:tcPr>
            <w:tcW w:w="8484" w:type="dxa"/>
          </w:tcPr>
          <w:p w:rsidR="00982E79" w:rsidRPr="00044F21" w:rsidRDefault="00982E79" w:rsidP="001854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="001854F2">
              <w:rPr>
                <w:rFonts w:ascii="Times New Roman" w:hAnsi="Times New Roman" w:cs="Times New Roman"/>
                <w:sz w:val="28"/>
                <w:szCs w:val="28"/>
              </w:rPr>
              <w:t>Расчетные счета</w:t>
            </w:r>
          </w:p>
        </w:tc>
      </w:tr>
      <w:tr w:rsidR="001854F2" w:rsidRPr="00044F21" w:rsidTr="005E232B">
        <w:tc>
          <w:tcPr>
            <w:tcW w:w="1937" w:type="dxa"/>
          </w:tcPr>
          <w:p w:rsidR="001854F2" w:rsidRPr="00044F21" w:rsidRDefault="001854F2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№ 2</w:t>
            </w:r>
          </w:p>
        </w:tc>
        <w:tc>
          <w:tcPr>
            <w:tcW w:w="8484" w:type="dxa"/>
          </w:tcPr>
          <w:p w:rsidR="001854F2" w:rsidRPr="00044F21" w:rsidRDefault="001854F2" w:rsidP="001854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«Организации»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Закладка «Банковские счета»</w:t>
            </w:r>
          </w:p>
        </w:tc>
      </w:tr>
    </w:tbl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0D7A4CD" wp14:editId="4BDA2F3A">
            <wp:simplePos x="0" y="0"/>
            <wp:positionH relativeFrom="column">
              <wp:posOffset>1423035</wp:posOffset>
            </wp:positionH>
            <wp:positionV relativeFrom="paragraph">
              <wp:posOffset>59182</wp:posOffset>
            </wp:positionV>
            <wp:extent cx="3667125" cy="316788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5E232B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32B" w:rsidRDefault="005E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E3D" w:rsidRDefault="00131E3D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поля, отмеченные на рисунке, должны быть обязательно заполнены.</w:t>
      </w:r>
    </w:p>
    <w:tbl>
      <w:tblPr>
        <w:tblStyle w:val="a4"/>
        <w:tblW w:w="10523" w:type="dxa"/>
        <w:tblLayout w:type="fixed"/>
        <w:tblLook w:val="04A0" w:firstRow="1" w:lastRow="0" w:firstColumn="1" w:lastColumn="0" w:noHBand="0" w:noVBand="1"/>
      </w:tblPr>
      <w:tblGrid>
        <w:gridCol w:w="2093"/>
        <w:gridCol w:w="8363"/>
        <w:gridCol w:w="67"/>
      </w:tblGrid>
      <w:tr w:rsidR="00131E3D" w:rsidTr="005E232B">
        <w:trPr>
          <w:gridAfter w:val="1"/>
          <w:wAfter w:w="67" w:type="dxa"/>
          <w:trHeight w:val="46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1E3D" w:rsidRDefault="00131E3D" w:rsidP="00131E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1E3D" w:rsidRDefault="00131E3D" w:rsidP="00131E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131E3D" w:rsidTr="005E232B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счета в списке. Устанавливается автоматически, изменять значение обычно нет необходимости.</w:t>
            </w:r>
          </w:p>
        </w:tc>
      </w:tr>
      <w:tr w:rsidR="00131E3D" w:rsidTr="005E232B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Организация, которой принадлежит вводимый счет</w:t>
            </w:r>
          </w:p>
        </w:tc>
      </w:tr>
      <w:tr w:rsidR="00131E3D" w:rsidTr="005E232B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 осмысленное наименование, по которому в дальнейшем будет удобно отличать этот счет от других</w:t>
            </w:r>
          </w:p>
        </w:tc>
      </w:tr>
      <w:tr w:rsidR="00131E3D" w:rsidTr="005E232B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131E3D" w:rsidP="00131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Банк, в котором открыт счет. Выбирается из справочника «Банки»</w:t>
            </w:r>
          </w:p>
        </w:tc>
      </w:tr>
      <w:tr w:rsidR="00131E3D" w:rsidTr="005E232B">
        <w:trPr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1E3D" w:rsidRDefault="008E7B90" w:rsidP="00230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счета</w:t>
            </w:r>
          </w:p>
        </w:tc>
        <w:tc>
          <w:tcPr>
            <w:tcW w:w="84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1E3D" w:rsidRDefault="008E7B90" w:rsidP="008E7B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счета, выданный банком,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 заполнении этого поля следует быть предельно внимательным во избежание ошибочных платежей.</w:t>
            </w:r>
          </w:p>
          <w:p w:rsidR="008E7B90" w:rsidRDefault="008E7B90" w:rsidP="008E7B9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42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Если при сохранении счета Вы получите сообщение:</w:t>
            </w:r>
          </w:p>
          <w:p w:rsidR="00B74252" w:rsidRPr="00B74252" w:rsidRDefault="00B74252" w:rsidP="008E7B9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8E7B90" w:rsidRDefault="005E232B" w:rsidP="008E7B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2A0AEF49" wp14:editId="008A850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1270</wp:posOffset>
                  </wp:positionV>
                  <wp:extent cx="5133975" cy="390525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E232B" w:rsidRDefault="005E232B" w:rsidP="008E7B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4252" w:rsidRDefault="00B74252" w:rsidP="00B742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B90" w:rsidRPr="008E7B90" w:rsidRDefault="00B74252" w:rsidP="00B742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2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вернитесь в форму ввода и исправьте номер счета</w:t>
            </w:r>
          </w:p>
        </w:tc>
      </w:tr>
      <w:tr w:rsidR="00131E3D" w:rsidTr="005E232B">
        <w:trPr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8E7B90" w:rsidP="00230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Валюта</w:t>
            </w:r>
          </w:p>
        </w:tc>
        <w:tc>
          <w:tcPr>
            <w:tcW w:w="84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8E7B90" w:rsidP="00230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Валюта, в которой открыт счет</w:t>
            </w:r>
          </w:p>
        </w:tc>
      </w:tr>
      <w:tr w:rsidR="00131E3D" w:rsidTr="005E232B">
        <w:trPr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8E7B90" w:rsidP="00230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 в плане счетов</w:t>
            </w:r>
          </w:p>
        </w:tc>
        <w:tc>
          <w:tcPr>
            <w:tcW w:w="84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1E3D" w:rsidRDefault="008E7B90" w:rsidP="00230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 бухгалтерского учета. Выбирается из списка допустимых счетов</w:t>
            </w:r>
          </w:p>
        </w:tc>
      </w:tr>
    </w:tbl>
    <w:p w:rsidR="00982E79" w:rsidRDefault="008E7B9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справочнике «Расчетные счета» должен быть как минимум один счет той орг</w:t>
      </w:r>
      <w:r w:rsidR="00B74252">
        <w:rPr>
          <w:rFonts w:ascii="Times New Roman" w:hAnsi="Times New Roman" w:cs="Times New Roman"/>
          <w:sz w:val="28"/>
          <w:szCs w:val="28"/>
        </w:rPr>
        <w:t>анизации, с которой мы работаем:</w:t>
      </w: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7ED139F4" wp14:editId="3BA94D69">
            <wp:simplePos x="0" y="0"/>
            <wp:positionH relativeFrom="column">
              <wp:posOffset>70485</wp:posOffset>
            </wp:positionH>
            <wp:positionV relativeFrom="paragraph">
              <wp:posOffset>106045</wp:posOffset>
            </wp:positionV>
            <wp:extent cx="6477000" cy="184785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0E30" w:rsidRDefault="002B0E3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свежевнесенный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счет в списке.</w:t>
      </w:r>
    </w:p>
    <w:p w:rsidR="002B0E30" w:rsidRDefault="002B0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0E30" w:rsidRDefault="002B0E30" w:rsidP="002B0E30">
      <w:pPr>
        <w:pStyle w:val="3"/>
      </w:pPr>
      <w:r>
        <w:lastRenderedPageBreak/>
        <w:t>Справочник Контрагенты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6"/>
        <w:gridCol w:w="8485"/>
      </w:tblGrid>
      <w:tr w:rsidR="002B0E30" w:rsidRPr="00044F21" w:rsidTr="00230C83">
        <w:tc>
          <w:tcPr>
            <w:tcW w:w="1951" w:type="dxa"/>
          </w:tcPr>
          <w:p w:rsidR="002B0E30" w:rsidRPr="00044F21" w:rsidRDefault="002B0E30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</w:p>
        </w:tc>
        <w:tc>
          <w:tcPr>
            <w:tcW w:w="8930" w:type="dxa"/>
          </w:tcPr>
          <w:p w:rsidR="002B0E30" w:rsidRPr="00044F21" w:rsidRDefault="002B0E30" w:rsidP="002B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хранения перечня контрагентов (любых организаций, ИП и физических лиц, с которыми взаимодействуют наши организации)</w:t>
            </w:r>
          </w:p>
        </w:tc>
      </w:tr>
      <w:tr w:rsidR="002B0E30" w:rsidRPr="00044F21" w:rsidTr="00230C83">
        <w:tc>
          <w:tcPr>
            <w:tcW w:w="1951" w:type="dxa"/>
          </w:tcPr>
          <w:p w:rsidR="002B0E30" w:rsidRPr="00044F21" w:rsidRDefault="002B0E30" w:rsidP="0023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8930" w:type="dxa"/>
          </w:tcPr>
          <w:p w:rsidR="002B0E30" w:rsidRPr="00044F21" w:rsidRDefault="002B0E30" w:rsidP="002B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Контрагенты, банки, страны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Контрагенты</w:t>
            </w:r>
          </w:p>
        </w:tc>
      </w:tr>
    </w:tbl>
    <w:p w:rsidR="00B74252" w:rsidRDefault="00B7425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EB03BC4" wp14:editId="49F1CF28">
            <wp:simplePos x="0" y="0"/>
            <wp:positionH relativeFrom="column">
              <wp:posOffset>-91440</wp:posOffset>
            </wp:positionH>
            <wp:positionV relativeFrom="paragraph">
              <wp:posOffset>66675</wp:posOffset>
            </wp:positionV>
            <wp:extent cx="6633845" cy="277177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473" w:rsidRDefault="00062473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A0F62" w:rsidRDefault="001A0F62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Контрагентов у нас в справочнике внесено много,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платежные документы можно будет создать без проблем.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необходимо заплатить контрагенту, которого в справочнике нет, его естественно нужно туда внести:</w:t>
      </w:r>
    </w:p>
    <w:p w:rsidR="00474F81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наша организация производит закупки у постоянного надежного поставщик</w:t>
      </w:r>
      <w:proofErr w:type="gramStart"/>
      <w:r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«Рога и копыта»</w:t>
      </w:r>
      <w:r w:rsidR="003158D3">
        <w:rPr>
          <w:rFonts w:ascii="Times New Roman" w:hAnsi="Times New Roman" w:cs="Times New Roman"/>
          <w:sz w:val="28"/>
          <w:szCs w:val="28"/>
        </w:rPr>
        <w:t>. Внесем данные по нему. На закладке «Общие» нужно заполнить следующие поля:</w:t>
      </w: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0407939" wp14:editId="54777172">
            <wp:simplePos x="0" y="0"/>
            <wp:positionH relativeFrom="column">
              <wp:posOffset>622935</wp:posOffset>
            </wp:positionH>
            <wp:positionV relativeFrom="paragraph">
              <wp:posOffset>47625</wp:posOffset>
            </wp:positionV>
            <wp:extent cx="5105400" cy="3606405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72" cy="361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495A" w:rsidRDefault="00284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58D3" w:rsidRDefault="003158D3" w:rsidP="003158D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поля, отмеченные на рисунке, должны быть обязательно заполнены.</w:t>
      </w:r>
    </w:p>
    <w:tbl>
      <w:tblPr>
        <w:tblStyle w:val="a4"/>
        <w:tblW w:w="10523" w:type="dxa"/>
        <w:tblLayout w:type="fixed"/>
        <w:tblLook w:val="04A0" w:firstRow="1" w:lastRow="0" w:firstColumn="1" w:lastColumn="0" w:noHBand="0" w:noVBand="1"/>
      </w:tblPr>
      <w:tblGrid>
        <w:gridCol w:w="2093"/>
        <w:gridCol w:w="8363"/>
        <w:gridCol w:w="67"/>
      </w:tblGrid>
      <w:tr w:rsidR="003158D3" w:rsidTr="00A2189A">
        <w:trPr>
          <w:gridAfter w:val="1"/>
          <w:wAfter w:w="67" w:type="dxa"/>
          <w:trHeight w:val="46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8D3" w:rsidRDefault="003158D3" w:rsidP="00A218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8D3" w:rsidRDefault="003158D3" w:rsidP="00A218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3158D3" w:rsidTr="00A2189A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8D3" w:rsidRDefault="003158D3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8D3" w:rsidRDefault="003158D3" w:rsidP="00315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контрагента в списке. Устанавливается автоматически, изменять значение обычно нет необходимости.</w:t>
            </w:r>
          </w:p>
        </w:tc>
      </w:tr>
      <w:tr w:rsidR="003158D3" w:rsidTr="00A2189A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8D3" w:rsidRDefault="003158D3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8D3" w:rsidRDefault="003158D3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наименование контрагента, которое удобно использовать для поиска в списке</w:t>
            </w:r>
          </w:p>
        </w:tc>
      </w:tr>
      <w:tr w:rsidR="003158D3" w:rsidTr="00A2189A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8D3" w:rsidRDefault="003158D3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8D3" w:rsidRDefault="003158D3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контрагента</w:t>
            </w:r>
            <w:r w:rsidR="008A6634">
              <w:rPr>
                <w:rFonts w:ascii="Times New Roman" w:hAnsi="Times New Roman" w:cs="Times New Roman"/>
                <w:sz w:val="28"/>
                <w:szCs w:val="28"/>
              </w:rPr>
              <w:t>. Выбирается из списка:</w:t>
            </w:r>
          </w:p>
          <w:p w:rsidR="008A6634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1437005</wp:posOffset>
                  </wp:positionH>
                  <wp:positionV relativeFrom="paragraph">
                    <wp:posOffset>-11430</wp:posOffset>
                  </wp:positionV>
                  <wp:extent cx="1819275" cy="771525"/>
                  <wp:effectExtent l="0" t="0" r="9525" b="9525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6634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6634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6634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8D3" w:rsidTr="00A2189A">
        <w:trPr>
          <w:gridAfter w:val="1"/>
          <w:wAfter w:w="67" w:type="dxa"/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8D3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Резидент РБ</w:t>
            </w:r>
          </w:p>
        </w:tc>
        <w:tc>
          <w:tcPr>
            <w:tcW w:w="8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8D3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 резидента РБ (плательщика налогов)</w:t>
            </w:r>
          </w:p>
        </w:tc>
      </w:tr>
      <w:tr w:rsidR="003158D3" w:rsidTr="00A2189A">
        <w:trPr>
          <w:trHeight w:val="37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8D3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УНП</w:t>
            </w:r>
          </w:p>
        </w:tc>
        <w:tc>
          <w:tcPr>
            <w:tcW w:w="84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8D3" w:rsidRPr="008E7B90" w:rsidRDefault="008A6634" w:rsidP="00A2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УНП контрагента. Допустимо ввести только этот реквизит и нажать кнопку «Получить данные с ГРП РБ по УНП». </w:t>
            </w:r>
            <w:r w:rsidR="00FE438C">
              <w:rPr>
                <w:rFonts w:ascii="Times New Roman" w:hAnsi="Times New Roman" w:cs="Times New Roman"/>
                <w:sz w:val="28"/>
                <w:szCs w:val="28"/>
              </w:rPr>
              <w:t>Если контрагент будет найден – все остальные поля заполнятся автоматически</w:t>
            </w:r>
          </w:p>
        </w:tc>
      </w:tr>
    </w:tbl>
    <w:p w:rsidR="0028495A" w:rsidRDefault="0028495A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438C" w:rsidRDefault="00404280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закладку «Расчетные счета и договоры», введем </w:t>
      </w:r>
      <w:r w:rsidR="002772BC">
        <w:rPr>
          <w:rFonts w:ascii="Times New Roman" w:hAnsi="Times New Roman" w:cs="Times New Roman"/>
          <w:sz w:val="28"/>
          <w:szCs w:val="28"/>
        </w:rPr>
        <w:t>расчетный счет нашего контрагента:</w:t>
      </w: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45085</wp:posOffset>
            </wp:positionV>
            <wp:extent cx="3886200" cy="335280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38C" w:rsidRDefault="00FE438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438C" w:rsidRDefault="00FE438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438C" w:rsidRDefault="00FE438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438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вводимых полей почти такой же, как при вводе счетов наших организаций.</w:t>
      </w:r>
    </w:p>
    <w:p w:rsidR="002772BC" w:rsidRDefault="00277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72BC" w:rsidRDefault="002772BC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работы с валютными платежами внесем иностранное предприятие</w:t>
      </w:r>
      <w:r w:rsidR="00EB798E">
        <w:rPr>
          <w:rFonts w:ascii="Times New Roman" w:hAnsi="Times New Roman" w:cs="Times New Roman"/>
          <w:sz w:val="28"/>
          <w:szCs w:val="28"/>
        </w:rPr>
        <w:t>:</w:t>
      </w: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1B03C09A" wp14:editId="7A00A6BD">
            <wp:simplePos x="0" y="0"/>
            <wp:positionH relativeFrom="column">
              <wp:posOffset>394335</wp:posOffset>
            </wp:positionH>
            <wp:positionV relativeFrom="paragraph">
              <wp:posOffset>65405</wp:posOffset>
            </wp:positionV>
            <wp:extent cx="5534025" cy="3933825"/>
            <wp:effectExtent l="0" t="0" r="9525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его расчетный счет:</w:t>
      </w: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1BE2D790" wp14:editId="68747D2A">
            <wp:simplePos x="0" y="0"/>
            <wp:positionH relativeFrom="column">
              <wp:posOffset>1022985</wp:posOffset>
            </wp:positionH>
            <wp:positionV relativeFrom="paragraph">
              <wp:posOffset>55880</wp:posOffset>
            </wp:positionV>
            <wp:extent cx="3886200" cy="335280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EC1" w:rsidRDefault="0017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798E" w:rsidRDefault="00171EC1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добавим валютный счет для нашей организации:</w:t>
      </w:r>
    </w:p>
    <w:p w:rsidR="00171EC1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2218D018" wp14:editId="2CF3E197">
            <wp:simplePos x="0" y="0"/>
            <wp:positionH relativeFrom="column">
              <wp:posOffset>984885</wp:posOffset>
            </wp:positionH>
            <wp:positionV relativeFrom="paragraph">
              <wp:posOffset>156210</wp:posOffset>
            </wp:positionV>
            <wp:extent cx="3876675" cy="3362325"/>
            <wp:effectExtent l="0" t="0" r="952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EC1" w:rsidRDefault="00171EC1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75" w:rsidRDefault="00240075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41B2" w:rsidRDefault="000E4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1B2" w:rsidRPr="00893073" w:rsidRDefault="000E41B2" w:rsidP="000E41B2">
      <w:pPr>
        <w:pStyle w:val="2"/>
      </w:pPr>
      <w:r w:rsidRPr="00893073">
        <w:lastRenderedPageBreak/>
        <w:t xml:space="preserve">Заполнение </w:t>
      </w:r>
      <w:r>
        <w:t>банковских документов</w:t>
      </w:r>
    </w:p>
    <w:p w:rsidR="000E41B2" w:rsidRDefault="000E41B2" w:rsidP="000E41B2">
      <w:pPr>
        <w:pStyle w:val="3"/>
      </w:pPr>
      <w:r>
        <w:t>Журнал «Банк рублевый»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9"/>
        <w:gridCol w:w="8492"/>
      </w:tblGrid>
      <w:tr w:rsidR="000E41B2" w:rsidRPr="00044F21" w:rsidTr="000E41B2">
        <w:tc>
          <w:tcPr>
            <w:tcW w:w="1929" w:type="dxa"/>
          </w:tcPr>
          <w:p w:rsidR="000E41B2" w:rsidRPr="00044F21" w:rsidRDefault="000E41B2" w:rsidP="000E4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журнала</w:t>
            </w:r>
          </w:p>
        </w:tc>
        <w:tc>
          <w:tcPr>
            <w:tcW w:w="8492" w:type="dxa"/>
          </w:tcPr>
          <w:p w:rsidR="000E41B2" w:rsidRPr="00044F21" w:rsidRDefault="000E41B2" w:rsidP="009219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 w:rsidR="00921954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перечня всех рублевых банковских документов. </w:t>
            </w:r>
          </w:p>
        </w:tc>
      </w:tr>
      <w:tr w:rsidR="000E41B2" w:rsidRPr="00044F21" w:rsidTr="000E41B2">
        <w:tc>
          <w:tcPr>
            <w:tcW w:w="1929" w:type="dxa"/>
          </w:tcPr>
          <w:p w:rsidR="000E41B2" w:rsidRPr="00044F21" w:rsidRDefault="000E41B2" w:rsidP="00611B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8492" w:type="dxa"/>
          </w:tcPr>
          <w:p w:rsidR="000E41B2" w:rsidRPr="00044F21" w:rsidRDefault="000E41B2" w:rsidP="006E09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Учет банковских операций в рублях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E09E2"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 w:rsidR="009219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E09E2">
              <w:rPr>
                <w:rFonts w:ascii="Times New Roman" w:hAnsi="Times New Roman" w:cs="Times New Roman"/>
                <w:sz w:val="28"/>
                <w:szCs w:val="28"/>
              </w:rPr>
              <w:t xml:space="preserve">Банк </w:t>
            </w:r>
            <w:r w:rsidR="009219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E09E2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  <w:r w:rsidR="00921954">
              <w:rPr>
                <w:rFonts w:ascii="Times New Roman" w:hAnsi="Times New Roman" w:cs="Times New Roman"/>
                <w:sz w:val="28"/>
                <w:szCs w:val="28"/>
              </w:rPr>
              <w:t>)»</w:t>
            </w:r>
          </w:p>
        </w:tc>
      </w:tr>
    </w:tbl>
    <w:p w:rsidR="00F759CA" w:rsidRDefault="00F759CA" w:rsidP="000E41B2">
      <w:pPr>
        <w:pStyle w:val="3"/>
      </w:pPr>
    </w:p>
    <w:p w:rsidR="00921954" w:rsidRDefault="00F759CA" w:rsidP="000E41B2">
      <w:pPr>
        <w:pStyle w:val="3"/>
      </w:pPr>
      <w:r>
        <w:t>Документ «Платежное поручение» (рублевое)</w:t>
      </w:r>
    </w:p>
    <w:p w:rsidR="00F759CA" w:rsidRDefault="00F759CA" w:rsidP="00F759CA"/>
    <w:p w:rsidR="00F759CA" w:rsidRPr="00F759CA" w:rsidRDefault="00F759CA" w:rsidP="00F759CA"/>
    <w:p w:rsidR="000E41B2" w:rsidRDefault="000E41B2" w:rsidP="000E41B2">
      <w:pPr>
        <w:pStyle w:val="3"/>
      </w:pPr>
      <w:r>
        <w:t>Журнал «Банк валютный»</w:t>
      </w:r>
    </w:p>
    <w:p w:rsidR="000E41B2" w:rsidRDefault="000E41B2" w:rsidP="000E41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9"/>
        <w:gridCol w:w="8492"/>
      </w:tblGrid>
      <w:tr w:rsidR="00921954" w:rsidRPr="00044F21" w:rsidTr="00611B5E">
        <w:tc>
          <w:tcPr>
            <w:tcW w:w="1929" w:type="dxa"/>
          </w:tcPr>
          <w:p w:rsidR="00921954" w:rsidRPr="00044F21" w:rsidRDefault="00921954" w:rsidP="00611B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журнала</w:t>
            </w:r>
          </w:p>
        </w:tc>
        <w:tc>
          <w:tcPr>
            <w:tcW w:w="8492" w:type="dxa"/>
          </w:tcPr>
          <w:p w:rsidR="00921954" w:rsidRPr="00044F21" w:rsidRDefault="00921954" w:rsidP="009219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отображения перечня всех валютных банковских документов. </w:t>
            </w:r>
          </w:p>
        </w:tc>
      </w:tr>
      <w:tr w:rsidR="00921954" w:rsidRPr="00044F21" w:rsidTr="00611B5E">
        <w:tc>
          <w:tcPr>
            <w:tcW w:w="1929" w:type="dxa"/>
          </w:tcPr>
          <w:p w:rsidR="00921954" w:rsidRPr="00044F21" w:rsidRDefault="00921954" w:rsidP="00611B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8492" w:type="dxa"/>
          </w:tcPr>
          <w:p w:rsidR="00921954" w:rsidRPr="00044F21" w:rsidRDefault="00921954" w:rsidP="009219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Учет банковских операций в валюте</w:t>
            </w:r>
            <w:r w:rsidRPr="00044F21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Журнал «Банк валютный»</w:t>
            </w:r>
          </w:p>
        </w:tc>
      </w:tr>
    </w:tbl>
    <w:p w:rsidR="000E41B2" w:rsidRDefault="000E41B2" w:rsidP="000E41B2"/>
    <w:p w:rsidR="000E41B2" w:rsidRPr="000E41B2" w:rsidRDefault="000E41B2" w:rsidP="000E41B2"/>
    <w:p w:rsidR="00EB798E" w:rsidRPr="00EB798E" w:rsidRDefault="00EB798E" w:rsidP="00E00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B798E" w:rsidRPr="00EB798E" w:rsidSect="00D46CDF">
      <w:pgSz w:w="11906" w:h="16838"/>
      <w:pgMar w:top="567" w:right="567" w:bottom="567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316"/>
    <w:multiLevelType w:val="hybridMultilevel"/>
    <w:tmpl w:val="2140F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078F3A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0701"/>
    <w:multiLevelType w:val="hybridMultilevel"/>
    <w:tmpl w:val="BA96BB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303543C"/>
    <w:multiLevelType w:val="hybridMultilevel"/>
    <w:tmpl w:val="711CB65C"/>
    <w:lvl w:ilvl="0" w:tplc="F99A0C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46C7ABB"/>
    <w:multiLevelType w:val="hybridMultilevel"/>
    <w:tmpl w:val="5EEAA7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AD02B5A"/>
    <w:multiLevelType w:val="hybridMultilevel"/>
    <w:tmpl w:val="079EA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733A4"/>
    <w:multiLevelType w:val="hybridMultilevel"/>
    <w:tmpl w:val="CB3664FE"/>
    <w:lvl w:ilvl="0" w:tplc="F99A0C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F5355"/>
    <w:multiLevelType w:val="hybridMultilevel"/>
    <w:tmpl w:val="2140F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078F3A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D0885"/>
    <w:multiLevelType w:val="hybridMultilevel"/>
    <w:tmpl w:val="E494A022"/>
    <w:lvl w:ilvl="0" w:tplc="B15826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35"/>
    <w:rsid w:val="00004606"/>
    <w:rsid w:val="00006A71"/>
    <w:rsid w:val="00006FF6"/>
    <w:rsid w:val="00044F21"/>
    <w:rsid w:val="00045D13"/>
    <w:rsid w:val="0004792F"/>
    <w:rsid w:val="00062473"/>
    <w:rsid w:val="000A7E57"/>
    <w:rsid w:val="000E41B2"/>
    <w:rsid w:val="00101760"/>
    <w:rsid w:val="00131E3D"/>
    <w:rsid w:val="0015396E"/>
    <w:rsid w:val="00171EC1"/>
    <w:rsid w:val="001763A6"/>
    <w:rsid w:val="001854F2"/>
    <w:rsid w:val="0019033D"/>
    <w:rsid w:val="00191140"/>
    <w:rsid w:val="001A0CC6"/>
    <w:rsid w:val="001A0F62"/>
    <w:rsid w:val="001A67A9"/>
    <w:rsid w:val="001C27F3"/>
    <w:rsid w:val="00240075"/>
    <w:rsid w:val="0026529C"/>
    <w:rsid w:val="002770EB"/>
    <w:rsid w:val="002772BC"/>
    <w:rsid w:val="0028495A"/>
    <w:rsid w:val="002A056D"/>
    <w:rsid w:val="002B0E30"/>
    <w:rsid w:val="002B7B3B"/>
    <w:rsid w:val="00300AC2"/>
    <w:rsid w:val="00311747"/>
    <w:rsid w:val="003158D3"/>
    <w:rsid w:val="003418C2"/>
    <w:rsid w:val="003B2850"/>
    <w:rsid w:val="003B6D73"/>
    <w:rsid w:val="003C1E82"/>
    <w:rsid w:val="003D5B34"/>
    <w:rsid w:val="003D6DA9"/>
    <w:rsid w:val="00404280"/>
    <w:rsid w:val="00416085"/>
    <w:rsid w:val="00457E8C"/>
    <w:rsid w:val="00474F81"/>
    <w:rsid w:val="004A487F"/>
    <w:rsid w:val="004C6A80"/>
    <w:rsid w:val="004D34BB"/>
    <w:rsid w:val="00504435"/>
    <w:rsid w:val="00564B16"/>
    <w:rsid w:val="0059031C"/>
    <w:rsid w:val="005E232B"/>
    <w:rsid w:val="0062367E"/>
    <w:rsid w:val="006664D2"/>
    <w:rsid w:val="00673807"/>
    <w:rsid w:val="00694331"/>
    <w:rsid w:val="006B01EC"/>
    <w:rsid w:val="006B1006"/>
    <w:rsid w:val="006E09E2"/>
    <w:rsid w:val="00714990"/>
    <w:rsid w:val="0078237A"/>
    <w:rsid w:val="00791EF6"/>
    <w:rsid w:val="007B0E01"/>
    <w:rsid w:val="00806EB9"/>
    <w:rsid w:val="0082603B"/>
    <w:rsid w:val="008460F5"/>
    <w:rsid w:val="008731FB"/>
    <w:rsid w:val="00893073"/>
    <w:rsid w:val="008953F6"/>
    <w:rsid w:val="008A0139"/>
    <w:rsid w:val="008A6634"/>
    <w:rsid w:val="008C37A2"/>
    <w:rsid w:val="008E7B90"/>
    <w:rsid w:val="008F522E"/>
    <w:rsid w:val="00921954"/>
    <w:rsid w:val="009227B8"/>
    <w:rsid w:val="009449DA"/>
    <w:rsid w:val="00944D68"/>
    <w:rsid w:val="009665FC"/>
    <w:rsid w:val="00967B31"/>
    <w:rsid w:val="00982E79"/>
    <w:rsid w:val="009B3C8C"/>
    <w:rsid w:val="00A12EE7"/>
    <w:rsid w:val="00A14EF5"/>
    <w:rsid w:val="00A476C7"/>
    <w:rsid w:val="00AA6FF8"/>
    <w:rsid w:val="00AB2B6B"/>
    <w:rsid w:val="00AB68C3"/>
    <w:rsid w:val="00AB77B8"/>
    <w:rsid w:val="00B16FA4"/>
    <w:rsid w:val="00B42BEA"/>
    <w:rsid w:val="00B525C0"/>
    <w:rsid w:val="00B74252"/>
    <w:rsid w:val="00B765DE"/>
    <w:rsid w:val="00B76C68"/>
    <w:rsid w:val="00B87B18"/>
    <w:rsid w:val="00BB09F6"/>
    <w:rsid w:val="00BF2535"/>
    <w:rsid w:val="00C0231B"/>
    <w:rsid w:val="00C57501"/>
    <w:rsid w:val="00C8514A"/>
    <w:rsid w:val="00C9222C"/>
    <w:rsid w:val="00CC2EE6"/>
    <w:rsid w:val="00CD4777"/>
    <w:rsid w:val="00D2069A"/>
    <w:rsid w:val="00D46CDF"/>
    <w:rsid w:val="00D51FBF"/>
    <w:rsid w:val="00D5640E"/>
    <w:rsid w:val="00D6180E"/>
    <w:rsid w:val="00D73A73"/>
    <w:rsid w:val="00D92252"/>
    <w:rsid w:val="00DA2ABA"/>
    <w:rsid w:val="00DA6B0C"/>
    <w:rsid w:val="00DC101B"/>
    <w:rsid w:val="00DF0F73"/>
    <w:rsid w:val="00E00D8D"/>
    <w:rsid w:val="00E110F0"/>
    <w:rsid w:val="00E43FC9"/>
    <w:rsid w:val="00E57443"/>
    <w:rsid w:val="00E60642"/>
    <w:rsid w:val="00E64931"/>
    <w:rsid w:val="00E70983"/>
    <w:rsid w:val="00E9046F"/>
    <w:rsid w:val="00E93337"/>
    <w:rsid w:val="00EA5E6C"/>
    <w:rsid w:val="00EB798E"/>
    <w:rsid w:val="00F20D18"/>
    <w:rsid w:val="00F355E1"/>
    <w:rsid w:val="00F422C0"/>
    <w:rsid w:val="00F759CA"/>
    <w:rsid w:val="00F925AE"/>
    <w:rsid w:val="00FD3DE8"/>
    <w:rsid w:val="00FE293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D1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231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0F73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35"/>
    <w:pPr>
      <w:ind w:left="720"/>
      <w:contextualSpacing/>
    </w:pPr>
  </w:style>
  <w:style w:type="table" w:styleId="a4">
    <w:name w:val="Table Grid"/>
    <w:basedOn w:val="a1"/>
    <w:uiPriority w:val="59"/>
    <w:rsid w:val="00E64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4931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6B100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B100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5D13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a9">
    <w:name w:val="Subtitle"/>
    <w:basedOn w:val="a"/>
    <w:next w:val="a"/>
    <w:link w:val="aa"/>
    <w:uiPriority w:val="11"/>
    <w:qFormat/>
    <w:rsid w:val="00D46CDF"/>
    <w:pPr>
      <w:numPr>
        <w:ilvl w:val="1"/>
      </w:numPr>
      <w:jc w:val="center"/>
    </w:pPr>
    <w:rPr>
      <w:rFonts w:ascii="Times New Roman" w:eastAsiaTheme="majorEastAsia" w:hAnsi="Times New Roman" w:cs="Times New Roman"/>
      <w:b/>
      <w:iCs/>
      <w:spacing w:val="15"/>
      <w:sz w:val="32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46CDF"/>
    <w:rPr>
      <w:rFonts w:ascii="Times New Roman" w:eastAsiaTheme="majorEastAsia" w:hAnsi="Times New Roman" w:cs="Times New Roman"/>
      <w:b/>
      <w:iCs/>
      <w:spacing w:val="15"/>
      <w:sz w:val="32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D6180E"/>
    <w:pPr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80E"/>
    <w:pPr>
      <w:spacing w:after="100"/>
    </w:pPr>
  </w:style>
  <w:style w:type="character" w:styleId="ac">
    <w:name w:val="Hyperlink"/>
    <w:basedOn w:val="a0"/>
    <w:uiPriority w:val="99"/>
    <w:unhideWhenUsed/>
    <w:rsid w:val="00D6180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231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F0F73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D1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231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0F73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35"/>
    <w:pPr>
      <w:ind w:left="720"/>
      <w:contextualSpacing/>
    </w:pPr>
  </w:style>
  <w:style w:type="table" w:styleId="a4">
    <w:name w:val="Table Grid"/>
    <w:basedOn w:val="a1"/>
    <w:uiPriority w:val="59"/>
    <w:rsid w:val="00E64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4931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6B100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B100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5D13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a9">
    <w:name w:val="Subtitle"/>
    <w:basedOn w:val="a"/>
    <w:next w:val="a"/>
    <w:link w:val="aa"/>
    <w:uiPriority w:val="11"/>
    <w:qFormat/>
    <w:rsid w:val="00D46CDF"/>
    <w:pPr>
      <w:numPr>
        <w:ilvl w:val="1"/>
      </w:numPr>
      <w:jc w:val="center"/>
    </w:pPr>
    <w:rPr>
      <w:rFonts w:ascii="Times New Roman" w:eastAsiaTheme="majorEastAsia" w:hAnsi="Times New Roman" w:cs="Times New Roman"/>
      <w:b/>
      <w:iCs/>
      <w:spacing w:val="15"/>
      <w:sz w:val="32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46CDF"/>
    <w:rPr>
      <w:rFonts w:ascii="Times New Roman" w:eastAsiaTheme="majorEastAsia" w:hAnsi="Times New Roman" w:cs="Times New Roman"/>
      <w:b/>
      <w:iCs/>
      <w:spacing w:val="15"/>
      <w:sz w:val="32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D6180E"/>
    <w:pPr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80E"/>
    <w:pPr>
      <w:spacing w:after="100"/>
    </w:pPr>
  </w:style>
  <w:style w:type="character" w:styleId="ac">
    <w:name w:val="Hyperlink"/>
    <w:basedOn w:val="a0"/>
    <w:uiPriority w:val="99"/>
    <w:unhideWhenUsed/>
    <w:rsid w:val="00D6180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231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F0F73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B34C4-254A-43FE-AD81-9E21FF64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Функциональная модель</vt:lpstr>
    </vt:vector>
  </TitlesOfParts>
  <Company>ООО «Директпартнер»</Company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Функциональная модель</dc:title>
  <dc:subject>Работа с обработкой «Клиент-банк» в конфигурации «Моя Бухгалтерия 8»</dc:subject>
  <dc:creator>Разработал: Валюкевич И.Н.</dc:creator>
  <cp:lastModifiedBy>User</cp:lastModifiedBy>
  <cp:revision>14</cp:revision>
  <cp:lastPrinted>2020-01-29T12:04:00Z</cp:lastPrinted>
  <dcterms:created xsi:type="dcterms:W3CDTF">2020-01-29T12:01:00Z</dcterms:created>
  <dcterms:modified xsi:type="dcterms:W3CDTF">2020-02-11T20:16:00Z</dcterms:modified>
</cp:coreProperties>
</file>