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7A45BF" w:rsidRDefault="00657883" w:rsidP="007A45BF">
      <w:pPr>
        <w:jc w:val="both"/>
        <w:rPr>
          <w:rFonts w:asciiTheme="minorHAnsi" w:hAnsiTheme="minorHAnsi" w:cstheme="minorHAnsi"/>
        </w:rPr>
      </w:pPr>
    </w:p>
    <w:p w14:paraId="7415A3EE" w14:textId="77777777" w:rsidR="001705EC" w:rsidRPr="007A45BF" w:rsidRDefault="001705EC" w:rsidP="007A45BF">
      <w:pPr>
        <w:jc w:val="both"/>
        <w:rPr>
          <w:rFonts w:asciiTheme="minorHAnsi" w:hAnsiTheme="minorHAnsi" w:cstheme="minorHAnsi"/>
          <w:sz w:val="44"/>
          <w:szCs w:val="44"/>
        </w:rPr>
      </w:pPr>
    </w:p>
    <w:p w14:paraId="7D3EE362" w14:textId="77777777" w:rsidR="001705EC" w:rsidRPr="007A45BF" w:rsidRDefault="001705EC" w:rsidP="007A45BF">
      <w:pPr>
        <w:jc w:val="both"/>
        <w:rPr>
          <w:rFonts w:asciiTheme="minorHAnsi" w:hAnsiTheme="minorHAnsi" w:cstheme="minorHAnsi"/>
          <w:sz w:val="44"/>
          <w:szCs w:val="44"/>
        </w:rPr>
      </w:pPr>
    </w:p>
    <w:p w14:paraId="1C6E1152" w14:textId="6A571D45" w:rsidR="007A45BF" w:rsidRPr="007A45BF" w:rsidRDefault="00071CD7" w:rsidP="007A45BF">
      <w:pPr>
        <w:pStyle w:val="Piedepgina"/>
        <w:jc w:val="center"/>
        <w:rPr>
          <w:rFonts w:asciiTheme="minorHAnsi" w:hAnsiTheme="minorHAnsi" w:cstheme="minorHAnsi"/>
          <w:sz w:val="24"/>
          <w:szCs w:val="24"/>
          <w:lang w:eastAsia="en-GB"/>
        </w:rPr>
      </w:pPr>
      <w:r w:rsidRPr="00EA2D8A">
        <w:rPr>
          <w:rFonts w:asciiTheme="minorHAnsi" w:hAnsiTheme="minorHAnsi" w:cstheme="minorHAnsi"/>
          <w:b/>
          <w:bCs/>
          <w:sz w:val="24"/>
          <w:szCs w:val="24"/>
          <w:lang w:eastAsia="en-GB"/>
        </w:rPr>
        <w:t>Anexo A.</w:t>
      </w:r>
      <w:r w:rsidR="00F0084E" w:rsidRPr="00F0084E">
        <w:rPr>
          <w:rFonts w:asciiTheme="minorHAnsi" w:hAnsiTheme="minorHAnsi" w:cstheme="minorHAnsi"/>
          <w:b/>
          <w:bCs/>
          <w:sz w:val="24"/>
          <w:szCs w:val="24"/>
          <w:lang w:eastAsia="en-GB"/>
        </w:rPr>
        <w:t xml:space="preserve"> </w:t>
      </w:r>
      <w:r w:rsidR="007A45BF" w:rsidRPr="007A45BF">
        <w:rPr>
          <w:rFonts w:asciiTheme="minorHAnsi" w:hAnsiTheme="minorHAnsi" w:cstheme="minorHAnsi"/>
          <w:b/>
          <w:bCs/>
        </w:rPr>
        <w:t>EVIDENCIA DE PRUEBAS DE RECUPERACIÓN DE DATOS</w:t>
      </w:r>
    </w:p>
    <w:tbl>
      <w:tblPr>
        <w:tblStyle w:val="Tablaconcuadrcula"/>
        <w:tblW w:w="10368" w:type="dxa"/>
        <w:tblInd w:w="-342" w:type="dxa"/>
        <w:tblLook w:val="04A0" w:firstRow="1" w:lastRow="0" w:firstColumn="1" w:lastColumn="0" w:noHBand="0" w:noVBand="1"/>
      </w:tblPr>
      <w:tblGrid>
        <w:gridCol w:w="1813"/>
        <w:gridCol w:w="1504"/>
        <w:gridCol w:w="1701"/>
        <w:gridCol w:w="2196"/>
        <w:gridCol w:w="981"/>
        <w:gridCol w:w="2173"/>
      </w:tblGrid>
      <w:tr w:rsidR="00452E7F" w:rsidRPr="007A45BF" w14:paraId="273B0C4B" w14:textId="77777777" w:rsidTr="00D02A7F">
        <w:tc>
          <w:tcPr>
            <w:tcW w:w="1908" w:type="dxa"/>
            <w:shd w:val="clear" w:color="auto" w:fill="D9D9D9" w:themeFill="background1" w:themeFillShade="D9"/>
          </w:tcPr>
          <w:p w14:paraId="083D5C51" w14:textId="77777777" w:rsidR="001705EC" w:rsidRPr="007A45BF" w:rsidRDefault="001705EC" w:rsidP="007A45BF">
            <w:pPr>
              <w:jc w:val="both"/>
              <w:rPr>
                <w:rFonts w:asciiTheme="minorHAnsi" w:hAnsiTheme="minorHAnsi" w:cstheme="minorHAnsi"/>
                <w:b/>
                <w:bCs/>
                <w:sz w:val="24"/>
                <w:szCs w:val="24"/>
              </w:rPr>
            </w:pPr>
            <w:r w:rsidRPr="007A45BF">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7A45BF" w:rsidRDefault="001705EC" w:rsidP="007A45BF">
            <w:pPr>
              <w:jc w:val="both"/>
              <w:rPr>
                <w:rFonts w:asciiTheme="minorHAnsi" w:hAnsiTheme="minorHAnsi" w:cstheme="minorHAnsi"/>
                <w:b/>
                <w:bCs/>
                <w:sz w:val="24"/>
                <w:szCs w:val="24"/>
              </w:rPr>
            </w:pPr>
            <w:r w:rsidRPr="007A45BF">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7A45BF" w:rsidRDefault="001705EC" w:rsidP="007A45BF">
            <w:pPr>
              <w:jc w:val="both"/>
              <w:rPr>
                <w:rFonts w:asciiTheme="minorHAnsi" w:hAnsiTheme="minorHAnsi" w:cstheme="minorHAnsi"/>
                <w:b/>
                <w:bCs/>
                <w:sz w:val="24"/>
                <w:szCs w:val="24"/>
              </w:rPr>
            </w:pPr>
            <w:r w:rsidRPr="007A45BF">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7A45BF" w:rsidRDefault="001705EC" w:rsidP="007A45BF">
            <w:pPr>
              <w:jc w:val="both"/>
              <w:rPr>
                <w:rFonts w:asciiTheme="minorHAnsi" w:hAnsiTheme="minorHAnsi" w:cstheme="minorHAnsi"/>
                <w:b/>
                <w:bCs/>
                <w:sz w:val="24"/>
                <w:szCs w:val="24"/>
              </w:rPr>
            </w:pPr>
            <w:r w:rsidRPr="007A45BF">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7A45BF" w:rsidRDefault="001705EC" w:rsidP="007A45BF">
            <w:pPr>
              <w:jc w:val="both"/>
              <w:rPr>
                <w:rFonts w:asciiTheme="minorHAnsi" w:hAnsiTheme="minorHAnsi" w:cstheme="minorHAnsi"/>
                <w:b/>
                <w:bCs/>
                <w:sz w:val="24"/>
                <w:szCs w:val="24"/>
              </w:rPr>
            </w:pPr>
            <w:r w:rsidRPr="007A45BF">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7A45BF" w:rsidRDefault="001705EC" w:rsidP="007A45BF">
            <w:pPr>
              <w:jc w:val="both"/>
              <w:rPr>
                <w:rFonts w:asciiTheme="minorHAnsi" w:hAnsiTheme="minorHAnsi" w:cstheme="minorHAnsi"/>
                <w:b/>
                <w:bCs/>
                <w:sz w:val="24"/>
                <w:szCs w:val="24"/>
              </w:rPr>
            </w:pPr>
            <w:r w:rsidRPr="007A45BF">
              <w:rPr>
                <w:rFonts w:asciiTheme="minorHAnsi" w:hAnsiTheme="minorHAnsi" w:cstheme="minorHAnsi"/>
                <w:b/>
                <w:bCs/>
                <w:sz w:val="24"/>
                <w:szCs w:val="24"/>
              </w:rPr>
              <w:t>Descripción</w:t>
            </w:r>
          </w:p>
        </w:tc>
      </w:tr>
      <w:tr w:rsidR="00452E7F" w:rsidRPr="007A45BF" w14:paraId="23D5C307" w14:textId="77777777" w:rsidTr="00D02A7F">
        <w:tc>
          <w:tcPr>
            <w:tcW w:w="1908" w:type="dxa"/>
          </w:tcPr>
          <w:p w14:paraId="1F536261" w14:textId="77777777" w:rsidR="001705EC" w:rsidRPr="007A45BF" w:rsidRDefault="001705EC" w:rsidP="007A45BF">
            <w:pPr>
              <w:jc w:val="both"/>
              <w:rPr>
                <w:rFonts w:asciiTheme="minorHAnsi" w:hAnsiTheme="minorHAnsi" w:cstheme="minorHAnsi"/>
                <w:sz w:val="24"/>
                <w:szCs w:val="24"/>
              </w:rPr>
            </w:pPr>
            <w:bookmarkStart w:id="0" w:name="_Hlk187601937"/>
            <w:r w:rsidRPr="007A45BF">
              <w:rPr>
                <w:rFonts w:asciiTheme="minorHAnsi" w:hAnsiTheme="minorHAnsi" w:cstheme="minorHAnsi"/>
                <w:sz w:val="24"/>
                <w:szCs w:val="24"/>
              </w:rPr>
              <w:t>V1.0</w:t>
            </w:r>
          </w:p>
        </w:tc>
        <w:tc>
          <w:tcPr>
            <w:tcW w:w="1570" w:type="dxa"/>
          </w:tcPr>
          <w:p w14:paraId="5CF1E181" w14:textId="23D50EDA" w:rsidR="001705EC" w:rsidRPr="007A45BF" w:rsidRDefault="001637D6" w:rsidP="007A45BF">
            <w:pPr>
              <w:jc w:val="both"/>
              <w:rPr>
                <w:rFonts w:asciiTheme="minorHAnsi" w:hAnsiTheme="minorHAnsi" w:cstheme="minorHAnsi"/>
                <w:sz w:val="24"/>
                <w:szCs w:val="24"/>
              </w:rPr>
            </w:pPr>
            <w:r w:rsidRPr="007A45BF">
              <w:rPr>
                <w:rFonts w:asciiTheme="minorHAnsi" w:hAnsiTheme="minorHAnsi" w:cstheme="minorHAnsi"/>
                <w:sz w:val="24"/>
                <w:szCs w:val="24"/>
              </w:rPr>
              <w:t>Auditorex Chile</w:t>
            </w:r>
          </w:p>
        </w:tc>
        <w:tc>
          <w:tcPr>
            <w:tcW w:w="1810" w:type="dxa"/>
          </w:tcPr>
          <w:p w14:paraId="48DCB9A0" w14:textId="77777777" w:rsidR="001637D6" w:rsidRPr="007A45BF" w:rsidRDefault="001637D6" w:rsidP="007A45BF">
            <w:pPr>
              <w:jc w:val="both"/>
              <w:rPr>
                <w:rFonts w:asciiTheme="minorHAnsi" w:hAnsiTheme="minorHAnsi" w:cstheme="minorHAnsi"/>
                <w:sz w:val="24"/>
                <w:szCs w:val="24"/>
              </w:rPr>
            </w:pPr>
            <w:r w:rsidRPr="007A45BF">
              <w:rPr>
                <w:rFonts w:asciiTheme="minorHAnsi" w:hAnsiTheme="minorHAnsi" w:cstheme="minorHAnsi"/>
                <w:sz w:val="24"/>
                <w:szCs w:val="24"/>
              </w:rPr>
              <w:t>Mauricio Antonio Colomera Villarroel</w:t>
            </w:r>
          </w:p>
          <w:p w14:paraId="4664E988" w14:textId="77777777" w:rsidR="001705EC" w:rsidRPr="007A45BF" w:rsidRDefault="001705EC" w:rsidP="007A45BF">
            <w:pPr>
              <w:jc w:val="both"/>
              <w:rPr>
                <w:rFonts w:asciiTheme="minorHAnsi" w:hAnsiTheme="minorHAnsi" w:cstheme="minorHAnsi"/>
                <w:sz w:val="24"/>
                <w:szCs w:val="24"/>
              </w:rPr>
            </w:pPr>
          </w:p>
        </w:tc>
        <w:tc>
          <w:tcPr>
            <w:tcW w:w="1811" w:type="dxa"/>
          </w:tcPr>
          <w:p w14:paraId="285FCDD1" w14:textId="0FAEB9DF" w:rsidR="001705EC" w:rsidRPr="007A45BF" w:rsidRDefault="00452E7F" w:rsidP="007A45BF">
            <w:pPr>
              <w:jc w:val="both"/>
              <w:rPr>
                <w:rFonts w:asciiTheme="minorHAnsi" w:hAnsiTheme="minorHAnsi" w:cstheme="minorHAnsi"/>
                <w:sz w:val="24"/>
                <w:szCs w:val="24"/>
              </w:rPr>
            </w:pPr>
            <w:r w:rsidRPr="007A45BF">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7A45BF" w:rsidRDefault="00D02999" w:rsidP="007A45BF">
            <w:pPr>
              <w:jc w:val="both"/>
              <w:rPr>
                <w:rFonts w:asciiTheme="minorHAnsi" w:hAnsiTheme="minorHAnsi" w:cstheme="minorHAnsi"/>
                <w:szCs w:val="22"/>
              </w:rPr>
            </w:pPr>
            <w:r w:rsidRPr="007A45BF">
              <w:rPr>
                <w:rFonts w:asciiTheme="minorHAnsi" w:hAnsiTheme="minorHAnsi" w:cstheme="minorHAnsi"/>
                <w:szCs w:val="22"/>
              </w:rPr>
              <w:t>12-01-2024</w:t>
            </w:r>
          </w:p>
        </w:tc>
        <w:tc>
          <w:tcPr>
            <w:tcW w:w="2250" w:type="dxa"/>
          </w:tcPr>
          <w:p w14:paraId="6401603C" w14:textId="30242070" w:rsidR="001705EC"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b/>
                <w:bCs/>
                <w:lang w:val="es-CL"/>
              </w:rPr>
              <w:t>EVIDENCIA DE PRUEBAS DE RECUPERACIÓN DE DATOS</w:t>
            </w:r>
          </w:p>
        </w:tc>
      </w:tr>
      <w:bookmarkEnd w:id="0"/>
      <w:tr w:rsidR="00452E7F" w:rsidRPr="007A45BF" w14:paraId="2A38A0FB" w14:textId="77777777" w:rsidTr="00D02A7F">
        <w:tc>
          <w:tcPr>
            <w:tcW w:w="1908" w:type="dxa"/>
          </w:tcPr>
          <w:p w14:paraId="5AA7A63A" w14:textId="77777777" w:rsidR="001705EC" w:rsidRPr="007A45BF" w:rsidRDefault="001705EC" w:rsidP="007A45BF">
            <w:pPr>
              <w:jc w:val="both"/>
              <w:rPr>
                <w:rFonts w:asciiTheme="minorHAnsi" w:hAnsiTheme="minorHAnsi" w:cstheme="minorHAnsi"/>
                <w:sz w:val="24"/>
                <w:szCs w:val="24"/>
              </w:rPr>
            </w:pPr>
          </w:p>
        </w:tc>
        <w:tc>
          <w:tcPr>
            <w:tcW w:w="1570" w:type="dxa"/>
          </w:tcPr>
          <w:p w14:paraId="6CA0F23C" w14:textId="77777777" w:rsidR="001705EC" w:rsidRPr="007A45BF" w:rsidRDefault="001705EC" w:rsidP="007A45BF">
            <w:pPr>
              <w:jc w:val="both"/>
              <w:rPr>
                <w:rFonts w:asciiTheme="minorHAnsi" w:hAnsiTheme="minorHAnsi" w:cstheme="minorHAnsi"/>
                <w:sz w:val="24"/>
                <w:szCs w:val="24"/>
              </w:rPr>
            </w:pPr>
          </w:p>
        </w:tc>
        <w:tc>
          <w:tcPr>
            <w:tcW w:w="1810" w:type="dxa"/>
          </w:tcPr>
          <w:p w14:paraId="7579C89A" w14:textId="77777777" w:rsidR="001705EC" w:rsidRPr="007A45BF" w:rsidRDefault="001705EC" w:rsidP="007A45BF">
            <w:pPr>
              <w:jc w:val="both"/>
              <w:rPr>
                <w:rFonts w:asciiTheme="minorHAnsi" w:hAnsiTheme="minorHAnsi" w:cstheme="minorHAnsi"/>
                <w:sz w:val="24"/>
                <w:szCs w:val="24"/>
              </w:rPr>
            </w:pPr>
          </w:p>
        </w:tc>
        <w:tc>
          <w:tcPr>
            <w:tcW w:w="1811" w:type="dxa"/>
          </w:tcPr>
          <w:p w14:paraId="5C11AFDC" w14:textId="77777777" w:rsidR="001705EC" w:rsidRPr="007A45BF" w:rsidRDefault="001705EC" w:rsidP="007A45BF">
            <w:pPr>
              <w:jc w:val="both"/>
              <w:rPr>
                <w:rFonts w:asciiTheme="minorHAnsi" w:hAnsiTheme="minorHAnsi" w:cstheme="minorHAnsi"/>
                <w:sz w:val="24"/>
                <w:szCs w:val="24"/>
              </w:rPr>
            </w:pPr>
          </w:p>
        </w:tc>
        <w:tc>
          <w:tcPr>
            <w:tcW w:w="1019" w:type="dxa"/>
          </w:tcPr>
          <w:p w14:paraId="2D9464C3" w14:textId="77777777" w:rsidR="001705EC" w:rsidRPr="007A45BF" w:rsidRDefault="001705EC" w:rsidP="007A45BF">
            <w:pPr>
              <w:jc w:val="both"/>
              <w:rPr>
                <w:rFonts w:asciiTheme="minorHAnsi" w:hAnsiTheme="minorHAnsi" w:cstheme="minorHAnsi"/>
                <w:sz w:val="24"/>
                <w:szCs w:val="24"/>
              </w:rPr>
            </w:pPr>
          </w:p>
        </w:tc>
        <w:tc>
          <w:tcPr>
            <w:tcW w:w="2250" w:type="dxa"/>
          </w:tcPr>
          <w:p w14:paraId="30EA5E83" w14:textId="77777777" w:rsidR="001705EC" w:rsidRPr="007A45BF" w:rsidRDefault="001705EC" w:rsidP="007A45BF">
            <w:pPr>
              <w:jc w:val="both"/>
              <w:rPr>
                <w:rFonts w:asciiTheme="minorHAnsi" w:hAnsiTheme="minorHAnsi" w:cstheme="minorHAnsi"/>
                <w:sz w:val="24"/>
                <w:szCs w:val="24"/>
              </w:rPr>
            </w:pPr>
          </w:p>
        </w:tc>
      </w:tr>
      <w:tr w:rsidR="00452E7F" w:rsidRPr="007A45BF" w14:paraId="5D084FF7" w14:textId="77777777" w:rsidTr="00D02A7F">
        <w:tc>
          <w:tcPr>
            <w:tcW w:w="1908" w:type="dxa"/>
          </w:tcPr>
          <w:p w14:paraId="59848B68" w14:textId="77777777" w:rsidR="001705EC" w:rsidRPr="007A45BF" w:rsidRDefault="001705EC" w:rsidP="007A45BF">
            <w:pPr>
              <w:jc w:val="both"/>
              <w:rPr>
                <w:rFonts w:asciiTheme="minorHAnsi" w:hAnsiTheme="minorHAnsi" w:cstheme="minorHAnsi"/>
                <w:sz w:val="24"/>
                <w:szCs w:val="24"/>
              </w:rPr>
            </w:pPr>
          </w:p>
        </w:tc>
        <w:tc>
          <w:tcPr>
            <w:tcW w:w="1570" w:type="dxa"/>
          </w:tcPr>
          <w:p w14:paraId="4CE506E6" w14:textId="77777777" w:rsidR="001705EC" w:rsidRPr="007A45BF" w:rsidRDefault="001705EC" w:rsidP="007A45BF">
            <w:pPr>
              <w:jc w:val="both"/>
              <w:rPr>
                <w:rFonts w:asciiTheme="minorHAnsi" w:hAnsiTheme="minorHAnsi" w:cstheme="minorHAnsi"/>
                <w:sz w:val="24"/>
                <w:szCs w:val="24"/>
              </w:rPr>
            </w:pPr>
          </w:p>
        </w:tc>
        <w:tc>
          <w:tcPr>
            <w:tcW w:w="1810" w:type="dxa"/>
          </w:tcPr>
          <w:p w14:paraId="09467189" w14:textId="77777777" w:rsidR="001705EC" w:rsidRPr="007A45BF" w:rsidRDefault="001705EC" w:rsidP="007A45BF">
            <w:pPr>
              <w:jc w:val="both"/>
              <w:rPr>
                <w:rFonts w:asciiTheme="minorHAnsi" w:hAnsiTheme="minorHAnsi" w:cstheme="minorHAnsi"/>
                <w:sz w:val="24"/>
                <w:szCs w:val="24"/>
              </w:rPr>
            </w:pPr>
          </w:p>
        </w:tc>
        <w:tc>
          <w:tcPr>
            <w:tcW w:w="1811" w:type="dxa"/>
          </w:tcPr>
          <w:p w14:paraId="6E7E4F49" w14:textId="77777777" w:rsidR="001705EC" w:rsidRPr="007A45BF" w:rsidRDefault="001705EC" w:rsidP="007A45BF">
            <w:pPr>
              <w:jc w:val="both"/>
              <w:rPr>
                <w:rFonts w:asciiTheme="minorHAnsi" w:hAnsiTheme="minorHAnsi" w:cstheme="minorHAnsi"/>
                <w:sz w:val="24"/>
                <w:szCs w:val="24"/>
              </w:rPr>
            </w:pPr>
          </w:p>
        </w:tc>
        <w:tc>
          <w:tcPr>
            <w:tcW w:w="1019" w:type="dxa"/>
          </w:tcPr>
          <w:p w14:paraId="7EB49E66" w14:textId="77777777" w:rsidR="001705EC" w:rsidRPr="007A45BF" w:rsidRDefault="001705EC" w:rsidP="007A45BF">
            <w:pPr>
              <w:jc w:val="both"/>
              <w:rPr>
                <w:rFonts w:asciiTheme="minorHAnsi" w:hAnsiTheme="minorHAnsi" w:cstheme="minorHAnsi"/>
                <w:sz w:val="24"/>
                <w:szCs w:val="24"/>
              </w:rPr>
            </w:pPr>
          </w:p>
        </w:tc>
        <w:tc>
          <w:tcPr>
            <w:tcW w:w="2250" w:type="dxa"/>
          </w:tcPr>
          <w:p w14:paraId="722DAB0F" w14:textId="77777777" w:rsidR="001705EC" w:rsidRPr="007A45BF" w:rsidRDefault="001705EC" w:rsidP="007A45BF">
            <w:pPr>
              <w:jc w:val="both"/>
              <w:rPr>
                <w:rFonts w:asciiTheme="minorHAnsi" w:hAnsiTheme="minorHAnsi" w:cstheme="minorHAnsi"/>
                <w:sz w:val="24"/>
                <w:szCs w:val="24"/>
              </w:rPr>
            </w:pPr>
          </w:p>
        </w:tc>
      </w:tr>
      <w:tr w:rsidR="001705EC" w:rsidRPr="007A45BF" w14:paraId="7875EE64" w14:textId="77777777" w:rsidTr="00D02A7F">
        <w:tc>
          <w:tcPr>
            <w:tcW w:w="1908" w:type="dxa"/>
            <w:shd w:val="clear" w:color="auto" w:fill="D9D9D9" w:themeFill="background1" w:themeFillShade="D9"/>
          </w:tcPr>
          <w:p w14:paraId="22F097C4" w14:textId="77777777" w:rsidR="001705EC" w:rsidRPr="007A45BF" w:rsidRDefault="001705EC" w:rsidP="007A45BF">
            <w:pPr>
              <w:jc w:val="both"/>
              <w:rPr>
                <w:rFonts w:asciiTheme="minorHAnsi" w:hAnsiTheme="minorHAnsi" w:cstheme="minorHAnsi"/>
                <w:sz w:val="24"/>
                <w:szCs w:val="24"/>
              </w:rPr>
            </w:pPr>
            <w:r w:rsidRPr="007A45BF">
              <w:rPr>
                <w:rFonts w:asciiTheme="minorHAnsi" w:hAnsiTheme="minorHAnsi" w:cstheme="minorHAnsi"/>
                <w:sz w:val="24"/>
                <w:szCs w:val="24"/>
              </w:rPr>
              <w:t>Número de referencia del documento</w:t>
            </w:r>
          </w:p>
        </w:tc>
        <w:tc>
          <w:tcPr>
            <w:tcW w:w="3380" w:type="dxa"/>
            <w:gridSpan w:val="2"/>
          </w:tcPr>
          <w:p w14:paraId="02FAF64D" w14:textId="1B98F110" w:rsidR="001705EC" w:rsidRPr="007A45BF" w:rsidRDefault="00071CD7" w:rsidP="007A45BF">
            <w:pPr>
              <w:jc w:val="both"/>
              <w:rPr>
                <w:rFonts w:asciiTheme="minorHAnsi" w:hAnsiTheme="minorHAnsi" w:cstheme="minorHAnsi"/>
                <w:sz w:val="24"/>
                <w:szCs w:val="24"/>
              </w:rPr>
            </w:pPr>
            <w:r w:rsidRPr="00EA2D8A">
              <w:rPr>
                <w:rFonts w:asciiTheme="minorHAnsi" w:hAnsiTheme="minorHAnsi" w:cstheme="minorHAnsi"/>
                <w:b/>
                <w:bCs/>
                <w:sz w:val="24"/>
                <w:szCs w:val="24"/>
                <w:lang w:eastAsia="en-GB"/>
              </w:rPr>
              <w:t xml:space="preserve">Anexo </w:t>
            </w:r>
          </w:p>
        </w:tc>
        <w:tc>
          <w:tcPr>
            <w:tcW w:w="2830" w:type="dxa"/>
            <w:gridSpan w:val="2"/>
            <w:shd w:val="clear" w:color="auto" w:fill="D9D9D9" w:themeFill="background1" w:themeFillShade="D9"/>
          </w:tcPr>
          <w:p w14:paraId="70C78F02" w14:textId="77777777" w:rsidR="001705EC" w:rsidRPr="007A45BF" w:rsidRDefault="001705EC" w:rsidP="007A45BF">
            <w:pPr>
              <w:jc w:val="both"/>
              <w:rPr>
                <w:rFonts w:asciiTheme="minorHAnsi" w:hAnsiTheme="minorHAnsi" w:cstheme="minorHAnsi"/>
                <w:sz w:val="24"/>
                <w:szCs w:val="24"/>
              </w:rPr>
            </w:pPr>
            <w:r w:rsidRPr="007A45BF">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7A45BF" w:rsidRDefault="001705EC" w:rsidP="007A45BF">
                <w:pPr>
                  <w:jc w:val="both"/>
                  <w:rPr>
                    <w:rFonts w:asciiTheme="minorHAnsi" w:hAnsiTheme="minorHAnsi" w:cstheme="minorHAnsi"/>
                    <w:sz w:val="24"/>
                    <w:szCs w:val="24"/>
                  </w:rPr>
                </w:pPr>
                <w:r w:rsidRPr="007A45BF">
                  <w:rPr>
                    <w:rFonts w:asciiTheme="minorHAnsi" w:hAnsiTheme="minorHAnsi" w:cstheme="minorHAnsi"/>
                    <w:sz w:val="24"/>
                    <w:szCs w:val="24"/>
                  </w:rPr>
                  <w:t>Confidencial</w:t>
                </w:r>
              </w:p>
            </w:tc>
          </w:sdtContent>
        </w:sdt>
      </w:tr>
    </w:tbl>
    <w:p w14:paraId="5F47735A" w14:textId="77777777" w:rsidR="001705EC" w:rsidRDefault="001705EC" w:rsidP="007A45BF">
      <w:pPr>
        <w:jc w:val="both"/>
        <w:rPr>
          <w:rFonts w:asciiTheme="minorHAnsi" w:hAnsiTheme="minorHAnsi" w:cstheme="minorHAnsi"/>
          <w:sz w:val="24"/>
          <w:szCs w:val="24"/>
        </w:rPr>
      </w:pPr>
    </w:p>
    <w:p w14:paraId="38837420" w14:textId="2B8A85C9" w:rsidR="00AA0D81" w:rsidRPr="007A45BF" w:rsidRDefault="00AA0D81" w:rsidP="007A45BF">
      <w:pPr>
        <w:jc w:val="both"/>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7C3B2C8F" wp14:editId="2C539CFD">
            <wp:extent cx="3124636" cy="1743318"/>
            <wp:effectExtent l="0" t="0" r="0" b="9525"/>
            <wp:docPr id="62112180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21809"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E202A69" w14:textId="77777777" w:rsidR="007A45BF" w:rsidRPr="007A45BF" w:rsidRDefault="001705EC" w:rsidP="007A45BF">
      <w:pPr>
        <w:pStyle w:val="NormalWeb"/>
        <w:rPr>
          <w:rFonts w:asciiTheme="minorHAnsi" w:hAnsiTheme="minorHAnsi" w:cstheme="minorHAnsi"/>
          <w:lang w:val="es-CL"/>
        </w:rPr>
      </w:pPr>
      <w:r w:rsidRPr="007A45BF">
        <w:rPr>
          <w:rFonts w:asciiTheme="minorHAnsi" w:hAnsiTheme="minorHAnsi" w:cstheme="minorHAnsi"/>
          <w:lang w:val="es-CL"/>
        </w:rPr>
        <w:br w:type="page"/>
      </w:r>
      <w:r w:rsidR="007A45BF" w:rsidRPr="007A45BF">
        <w:rPr>
          <w:rFonts w:asciiTheme="minorHAnsi" w:hAnsiTheme="minorHAnsi" w:cstheme="minorHAnsi"/>
          <w:b/>
          <w:bCs/>
          <w:lang w:val="es-CL"/>
        </w:rPr>
        <w:lastRenderedPageBreak/>
        <w:t>ANACONDA WEB - CHILE</w:t>
      </w:r>
      <w:r w:rsidR="007A45BF" w:rsidRPr="007A45BF">
        <w:rPr>
          <w:rFonts w:asciiTheme="minorHAnsi" w:hAnsiTheme="minorHAnsi" w:cstheme="minorHAnsi"/>
          <w:lang w:val="es-CL"/>
        </w:rPr>
        <w:br/>
      </w:r>
      <w:r w:rsidR="007A45BF" w:rsidRPr="007A45BF">
        <w:rPr>
          <w:rFonts w:asciiTheme="minorHAnsi" w:hAnsiTheme="minorHAnsi" w:cstheme="minorHAnsi"/>
          <w:b/>
          <w:bCs/>
          <w:lang w:val="es-CL"/>
        </w:rPr>
        <w:t>EVIDENCIA DE PRUEBAS DE RECUPERACIÓN DE DATOS - ISO 27001:2022</w:t>
      </w:r>
    </w:p>
    <w:p w14:paraId="3307FC7A" w14:textId="3F7019A2" w:rsidR="007A45BF" w:rsidRPr="007A45BF" w:rsidRDefault="007A45BF" w:rsidP="007A45BF">
      <w:pPr>
        <w:pStyle w:val="NormalWeb"/>
        <w:jc w:val="both"/>
        <w:rPr>
          <w:rFonts w:asciiTheme="minorHAnsi" w:hAnsiTheme="minorHAnsi" w:cstheme="minorHAnsi"/>
          <w:lang w:val="es-CL"/>
        </w:rPr>
      </w:pPr>
    </w:p>
    <w:p w14:paraId="546DA850"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b/>
          <w:bCs/>
          <w:lang w:val="es-CL"/>
        </w:rPr>
        <w:t>ÍNDICE</w:t>
      </w:r>
    </w:p>
    <w:p w14:paraId="0DDEF6A8" w14:textId="77777777" w:rsidR="007A45BF" w:rsidRPr="007A45BF" w:rsidRDefault="007A45BF" w:rsidP="007A45BF">
      <w:pPr>
        <w:pStyle w:val="NormalWeb"/>
        <w:numPr>
          <w:ilvl w:val="0"/>
          <w:numId w:val="84"/>
        </w:numPr>
        <w:jc w:val="both"/>
        <w:rPr>
          <w:rFonts w:asciiTheme="minorHAnsi" w:hAnsiTheme="minorHAnsi" w:cstheme="minorHAnsi"/>
          <w:lang w:val="es-CL"/>
        </w:rPr>
      </w:pPr>
      <w:r w:rsidRPr="007A45BF">
        <w:rPr>
          <w:rFonts w:asciiTheme="minorHAnsi" w:hAnsiTheme="minorHAnsi" w:cstheme="minorHAnsi"/>
          <w:lang w:val="es-CL"/>
        </w:rPr>
        <w:t>Introducción</w:t>
      </w:r>
    </w:p>
    <w:p w14:paraId="3DA94C98" w14:textId="77777777" w:rsidR="007A45BF" w:rsidRPr="007A45BF" w:rsidRDefault="007A45BF" w:rsidP="007A45BF">
      <w:pPr>
        <w:pStyle w:val="NormalWeb"/>
        <w:numPr>
          <w:ilvl w:val="0"/>
          <w:numId w:val="84"/>
        </w:numPr>
        <w:jc w:val="both"/>
        <w:rPr>
          <w:rFonts w:asciiTheme="minorHAnsi" w:hAnsiTheme="minorHAnsi" w:cstheme="minorHAnsi"/>
          <w:lang w:val="es-CL"/>
        </w:rPr>
      </w:pPr>
      <w:r w:rsidRPr="007A45BF">
        <w:rPr>
          <w:rFonts w:asciiTheme="minorHAnsi" w:hAnsiTheme="minorHAnsi" w:cstheme="minorHAnsi"/>
          <w:lang w:val="es-CL"/>
        </w:rPr>
        <w:t>Objetivo de las Pruebas de Recuperación de Datos</w:t>
      </w:r>
    </w:p>
    <w:p w14:paraId="22EC3A96" w14:textId="77777777" w:rsidR="007A45BF" w:rsidRPr="007A45BF" w:rsidRDefault="007A45BF" w:rsidP="007A45BF">
      <w:pPr>
        <w:pStyle w:val="NormalWeb"/>
        <w:numPr>
          <w:ilvl w:val="0"/>
          <w:numId w:val="84"/>
        </w:numPr>
        <w:jc w:val="both"/>
        <w:rPr>
          <w:rFonts w:asciiTheme="minorHAnsi" w:hAnsiTheme="minorHAnsi" w:cstheme="minorHAnsi"/>
          <w:lang w:val="es-CL"/>
        </w:rPr>
      </w:pPr>
      <w:r w:rsidRPr="007A45BF">
        <w:rPr>
          <w:rFonts w:asciiTheme="minorHAnsi" w:hAnsiTheme="minorHAnsi" w:cstheme="minorHAnsi"/>
          <w:lang w:val="es-CL"/>
        </w:rPr>
        <w:t>Metodología Aplicada en las Pruebas</w:t>
      </w:r>
    </w:p>
    <w:p w14:paraId="5B905E63" w14:textId="77777777" w:rsidR="007A45BF" w:rsidRPr="007A45BF" w:rsidRDefault="007A45BF" w:rsidP="007A45BF">
      <w:pPr>
        <w:pStyle w:val="NormalWeb"/>
        <w:numPr>
          <w:ilvl w:val="0"/>
          <w:numId w:val="84"/>
        </w:numPr>
        <w:jc w:val="both"/>
        <w:rPr>
          <w:rFonts w:asciiTheme="minorHAnsi" w:hAnsiTheme="minorHAnsi" w:cstheme="minorHAnsi"/>
          <w:lang w:val="es-CL"/>
        </w:rPr>
      </w:pPr>
      <w:r w:rsidRPr="007A45BF">
        <w:rPr>
          <w:rFonts w:asciiTheme="minorHAnsi" w:hAnsiTheme="minorHAnsi" w:cstheme="minorHAnsi"/>
          <w:lang w:val="es-CL"/>
        </w:rPr>
        <w:t>Evidencia de Ejecución de Pruebas</w:t>
      </w:r>
    </w:p>
    <w:p w14:paraId="4C81EA42" w14:textId="77777777" w:rsidR="007A45BF" w:rsidRPr="007A45BF" w:rsidRDefault="007A45BF" w:rsidP="007A45BF">
      <w:pPr>
        <w:pStyle w:val="NormalWeb"/>
        <w:numPr>
          <w:ilvl w:val="0"/>
          <w:numId w:val="84"/>
        </w:numPr>
        <w:jc w:val="both"/>
        <w:rPr>
          <w:rFonts w:asciiTheme="minorHAnsi" w:hAnsiTheme="minorHAnsi" w:cstheme="minorHAnsi"/>
          <w:lang w:val="es-CL"/>
        </w:rPr>
      </w:pPr>
      <w:r w:rsidRPr="007A45BF">
        <w:rPr>
          <w:rFonts w:asciiTheme="minorHAnsi" w:hAnsiTheme="minorHAnsi" w:cstheme="minorHAnsi"/>
          <w:lang w:val="es-CL"/>
        </w:rPr>
        <w:t>Análisis de Resultados y Medidas Correctivas</w:t>
      </w:r>
    </w:p>
    <w:p w14:paraId="2F04CE34" w14:textId="77777777" w:rsidR="007A45BF" w:rsidRPr="007A45BF" w:rsidRDefault="007A45BF" w:rsidP="007A45BF">
      <w:pPr>
        <w:pStyle w:val="NormalWeb"/>
        <w:numPr>
          <w:ilvl w:val="0"/>
          <w:numId w:val="84"/>
        </w:numPr>
        <w:jc w:val="both"/>
        <w:rPr>
          <w:rFonts w:asciiTheme="minorHAnsi" w:hAnsiTheme="minorHAnsi" w:cstheme="minorHAnsi"/>
          <w:lang w:val="es-CL"/>
        </w:rPr>
      </w:pPr>
      <w:r w:rsidRPr="007A45BF">
        <w:rPr>
          <w:rFonts w:asciiTheme="minorHAnsi" w:hAnsiTheme="minorHAnsi" w:cstheme="minorHAnsi"/>
          <w:lang w:val="es-CL"/>
        </w:rPr>
        <w:t>Conclusión</w:t>
      </w:r>
    </w:p>
    <w:p w14:paraId="66676DC4" w14:textId="77777777" w:rsidR="007A45BF" w:rsidRPr="007A45BF" w:rsidRDefault="007A45BF" w:rsidP="007A45BF">
      <w:pPr>
        <w:pStyle w:val="NormalWeb"/>
        <w:numPr>
          <w:ilvl w:val="0"/>
          <w:numId w:val="84"/>
        </w:numPr>
        <w:jc w:val="both"/>
        <w:rPr>
          <w:rFonts w:asciiTheme="minorHAnsi" w:hAnsiTheme="minorHAnsi" w:cstheme="minorHAnsi"/>
          <w:lang w:val="es-CL"/>
        </w:rPr>
      </w:pPr>
      <w:r w:rsidRPr="007A45BF">
        <w:rPr>
          <w:rFonts w:asciiTheme="minorHAnsi" w:hAnsiTheme="minorHAnsi" w:cstheme="minorHAnsi"/>
          <w:lang w:val="es-CL"/>
        </w:rPr>
        <w:t>Anexo: Controles de Seguridad Aplicables</w:t>
      </w:r>
    </w:p>
    <w:p w14:paraId="28EADFFB" w14:textId="2432799C" w:rsidR="007A45BF" w:rsidRPr="007A45BF" w:rsidRDefault="007A45BF" w:rsidP="007A45BF">
      <w:pPr>
        <w:pStyle w:val="NormalWeb"/>
        <w:jc w:val="both"/>
        <w:rPr>
          <w:rFonts w:asciiTheme="minorHAnsi" w:hAnsiTheme="minorHAnsi" w:cstheme="minorHAnsi"/>
          <w:lang w:val="es-CL"/>
        </w:rPr>
      </w:pPr>
    </w:p>
    <w:p w14:paraId="559F699D" w14:textId="77777777" w:rsidR="007A45BF" w:rsidRPr="007A45BF" w:rsidRDefault="007A45BF" w:rsidP="007A45BF">
      <w:pPr>
        <w:pStyle w:val="NormalWeb"/>
        <w:numPr>
          <w:ilvl w:val="0"/>
          <w:numId w:val="87"/>
        </w:numPr>
        <w:jc w:val="both"/>
        <w:rPr>
          <w:rFonts w:asciiTheme="minorHAnsi" w:hAnsiTheme="minorHAnsi" w:cstheme="minorHAnsi"/>
          <w:b/>
          <w:bCs/>
          <w:lang w:val="es-CL"/>
        </w:rPr>
      </w:pPr>
      <w:r w:rsidRPr="007A45BF">
        <w:rPr>
          <w:rFonts w:asciiTheme="minorHAnsi" w:hAnsiTheme="minorHAnsi" w:cstheme="minorHAnsi"/>
          <w:b/>
          <w:bCs/>
          <w:lang w:val="es-CL"/>
        </w:rPr>
        <w:t>1. INTRODUCCIÓN</w:t>
      </w:r>
    </w:p>
    <w:p w14:paraId="5FA3862C"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La capacidad de recuperación de datos en caso de incidentes de seguridad, fallas en la infraestructura o ataques cibernéticos es fundamental para la continuidad operativa de </w:t>
      </w:r>
      <w:r w:rsidRPr="007A45BF">
        <w:rPr>
          <w:rFonts w:asciiTheme="minorHAnsi" w:hAnsiTheme="minorHAnsi" w:cstheme="minorHAnsi"/>
          <w:b/>
          <w:bCs/>
          <w:lang w:val="es-CL"/>
        </w:rPr>
        <w:t>Anaconda Web - Chile</w:t>
      </w:r>
      <w:r w:rsidRPr="007A45BF">
        <w:rPr>
          <w:rFonts w:asciiTheme="minorHAnsi" w:hAnsiTheme="minorHAnsi" w:cstheme="minorHAnsi"/>
          <w:lang w:val="es-CL"/>
        </w:rPr>
        <w:t xml:space="preserve">. En cumplimiento con </w:t>
      </w:r>
      <w:r w:rsidRPr="007A45BF">
        <w:rPr>
          <w:rFonts w:asciiTheme="minorHAnsi" w:hAnsiTheme="minorHAnsi" w:cstheme="minorHAnsi"/>
          <w:b/>
          <w:bCs/>
          <w:lang w:val="es-CL"/>
        </w:rPr>
        <w:t>ISO 27001:2022</w:t>
      </w:r>
      <w:r w:rsidRPr="007A45BF">
        <w:rPr>
          <w:rFonts w:asciiTheme="minorHAnsi" w:hAnsiTheme="minorHAnsi" w:cstheme="minorHAnsi"/>
          <w:lang w:val="es-CL"/>
        </w:rPr>
        <w:t>, se han realizado pruebas exhaustivas de recuperación de datos con el propósito de evaluar la eficacia de los mecanismos implementados y garantizar que la información crítica pueda ser restaurada sin afectaciones a la integridad y disponibilidad del sistema.</w:t>
      </w:r>
    </w:p>
    <w:p w14:paraId="1F5F3388"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Las pruebas de recuperación de datos permiten validar la efectividad de las copias de seguridad y los procedimientos de restauración en distintos escenarios, incluyendo desastres tecnológicos, fallos de hardware, corrupción de datos y ataques de ransomware. Se han documentado todas las fases de recuperación, asegurando que cada proceso sea ejecutado conforme a los tiempos establecidos en el </w:t>
      </w:r>
      <w:r w:rsidRPr="007A45BF">
        <w:rPr>
          <w:rFonts w:asciiTheme="minorHAnsi" w:hAnsiTheme="minorHAnsi" w:cstheme="minorHAnsi"/>
          <w:b/>
          <w:bCs/>
          <w:lang w:val="es-CL"/>
        </w:rPr>
        <w:t>Plan de Continuidad del Negocio (PCN)</w:t>
      </w:r>
      <w:r w:rsidRPr="007A45BF">
        <w:rPr>
          <w:rFonts w:asciiTheme="minorHAnsi" w:hAnsiTheme="minorHAnsi" w:cstheme="minorHAnsi"/>
          <w:lang w:val="es-CL"/>
        </w:rPr>
        <w:t xml:space="preserve">. Según las métricas establecidas en el PCN, los tiempos objetivo para la recuperación de datos varían según el nivel de criticidad del incidente. Para incidentes de prioridad alta, como ataques de ransomware o fallos en el almacenamiento principal, el tiempo de recuperación máximo permitido es de </w:t>
      </w:r>
      <w:r w:rsidRPr="007A45BF">
        <w:rPr>
          <w:rFonts w:asciiTheme="minorHAnsi" w:hAnsiTheme="minorHAnsi" w:cstheme="minorHAnsi"/>
          <w:b/>
          <w:bCs/>
          <w:lang w:val="es-CL"/>
        </w:rPr>
        <w:t>40 minutos</w:t>
      </w:r>
      <w:r w:rsidRPr="007A45BF">
        <w:rPr>
          <w:rFonts w:asciiTheme="minorHAnsi" w:hAnsiTheme="minorHAnsi" w:cstheme="minorHAnsi"/>
          <w:lang w:val="es-CL"/>
        </w:rPr>
        <w:t xml:space="preserve">, con un objetivo ideal de </w:t>
      </w:r>
      <w:r w:rsidRPr="007A45BF">
        <w:rPr>
          <w:rFonts w:asciiTheme="minorHAnsi" w:hAnsiTheme="minorHAnsi" w:cstheme="minorHAnsi"/>
          <w:b/>
          <w:bCs/>
          <w:lang w:val="es-CL"/>
        </w:rPr>
        <w:t>30 minutos</w:t>
      </w:r>
      <w:r w:rsidRPr="007A45BF">
        <w:rPr>
          <w:rFonts w:asciiTheme="minorHAnsi" w:hAnsiTheme="minorHAnsi" w:cstheme="minorHAnsi"/>
          <w:lang w:val="es-CL"/>
        </w:rPr>
        <w:t xml:space="preserve">. Para incidentes de prioridad media, como la corrupción de bases de datos o pérdida accidental de archivos clave, el tiempo estimado de recuperación es de </w:t>
      </w:r>
      <w:r w:rsidRPr="007A45BF">
        <w:rPr>
          <w:rFonts w:asciiTheme="minorHAnsi" w:hAnsiTheme="minorHAnsi" w:cstheme="minorHAnsi"/>
          <w:b/>
          <w:bCs/>
          <w:lang w:val="es-CL"/>
        </w:rPr>
        <w:t>20 minutos</w:t>
      </w:r>
      <w:r w:rsidRPr="007A45BF">
        <w:rPr>
          <w:rFonts w:asciiTheme="minorHAnsi" w:hAnsiTheme="minorHAnsi" w:cstheme="minorHAnsi"/>
          <w:lang w:val="es-CL"/>
        </w:rPr>
        <w:t xml:space="preserve">. Finalmente, en incidentes de baja prioridad, como la recuperación de archivos de sistemas secundarios, el tiempo objetivo es de </w:t>
      </w:r>
      <w:r w:rsidRPr="007A45BF">
        <w:rPr>
          <w:rFonts w:asciiTheme="minorHAnsi" w:hAnsiTheme="minorHAnsi" w:cstheme="minorHAnsi"/>
          <w:b/>
          <w:bCs/>
          <w:lang w:val="es-CL"/>
        </w:rPr>
        <w:t>10 minutos</w:t>
      </w:r>
      <w:r w:rsidRPr="007A45BF">
        <w:rPr>
          <w:rFonts w:asciiTheme="minorHAnsi" w:hAnsiTheme="minorHAnsi" w:cstheme="minorHAnsi"/>
          <w:lang w:val="es-CL"/>
        </w:rPr>
        <w:t>.</w:t>
      </w:r>
    </w:p>
    <w:p w14:paraId="2248B150"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Durante las pruebas de recuperación, se validó que estos tiempos se cumplieran en </w:t>
      </w:r>
      <w:r w:rsidRPr="007A45BF">
        <w:rPr>
          <w:rFonts w:asciiTheme="minorHAnsi" w:hAnsiTheme="minorHAnsi" w:cstheme="minorHAnsi"/>
          <w:b/>
          <w:bCs/>
          <w:lang w:val="es-CL"/>
        </w:rPr>
        <w:t>el 98% de los casos</w:t>
      </w:r>
      <w:r w:rsidRPr="007A45BF">
        <w:rPr>
          <w:rFonts w:asciiTheme="minorHAnsi" w:hAnsiTheme="minorHAnsi" w:cstheme="minorHAnsi"/>
          <w:lang w:val="es-CL"/>
        </w:rPr>
        <w:t xml:space="preserve">, lo que demuestra que los procesos de restauración están alineados con las mejores prácticas y los acuerdos de nivel de servicio internos. No obstante, se identificaron oportunidades de optimización en la recuperación desde entornos en la nube, </w:t>
      </w:r>
      <w:r w:rsidRPr="007A45BF">
        <w:rPr>
          <w:rFonts w:asciiTheme="minorHAnsi" w:hAnsiTheme="minorHAnsi" w:cstheme="minorHAnsi"/>
          <w:lang w:val="es-CL"/>
        </w:rPr>
        <w:lastRenderedPageBreak/>
        <w:t>recomendándose ajustes en la infraestructura para garantizar una restauración aún más rápida.</w:t>
      </w:r>
    </w:p>
    <w:p w14:paraId="59C719C9"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En este informe se detallan las metodologías aplicadas en las pruebas, los resultados obtenidos y las medidas correctivas implementadas para mejorar la capacidad de recuperación de la organización. La correcta ejecución de estos procedimientos garantiza la reducción de impactos en caso de incidentes graves y refuerza el cumplimiento con las normativas de seguridad establecidas en </w:t>
      </w:r>
      <w:r w:rsidRPr="007A45BF">
        <w:rPr>
          <w:rFonts w:asciiTheme="minorHAnsi" w:hAnsiTheme="minorHAnsi" w:cstheme="minorHAnsi"/>
          <w:b/>
          <w:bCs/>
          <w:lang w:val="es-CL"/>
        </w:rPr>
        <w:t>ISO 27001:2022</w:t>
      </w:r>
      <w:r w:rsidRPr="007A45BF">
        <w:rPr>
          <w:rFonts w:asciiTheme="minorHAnsi" w:hAnsiTheme="minorHAnsi" w:cstheme="minorHAnsi"/>
          <w:lang w:val="es-CL"/>
        </w:rPr>
        <w:t>.</w:t>
      </w:r>
    </w:p>
    <w:p w14:paraId="4635180C" w14:textId="77777777" w:rsidR="007A45BF" w:rsidRPr="007A45BF" w:rsidRDefault="007A45BF" w:rsidP="007A45BF">
      <w:pPr>
        <w:pStyle w:val="NormalWeb"/>
        <w:numPr>
          <w:ilvl w:val="0"/>
          <w:numId w:val="87"/>
        </w:numPr>
        <w:jc w:val="both"/>
        <w:rPr>
          <w:rFonts w:asciiTheme="minorHAnsi" w:hAnsiTheme="minorHAnsi" w:cstheme="minorHAnsi"/>
          <w:b/>
          <w:bCs/>
          <w:lang w:val="es-CL"/>
        </w:rPr>
      </w:pPr>
      <w:r w:rsidRPr="007A45BF">
        <w:rPr>
          <w:rFonts w:asciiTheme="minorHAnsi" w:hAnsiTheme="minorHAnsi" w:cstheme="minorHAnsi"/>
          <w:b/>
          <w:bCs/>
          <w:lang w:val="es-CL"/>
        </w:rPr>
        <w:t>2. OBJETIVO DE LAS PRUEBAS DE RECUPERACIÓN DE DATOS</w:t>
      </w:r>
    </w:p>
    <w:p w14:paraId="7DE87100"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El principal objetivo de las pruebas de recuperación de datos es evaluar la eficiencia y rapidez con la que </w:t>
      </w:r>
      <w:r w:rsidRPr="007A45BF">
        <w:rPr>
          <w:rFonts w:asciiTheme="minorHAnsi" w:hAnsiTheme="minorHAnsi" w:cstheme="minorHAnsi"/>
          <w:b/>
          <w:bCs/>
          <w:lang w:val="es-CL"/>
        </w:rPr>
        <w:t>Anaconda Web - Chile</w:t>
      </w:r>
      <w:r w:rsidRPr="007A45BF">
        <w:rPr>
          <w:rFonts w:asciiTheme="minorHAnsi" w:hAnsiTheme="minorHAnsi" w:cstheme="minorHAnsi"/>
          <w:lang w:val="es-CL"/>
        </w:rPr>
        <w:t xml:space="preserve"> puede restaurar la información crítica en caso de incidentes que afecten la disponibilidad de los sistemas. Se busca verificar que los mecanismos de respaldo sean confiables y que los tiempos de recuperación cumplan con los niveles de servicio establecidos en la organización.</w:t>
      </w:r>
    </w:p>
    <w:p w14:paraId="59441BBD"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Otro objetivo clave es identificar posibles vulnerabilidades en los procedimientos actuales de recuperación, asegurando que se puedan optimizar los procesos de restauración y minimizar el tiempo de inactividad en caso de contingencias. Se han realizado pruebas en distintos entornos, considerando factores como la capacidad de respuesta ante ataques cibernéticos, fallos en los sistemas de almacenamiento y corrupción de datos por errores humanos.</w:t>
      </w:r>
    </w:p>
    <w:p w14:paraId="24E8FC8D"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Además, se busca garantizar que las copias de seguridad estén protegidas contra accesos no autorizados y que los procedimientos de restauración sean ejecutados únicamente por personal autorizado. Para ello, se han implementado mecanismos de autenticación multifactor (MFA) en todos los accesos a entornos de respaldo, asegurando que solo usuarios previamente registrados y verificados puedan interactuar con los datos críticos.</w:t>
      </w:r>
    </w:p>
    <w:p w14:paraId="192D6D5D"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Cada intento de acceso es monitoreado y registrado en el </w:t>
      </w:r>
      <w:r w:rsidRPr="007A45BF">
        <w:rPr>
          <w:rFonts w:asciiTheme="minorHAnsi" w:hAnsiTheme="minorHAnsi" w:cstheme="minorHAnsi"/>
          <w:b/>
          <w:bCs/>
          <w:lang w:val="es-CL"/>
        </w:rPr>
        <w:t>Sistema de Gestión de Seguridad de la Información (SGSI)</w:t>
      </w:r>
      <w:r w:rsidRPr="007A45BF">
        <w:rPr>
          <w:rFonts w:asciiTheme="minorHAnsi" w:hAnsiTheme="minorHAnsi" w:cstheme="minorHAnsi"/>
          <w:lang w:val="es-CL"/>
        </w:rPr>
        <w:t>, generando alertas en caso de intentos de acceso sospechosos o no autorizados. Adicionalmente, se han configurado permisos diferenciados basados en roles (RBAC), donde solo el equipo de administración de sistemas tiene autorización para ejecutar procesos de restauración completos, mientras que otros perfiles cuentan con accesos restringidos según sus funciones específicas.</w:t>
      </w:r>
    </w:p>
    <w:p w14:paraId="7EC94ED7"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Para reforzar la seguridad, los procedimientos de restauración requieren una validación doble, en la cual un segundo administrador debe aprobar el proceso antes de su ejecución. Esta medida minimiza el riesgo de restauraciones no autorizadas y garantiza la trazabilidad en cada acción realizada dentro del sistema de recuperación de datos. Se han implementado medidas de seguridad adicionales para la validación de credenciales y el control de acceso a los sistemas de respaldo.</w:t>
      </w:r>
    </w:p>
    <w:p w14:paraId="0BE287F1"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Finalmente, las pruebas permiten verificar la integridad de los datos recuperados, asegurando que no se produzcan pérdidas de información ni alteraciones en los registros críticos de la </w:t>
      </w:r>
      <w:r w:rsidRPr="007A45BF">
        <w:rPr>
          <w:rFonts w:asciiTheme="minorHAnsi" w:hAnsiTheme="minorHAnsi" w:cstheme="minorHAnsi"/>
          <w:lang w:val="es-CL"/>
        </w:rPr>
        <w:lastRenderedPageBreak/>
        <w:t>organización. Se han comparado los datos restaurados con las copias originales para validar la precisión y fiabilidad del proceso de recuperación.</w:t>
      </w:r>
    </w:p>
    <w:p w14:paraId="0C85E984" w14:textId="77777777" w:rsidR="007A45BF" w:rsidRPr="007A45BF" w:rsidRDefault="007A45BF" w:rsidP="007A45BF">
      <w:pPr>
        <w:pStyle w:val="NormalWeb"/>
        <w:numPr>
          <w:ilvl w:val="0"/>
          <w:numId w:val="87"/>
        </w:numPr>
        <w:jc w:val="both"/>
        <w:rPr>
          <w:rFonts w:asciiTheme="minorHAnsi" w:hAnsiTheme="minorHAnsi" w:cstheme="minorHAnsi"/>
          <w:b/>
          <w:bCs/>
          <w:lang w:val="es-CL"/>
        </w:rPr>
      </w:pPr>
      <w:r w:rsidRPr="007A45BF">
        <w:rPr>
          <w:rFonts w:asciiTheme="minorHAnsi" w:hAnsiTheme="minorHAnsi" w:cstheme="minorHAnsi"/>
          <w:b/>
          <w:bCs/>
          <w:lang w:val="es-CL"/>
        </w:rPr>
        <w:t>3. METODOLOGÍA APLICADA EN LAS PRUEBAS</w:t>
      </w:r>
    </w:p>
    <w:p w14:paraId="085C32F1"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Para la ejecución de las pruebas de recuperación de datos en </w:t>
      </w:r>
      <w:r w:rsidRPr="007A45BF">
        <w:rPr>
          <w:rFonts w:asciiTheme="minorHAnsi" w:hAnsiTheme="minorHAnsi" w:cstheme="minorHAnsi"/>
          <w:b/>
          <w:bCs/>
          <w:lang w:val="es-CL"/>
        </w:rPr>
        <w:t>Anaconda Web - Chile</w:t>
      </w:r>
      <w:r w:rsidRPr="007A45BF">
        <w:rPr>
          <w:rFonts w:asciiTheme="minorHAnsi" w:hAnsiTheme="minorHAnsi" w:cstheme="minorHAnsi"/>
          <w:lang w:val="es-CL"/>
        </w:rPr>
        <w:t>, se ha aplicado una metodología estructurada que abarca diferentes escenarios y niveles de criticidad. Se han realizado pruebas bajo condiciones controladas, evaluando la capacidad de respuesta del equipo de TI ante distintos tipos de incidentes.</w:t>
      </w:r>
    </w:p>
    <w:p w14:paraId="541AEDB0"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Las pruebas incluyeron los siguientes escenarios:</w:t>
      </w:r>
    </w:p>
    <w:p w14:paraId="281D643D" w14:textId="77777777" w:rsidR="007A45BF" w:rsidRPr="007A45BF" w:rsidRDefault="007A45BF" w:rsidP="007A45BF">
      <w:pPr>
        <w:pStyle w:val="NormalWeb"/>
        <w:numPr>
          <w:ilvl w:val="0"/>
          <w:numId w:val="85"/>
        </w:numPr>
        <w:jc w:val="both"/>
        <w:rPr>
          <w:rFonts w:asciiTheme="minorHAnsi" w:hAnsiTheme="minorHAnsi" w:cstheme="minorHAnsi"/>
          <w:lang w:val="es-CL"/>
        </w:rPr>
      </w:pPr>
      <w:r w:rsidRPr="007A45BF">
        <w:rPr>
          <w:rFonts w:asciiTheme="minorHAnsi" w:hAnsiTheme="minorHAnsi" w:cstheme="minorHAnsi"/>
          <w:b/>
          <w:bCs/>
          <w:lang w:val="es-CL"/>
        </w:rPr>
        <w:t>Simulación de fallo en los sistemas de almacenamiento</w:t>
      </w:r>
      <w:r w:rsidRPr="007A45BF">
        <w:rPr>
          <w:rFonts w:asciiTheme="minorHAnsi" w:hAnsiTheme="minorHAnsi" w:cstheme="minorHAnsi"/>
          <w:lang w:val="es-CL"/>
        </w:rPr>
        <w:t>: Se generó un fallo controlado en los servidores de bases de datos para validar la recuperación de la información desde respaldos en la nube y discos locales.</w:t>
      </w:r>
    </w:p>
    <w:p w14:paraId="0A9B2FD6" w14:textId="77777777" w:rsidR="007A45BF" w:rsidRPr="007A45BF" w:rsidRDefault="007A45BF" w:rsidP="007A45BF">
      <w:pPr>
        <w:pStyle w:val="NormalWeb"/>
        <w:numPr>
          <w:ilvl w:val="0"/>
          <w:numId w:val="85"/>
        </w:numPr>
        <w:jc w:val="both"/>
        <w:rPr>
          <w:rFonts w:asciiTheme="minorHAnsi" w:hAnsiTheme="minorHAnsi" w:cstheme="minorHAnsi"/>
          <w:lang w:val="es-CL"/>
        </w:rPr>
      </w:pPr>
      <w:r w:rsidRPr="007A45BF">
        <w:rPr>
          <w:rFonts w:asciiTheme="minorHAnsi" w:hAnsiTheme="minorHAnsi" w:cstheme="minorHAnsi"/>
          <w:b/>
          <w:bCs/>
          <w:lang w:val="es-CL"/>
        </w:rPr>
        <w:t>Pruebas de restauración ante ataques de ransomware</w:t>
      </w:r>
      <w:r w:rsidRPr="007A45BF">
        <w:rPr>
          <w:rFonts w:asciiTheme="minorHAnsi" w:hAnsiTheme="minorHAnsi" w:cstheme="minorHAnsi"/>
          <w:lang w:val="es-CL"/>
        </w:rPr>
        <w:t>: Se cifró una copia de datos simulada con técnicas de ataque controladas para evaluar la capacidad de recuperación y la eficacia de los planes de contingencia.</w:t>
      </w:r>
    </w:p>
    <w:p w14:paraId="7E86D6A4" w14:textId="77777777" w:rsidR="007A45BF" w:rsidRPr="007A45BF" w:rsidRDefault="007A45BF" w:rsidP="007A45BF">
      <w:pPr>
        <w:pStyle w:val="NormalWeb"/>
        <w:numPr>
          <w:ilvl w:val="0"/>
          <w:numId w:val="85"/>
        </w:numPr>
        <w:jc w:val="both"/>
        <w:rPr>
          <w:rFonts w:asciiTheme="minorHAnsi" w:hAnsiTheme="minorHAnsi" w:cstheme="minorHAnsi"/>
          <w:lang w:val="es-CL"/>
        </w:rPr>
      </w:pPr>
      <w:r w:rsidRPr="007A45BF">
        <w:rPr>
          <w:rFonts w:asciiTheme="minorHAnsi" w:hAnsiTheme="minorHAnsi" w:cstheme="minorHAnsi"/>
          <w:b/>
          <w:bCs/>
          <w:lang w:val="es-CL"/>
        </w:rPr>
        <w:t>Recuperación de datos eliminados accidentalmente</w:t>
      </w:r>
      <w:r w:rsidRPr="007A45BF">
        <w:rPr>
          <w:rFonts w:asciiTheme="minorHAnsi" w:hAnsiTheme="minorHAnsi" w:cstheme="minorHAnsi"/>
          <w:lang w:val="es-CL"/>
        </w:rPr>
        <w:t>: Se restauraron archivos y bases de datos eliminados intencionalmente para medir los tiempos de respuesta y la efectividad de las políticas de retención.</w:t>
      </w:r>
    </w:p>
    <w:p w14:paraId="15E550BC" w14:textId="77777777" w:rsidR="007A45BF" w:rsidRPr="007A45BF" w:rsidRDefault="007A45BF" w:rsidP="007A45BF">
      <w:pPr>
        <w:pStyle w:val="NormalWeb"/>
        <w:numPr>
          <w:ilvl w:val="0"/>
          <w:numId w:val="85"/>
        </w:numPr>
        <w:jc w:val="both"/>
        <w:rPr>
          <w:rFonts w:asciiTheme="minorHAnsi" w:hAnsiTheme="minorHAnsi" w:cstheme="minorHAnsi"/>
          <w:lang w:val="es-CL"/>
        </w:rPr>
      </w:pPr>
      <w:r w:rsidRPr="007A45BF">
        <w:rPr>
          <w:rFonts w:asciiTheme="minorHAnsi" w:hAnsiTheme="minorHAnsi" w:cstheme="minorHAnsi"/>
          <w:b/>
          <w:bCs/>
          <w:lang w:val="es-CL"/>
        </w:rPr>
        <w:t>Validación de copias de seguridad en múltiples ubicaciones</w:t>
      </w:r>
      <w:r w:rsidRPr="007A45BF">
        <w:rPr>
          <w:rFonts w:asciiTheme="minorHAnsi" w:hAnsiTheme="minorHAnsi" w:cstheme="minorHAnsi"/>
          <w:lang w:val="es-CL"/>
        </w:rPr>
        <w:t>: Se realizaron restauraciones desde distintos centros de datos y entornos de respaldo, evaluando la sincronización y disponibilidad de los archivos en cada ubicación.</w:t>
      </w:r>
    </w:p>
    <w:p w14:paraId="1956F937"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Cada prueba fue ejecutada en presencia del equipo de seguridad de la información y documentada con registros detallados sobre los tiempos de recuperación, errores detectados y mejoras necesarias. Durante el proceso, se identificaron errores recurrentes como la demora en la validación de credenciales para restauraciones críticas, lo que impactó en un aumento del tiempo de recuperación en un 5% en ciertos escenarios. Para solucionar esto, se optimizó la autenticación multifactor reduciendo los tiempos de acceso en </w:t>
      </w:r>
      <w:r w:rsidRPr="007A45BF">
        <w:rPr>
          <w:rFonts w:asciiTheme="minorHAnsi" w:hAnsiTheme="minorHAnsi" w:cstheme="minorHAnsi"/>
          <w:b/>
          <w:bCs/>
          <w:lang w:val="es-CL"/>
        </w:rPr>
        <w:t>3 minutos en promedio</w:t>
      </w:r>
      <w:r w:rsidRPr="007A45BF">
        <w:rPr>
          <w:rFonts w:asciiTheme="minorHAnsi" w:hAnsiTheme="minorHAnsi" w:cstheme="minorHAnsi"/>
          <w:lang w:val="es-CL"/>
        </w:rPr>
        <w:t>.</w:t>
      </w:r>
    </w:p>
    <w:p w14:paraId="38A3804F"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Otro error detectado fue la inconsistencia en la sincronización de bases de datos restauradas desde respaldos en la nube, lo que provocó diferencias en registros en el 2% de los casos analizados. Para mitigar este problema, se implementó un sistema de replicación automática que verifica la integridad de los datos restaurados, garantizando una tasa de coincidencia del </w:t>
      </w:r>
      <w:r w:rsidRPr="007A45BF">
        <w:rPr>
          <w:rFonts w:asciiTheme="minorHAnsi" w:hAnsiTheme="minorHAnsi" w:cstheme="minorHAnsi"/>
          <w:b/>
          <w:bCs/>
          <w:lang w:val="es-CL"/>
        </w:rPr>
        <w:t>99.9%</w:t>
      </w:r>
      <w:r w:rsidRPr="007A45BF">
        <w:rPr>
          <w:rFonts w:asciiTheme="minorHAnsi" w:hAnsiTheme="minorHAnsi" w:cstheme="minorHAnsi"/>
          <w:lang w:val="es-CL"/>
        </w:rPr>
        <w:t xml:space="preserve"> con la versión original.</w:t>
      </w:r>
    </w:p>
    <w:p w14:paraId="737E1B8E"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Asimismo, se evidenció </w:t>
      </w:r>
      <w:proofErr w:type="gramStart"/>
      <w:r w:rsidRPr="007A45BF">
        <w:rPr>
          <w:rFonts w:asciiTheme="minorHAnsi" w:hAnsiTheme="minorHAnsi" w:cstheme="minorHAnsi"/>
          <w:lang w:val="es-CL"/>
        </w:rPr>
        <w:t>que</w:t>
      </w:r>
      <w:proofErr w:type="gramEnd"/>
      <w:r w:rsidRPr="007A45BF">
        <w:rPr>
          <w:rFonts w:asciiTheme="minorHAnsi" w:hAnsiTheme="minorHAnsi" w:cstheme="minorHAnsi"/>
          <w:lang w:val="es-CL"/>
        </w:rPr>
        <w:t xml:space="preserve"> en ciertos entornos con grandes volúmenes de datos, el tiempo de recuperación excedía el umbral establecido en el </w:t>
      </w:r>
      <w:r w:rsidRPr="007A45BF">
        <w:rPr>
          <w:rFonts w:asciiTheme="minorHAnsi" w:hAnsiTheme="minorHAnsi" w:cstheme="minorHAnsi"/>
          <w:b/>
          <w:bCs/>
          <w:lang w:val="es-CL"/>
        </w:rPr>
        <w:t>Plan de Continuidad del Negocio (PCN)</w:t>
      </w:r>
      <w:r w:rsidRPr="007A45BF">
        <w:rPr>
          <w:rFonts w:asciiTheme="minorHAnsi" w:hAnsiTheme="minorHAnsi" w:cstheme="minorHAnsi"/>
          <w:lang w:val="es-CL"/>
        </w:rPr>
        <w:t xml:space="preserve">. Como acción correctiva, se implementaron ajustes en los protocolos de transferencia de datos y mejoras en el rendimiento de almacenamiento, lo que permitió reducir en un </w:t>
      </w:r>
      <w:r w:rsidRPr="007A45BF">
        <w:rPr>
          <w:rFonts w:asciiTheme="minorHAnsi" w:hAnsiTheme="minorHAnsi" w:cstheme="minorHAnsi"/>
          <w:b/>
          <w:bCs/>
          <w:lang w:val="es-CL"/>
        </w:rPr>
        <w:t>15%</w:t>
      </w:r>
      <w:r w:rsidRPr="007A45BF">
        <w:rPr>
          <w:rFonts w:asciiTheme="minorHAnsi" w:hAnsiTheme="minorHAnsi" w:cstheme="minorHAnsi"/>
          <w:lang w:val="es-CL"/>
        </w:rPr>
        <w:t xml:space="preserve"> el tiempo total de restauración en escenarios de alta demanda. Se aplicaron protocolos de </w:t>
      </w:r>
      <w:r w:rsidRPr="007A45BF">
        <w:rPr>
          <w:rFonts w:asciiTheme="minorHAnsi" w:hAnsiTheme="minorHAnsi" w:cstheme="minorHAnsi"/>
          <w:lang w:val="es-CL"/>
        </w:rPr>
        <w:lastRenderedPageBreak/>
        <w:t>verificación para asegurar que la información restaurada fuese completamente funcional y libre de corrupción.</w:t>
      </w:r>
    </w:p>
    <w:p w14:paraId="47F41404" w14:textId="77777777" w:rsidR="007A45BF" w:rsidRPr="007A45BF" w:rsidRDefault="007A45BF" w:rsidP="007A45BF">
      <w:pPr>
        <w:pStyle w:val="NormalWeb"/>
        <w:numPr>
          <w:ilvl w:val="0"/>
          <w:numId w:val="87"/>
        </w:numPr>
        <w:jc w:val="both"/>
        <w:rPr>
          <w:rFonts w:asciiTheme="minorHAnsi" w:hAnsiTheme="minorHAnsi" w:cstheme="minorHAnsi"/>
          <w:b/>
          <w:bCs/>
          <w:lang w:val="es-CL"/>
        </w:rPr>
      </w:pPr>
      <w:r w:rsidRPr="007A45BF">
        <w:rPr>
          <w:rFonts w:asciiTheme="minorHAnsi" w:hAnsiTheme="minorHAnsi" w:cstheme="minorHAnsi"/>
          <w:b/>
          <w:bCs/>
          <w:lang w:val="es-CL"/>
        </w:rPr>
        <w:t>4. EVIDENCIA DE EJECUCIÓN DE PRUEBAS</w:t>
      </w:r>
    </w:p>
    <w:p w14:paraId="79B0B9FD"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Durante la ejecución de las pruebas de recuperación de datos, se generaron registros detallados que evidencian la eficacia del proceso. A continuación, se presentan los tiempos promedio de restauración en función de cada escenario:</w:t>
      </w:r>
    </w:p>
    <w:p w14:paraId="0BDC0544" w14:textId="77777777" w:rsidR="007A45BF" w:rsidRPr="007A45BF" w:rsidRDefault="007A45BF" w:rsidP="007A45BF">
      <w:pPr>
        <w:pStyle w:val="NormalWeb"/>
        <w:numPr>
          <w:ilvl w:val="0"/>
          <w:numId w:val="86"/>
        </w:numPr>
        <w:jc w:val="both"/>
        <w:rPr>
          <w:rFonts w:asciiTheme="minorHAnsi" w:hAnsiTheme="minorHAnsi" w:cstheme="minorHAnsi"/>
          <w:lang w:val="es-CL"/>
        </w:rPr>
      </w:pPr>
      <w:r w:rsidRPr="007A45BF">
        <w:rPr>
          <w:rFonts w:asciiTheme="minorHAnsi" w:hAnsiTheme="minorHAnsi" w:cstheme="minorHAnsi"/>
          <w:b/>
          <w:bCs/>
          <w:lang w:val="es-CL"/>
        </w:rPr>
        <w:t>Recuperación desde copias locales</w:t>
      </w:r>
      <w:r w:rsidRPr="007A45BF">
        <w:rPr>
          <w:rFonts w:asciiTheme="minorHAnsi" w:hAnsiTheme="minorHAnsi" w:cstheme="minorHAnsi"/>
          <w:lang w:val="es-CL"/>
        </w:rPr>
        <w:t xml:space="preserve">: Tiempo de recuperación promedio: </w:t>
      </w:r>
      <w:r w:rsidRPr="007A45BF">
        <w:rPr>
          <w:rFonts w:asciiTheme="minorHAnsi" w:hAnsiTheme="minorHAnsi" w:cstheme="minorHAnsi"/>
          <w:b/>
          <w:bCs/>
          <w:lang w:val="es-CL"/>
        </w:rPr>
        <w:t>12 minutos</w:t>
      </w:r>
      <w:r w:rsidRPr="007A45BF">
        <w:rPr>
          <w:rFonts w:asciiTheme="minorHAnsi" w:hAnsiTheme="minorHAnsi" w:cstheme="minorHAnsi"/>
          <w:lang w:val="es-CL"/>
        </w:rPr>
        <w:t xml:space="preserve">, con una tasa de éxito del </w:t>
      </w:r>
      <w:r w:rsidRPr="007A45BF">
        <w:rPr>
          <w:rFonts w:asciiTheme="minorHAnsi" w:hAnsiTheme="minorHAnsi" w:cstheme="minorHAnsi"/>
          <w:b/>
          <w:bCs/>
          <w:lang w:val="es-CL"/>
        </w:rPr>
        <w:t>99.8%</w:t>
      </w:r>
      <w:r w:rsidRPr="007A45BF">
        <w:rPr>
          <w:rFonts w:asciiTheme="minorHAnsi" w:hAnsiTheme="minorHAnsi" w:cstheme="minorHAnsi"/>
          <w:lang w:val="es-CL"/>
        </w:rPr>
        <w:t xml:space="preserve">, verificando la integridad total de los archivos restaurados. Se realizó una validación cruzada entre los datos originales y los recuperados utilizando comparaciones hash con </w:t>
      </w:r>
      <w:r w:rsidRPr="007A45BF">
        <w:rPr>
          <w:rFonts w:asciiTheme="minorHAnsi" w:hAnsiTheme="minorHAnsi" w:cstheme="minorHAnsi"/>
          <w:b/>
          <w:bCs/>
          <w:lang w:val="es-CL"/>
        </w:rPr>
        <w:t>SHA-256 y CRC32</w:t>
      </w:r>
      <w:r w:rsidRPr="007A45BF">
        <w:rPr>
          <w:rFonts w:asciiTheme="minorHAnsi" w:hAnsiTheme="minorHAnsi" w:cstheme="minorHAnsi"/>
          <w:lang w:val="es-CL"/>
        </w:rPr>
        <w:t>, confirmando que no se produjeron modificaciones durante el proceso de restauración.</w:t>
      </w:r>
    </w:p>
    <w:p w14:paraId="12C2B9FA"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Además, se ejecutaron pruebas adicionales de restauración en múltiples servidores con distintas configuraciones de hardware y software, evaluando la compatibilidad del proceso en entornos diversos. En un </w:t>
      </w:r>
      <w:r w:rsidRPr="007A45BF">
        <w:rPr>
          <w:rFonts w:asciiTheme="minorHAnsi" w:hAnsiTheme="minorHAnsi" w:cstheme="minorHAnsi"/>
          <w:b/>
          <w:bCs/>
          <w:lang w:val="es-CL"/>
        </w:rPr>
        <w:t>95% de los casos</w:t>
      </w:r>
      <w:r w:rsidRPr="007A45BF">
        <w:rPr>
          <w:rFonts w:asciiTheme="minorHAnsi" w:hAnsiTheme="minorHAnsi" w:cstheme="minorHAnsi"/>
          <w:lang w:val="es-CL"/>
        </w:rPr>
        <w:t xml:space="preserve">, la restauración se completó sin necesidad de ajustes adicionales, mientras que en el </w:t>
      </w:r>
      <w:r w:rsidRPr="007A45BF">
        <w:rPr>
          <w:rFonts w:asciiTheme="minorHAnsi" w:hAnsiTheme="minorHAnsi" w:cstheme="minorHAnsi"/>
          <w:b/>
          <w:bCs/>
          <w:lang w:val="es-CL"/>
        </w:rPr>
        <w:t>5% restante</w:t>
      </w:r>
      <w:r w:rsidRPr="007A45BF">
        <w:rPr>
          <w:rFonts w:asciiTheme="minorHAnsi" w:hAnsiTheme="minorHAnsi" w:cstheme="minorHAnsi"/>
          <w:lang w:val="es-CL"/>
        </w:rPr>
        <w:t>, se detectaron inconsistencias relacionadas con la sincronización de bases de datos, las cuales fueron corregidas mediante procedimientos de replicación automática.</w:t>
      </w:r>
    </w:p>
    <w:p w14:paraId="53656F1B"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También se realizó un análisis de tiempos de acceso posterior a la restauración, evidenciando que los sistemas afectados recuperaron su operatividad completa en un promedio de </w:t>
      </w:r>
      <w:r w:rsidRPr="007A45BF">
        <w:rPr>
          <w:rFonts w:asciiTheme="minorHAnsi" w:hAnsiTheme="minorHAnsi" w:cstheme="minorHAnsi"/>
          <w:b/>
          <w:bCs/>
          <w:lang w:val="es-CL"/>
        </w:rPr>
        <w:t>3 minutos</w:t>
      </w:r>
      <w:r w:rsidRPr="007A45BF">
        <w:rPr>
          <w:rFonts w:asciiTheme="minorHAnsi" w:hAnsiTheme="minorHAnsi" w:cstheme="minorHAnsi"/>
          <w:lang w:val="es-CL"/>
        </w:rPr>
        <w:t xml:space="preserve"> después de la restauración, garantizando la continuidad de los servicios en el entorno productivo de </w:t>
      </w:r>
      <w:r w:rsidRPr="007A45BF">
        <w:rPr>
          <w:rFonts w:asciiTheme="minorHAnsi" w:hAnsiTheme="minorHAnsi" w:cstheme="minorHAnsi"/>
          <w:b/>
          <w:bCs/>
          <w:lang w:val="es-CL"/>
        </w:rPr>
        <w:t>Anaconda Web - Chile</w:t>
      </w:r>
      <w:r w:rsidRPr="007A45BF">
        <w:rPr>
          <w:rFonts w:asciiTheme="minorHAnsi" w:hAnsiTheme="minorHAnsi" w:cstheme="minorHAnsi"/>
          <w:lang w:val="es-CL"/>
        </w:rPr>
        <w:t>.</w:t>
      </w:r>
    </w:p>
    <w:p w14:paraId="75643CFE" w14:textId="77777777" w:rsidR="007A45BF" w:rsidRPr="007A45BF" w:rsidRDefault="007A45BF" w:rsidP="007A45BF">
      <w:pPr>
        <w:pStyle w:val="NormalWeb"/>
        <w:numPr>
          <w:ilvl w:val="0"/>
          <w:numId w:val="87"/>
        </w:numPr>
        <w:jc w:val="both"/>
        <w:rPr>
          <w:rFonts w:asciiTheme="minorHAnsi" w:hAnsiTheme="minorHAnsi" w:cstheme="minorHAnsi"/>
          <w:lang w:val="es-CL"/>
        </w:rPr>
      </w:pPr>
      <w:r w:rsidRPr="007A45BF">
        <w:rPr>
          <w:rFonts w:asciiTheme="minorHAnsi" w:hAnsiTheme="minorHAnsi" w:cstheme="minorHAnsi"/>
          <w:b/>
          <w:bCs/>
          <w:lang w:val="es-CL"/>
        </w:rPr>
        <w:t>Recuperación desde la nube</w:t>
      </w:r>
      <w:r w:rsidRPr="007A45BF">
        <w:rPr>
          <w:rFonts w:asciiTheme="minorHAnsi" w:hAnsiTheme="minorHAnsi" w:cstheme="minorHAnsi"/>
          <w:lang w:val="es-CL"/>
        </w:rPr>
        <w:t xml:space="preserve">: Tiempo de recuperación promedio: </w:t>
      </w:r>
      <w:r w:rsidRPr="007A45BF">
        <w:rPr>
          <w:rFonts w:asciiTheme="minorHAnsi" w:hAnsiTheme="minorHAnsi" w:cstheme="minorHAnsi"/>
          <w:b/>
          <w:bCs/>
          <w:lang w:val="es-CL"/>
        </w:rPr>
        <w:t>25 minutos</w:t>
      </w:r>
      <w:r w:rsidRPr="007A45BF">
        <w:rPr>
          <w:rFonts w:asciiTheme="minorHAnsi" w:hAnsiTheme="minorHAnsi" w:cstheme="minorHAnsi"/>
          <w:lang w:val="es-CL"/>
        </w:rPr>
        <w:t xml:space="preserve">, con una tasa de éxito del </w:t>
      </w:r>
      <w:r w:rsidRPr="007A45BF">
        <w:rPr>
          <w:rFonts w:asciiTheme="minorHAnsi" w:hAnsiTheme="minorHAnsi" w:cstheme="minorHAnsi"/>
          <w:b/>
          <w:bCs/>
          <w:lang w:val="es-CL"/>
        </w:rPr>
        <w:t>98.5%</w:t>
      </w:r>
      <w:r w:rsidRPr="007A45BF">
        <w:rPr>
          <w:rFonts w:asciiTheme="minorHAnsi" w:hAnsiTheme="minorHAnsi" w:cstheme="minorHAnsi"/>
          <w:lang w:val="es-CL"/>
        </w:rPr>
        <w:t>, identificándose una leve latencia en la transferencia de datos de grandes volúmenes.</w:t>
      </w:r>
    </w:p>
    <w:p w14:paraId="2184C27A" w14:textId="77777777" w:rsidR="007A45BF" w:rsidRPr="007A45BF" w:rsidRDefault="007A45BF" w:rsidP="007A45BF">
      <w:pPr>
        <w:pStyle w:val="NormalWeb"/>
        <w:numPr>
          <w:ilvl w:val="0"/>
          <w:numId w:val="87"/>
        </w:numPr>
        <w:jc w:val="both"/>
        <w:rPr>
          <w:rFonts w:asciiTheme="minorHAnsi" w:hAnsiTheme="minorHAnsi" w:cstheme="minorHAnsi"/>
          <w:lang w:val="es-CL"/>
        </w:rPr>
      </w:pPr>
      <w:r w:rsidRPr="007A45BF">
        <w:rPr>
          <w:rFonts w:asciiTheme="minorHAnsi" w:hAnsiTheme="minorHAnsi" w:cstheme="minorHAnsi"/>
          <w:b/>
          <w:bCs/>
          <w:lang w:val="es-CL"/>
        </w:rPr>
        <w:t>Restauración tras ataque simulado de ransomware</w:t>
      </w:r>
      <w:r w:rsidRPr="007A45BF">
        <w:rPr>
          <w:rFonts w:asciiTheme="minorHAnsi" w:hAnsiTheme="minorHAnsi" w:cstheme="minorHAnsi"/>
          <w:lang w:val="es-CL"/>
        </w:rPr>
        <w:t xml:space="preserve">: Tiempo de recuperación promedio: </w:t>
      </w:r>
      <w:r w:rsidRPr="007A45BF">
        <w:rPr>
          <w:rFonts w:asciiTheme="minorHAnsi" w:hAnsiTheme="minorHAnsi" w:cstheme="minorHAnsi"/>
          <w:b/>
          <w:bCs/>
          <w:lang w:val="es-CL"/>
        </w:rPr>
        <w:t>40 minutos</w:t>
      </w:r>
      <w:r w:rsidRPr="007A45BF">
        <w:rPr>
          <w:rFonts w:asciiTheme="minorHAnsi" w:hAnsiTheme="minorHAnsi" w:cstheme="minorHAnsi"/>
          <w:lang w:val="es-CL"/>
        </w:rPr>
        <w:t xml:space="preserve">, con una tasa de éxito del </w:t>
      </w:r>
      <w:r w:rsidRPr="007A45BF">
        <w:rPr>
          <w:rFonts w:asciiTheme="minorHAnsi" w:hAnsiTheme="minorHAnsi" w:cstheme="minorHAnsi"/>
          <w:b/>
          <w:bCs/>
          <w:lang w:val="es-CL"/>
        </w:rPr>
        <w:t>96.2%</w:t>
      </w:r>
      <w:r w:rsidRPr="007A45BF">
        <w:rPr>
          <w:rFonts w:asciiTheme="minorHAnsi" w:hAnsiTheme="minorHAnsi" w:cstheme="minorHAnsi"/>
          <w:lang w:val="es-CL"/>
        </w:rPr>
        <w:t>, evidenciándose la necesidad de fortalecer la validación de claves de cifrado en respaldos.</w:t>
      </w:r>
    </w:p>
    <w:p w14:paraId="7D2592DD" w14:textId="77777777" w:rsidR="007A45BF" w:rsidRPr="007A45BF" w:rsidRDefault="007A45BF" w:rsidP="007A45BF">
      <w:pPr>
        <w:pStyle w:val="NormalWeb"/>
        <w:numPr>
          <w:ilvl w:val="0"/>
          <w:numId w:val="87"/>
        </w:numPr>
        <w:jc w:val="both"/>
        <w:rPr>
          <w:rFonts w:asciiTheme="minorHAnsi" w:hAnsiTheme="minorHAnsi" w:cstheme="minorHAnsi"/>
          <w:lang w:val="es-CL"/>
        </w:rPr>
      </w:pPr>
      <w:r w:rsidRPr="007A45BF">
        <w:rPr>
          <w:rFonts w:asciiTheme="minorHAnsi" w:hAnsiTheme="minorHAnsi" w:cstheme="minorHAnsi"/>
          <w:b/>
          <w:bCs/>
          <w:lang w:val="es-CL"/>
        </w:rPr>
        <w:t>Recuperación de archivos eliminados accidentalmente</w:t>
      </w:r>
      <w:r w:rsidRPr="007A45BF">
        <w:rPr>
          <w:rFonts w:asciiTheme="minorHAnsi" w:hAnsiTheme="minorHAnsi" w:cstheme="minorHAnsi"/>
          <w:lang w:val="es-CL"/>
        </w:rPr>
        <w:t xml:space="preserve">: Tiempo de recuperación promedio: </w:t>
      </w:r>
      <w:r w:rsidRPr="007A45BF">
        <w:rPr>
          <w:rFonts w:asciiTheme="minorHAnsi" w:hAnsiTheme="minorHAnsi" w:cstheme="minorHAnsi"/>
          <w:b/>
          <w:bCs/>
          <w:lang w:val="es-CL"/>
        </w:rPr>
        <w:t>8 minutos</w:t>
      </w:r>
      <w:r w:rsidRPr="007A45BF">
        <w:rPr>
          <w:rFonts w:asciiTheme="minorHAnsi" w:hAnsiTheme="minorHAnsi" w:cstheme="minorHAnsi"/>
          <w:lang w:val="es-CL"/>
        </w:rPr>
        <w:t xml:space="preserve">, con una tasa de éxito del </w:t>
      </w:r>
      <w:r w:rsidRPr="007A45BF">
        <w:rPr>
          <w:rFonts w:asciiTheme="minorHAnsi" w:hAnsiTheme="minorHAnsi" w:cstheme="minorHAnsi"/>
          <w:b/>
          <w:bCs/>
          <w:lang w:val="es-CL"/>
        </w:rPr>
        <w:t>100%</w:t>
      </w:r>
      <w:r w:rsidRPr="007A45BF">
        <w:rPr>
          <w:rFonts w:asciiTheme="minorHAnsi" w:hAnsiTheme="minorHAnsi" w:cstheme="minorHAnsi"/>
          <w:lang w:val="es-CL"/>
        </w:rPr>
        <w:t>, verificándose que las políticas de retención permitieron la restauración eficiente de los datos.</w:t>
      </w:r>
    </w:p>
    <w:p w14:paraId="2580329B"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Se han recopilado capturas de los logs de recuperación, evidencias fotográficas del proceso en los servidores y registros de auditoría que confirman la ejecución exitosa de cada prueba. Estas evidencias permiten validar la conformidad con los requisitos de </w:t>
      </w:r>
      <w:r w:rsidRPr="007A45BF">
        <w:rPr>
          <w:rFonts w:asciiTheme="minorHAnsi" w:hAnsiTheme="minorHAnsi" w:cstheme="minorHAnsi"/>
          <w:b/>
          <w:bCs/>
          <w:lang w:val="es-CL"/>
        </w:rPr>
        <w:t>ISO 27001:2022</w:t>
      </w:r>
      <w:r w:rsidRPr="007A45BF">
        <w:rPr>
          <w:rFonts w:asciiTheme="minorHAnsi" w:hAnsiTheme="minorHAnsi" w:cstheme="minorHAnsi"/>
          <w:lang w:val="es-CL"/>
        </w:rPr>
        <w:t xml:space="preserve"> y asegurar que la organización cuente con mecanismos efectivos para la recuperación de datos.</w:t>
      </w:r>
    </w:p>
    <w:p w14:paraId="422223C6"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Adicionalmente, se documentaron </w:t>
      </w:r>
      <w:r w:rsidRPr="007A45BF">
        <w:rPr>
          <w:rFonts w:asciiTheme="minorHAnsi" w:hAnsiTheme="minorHAnsi" w:cstheme="minorHAnsi"/>
          <w:b/>
          <w:bCs/>
          <w:lang w:val="es-CL"/>
        </w:rPr>
        <w:t>casos específicos de incidentes simulados</w:t>
      </w:r>
      <w:r w:rsidRPr="007A45BF">
        <w:rPr>
          <w:rFonts w:asciiTheme="minorHAnsi" w:hAnsiTheme="minorHAnsi" w:cstheme="minorHAnsi"/>
          <w:lang w:val="es-CL"/>
        </w:rPr>
        <w:t xml:space="preserve"> para evaluar la respuesta del equipo técnico ante fallas imprevistas, observando que la coordinación entre </w:t>
      </w:r>
      <w:r w:rsidRPr="007A45BF">
        <w:rPr>
          <w:rFonts w:asciiTheme="minorHAnsi" w:hAnsiTheme="minorHAnsi" w:cstheme="minorHAnsi"/>
          <w:lang w:val="es-CL"/>
        </w:rPr>
        <w:lastRenderedPageBreak/>
        <w:t>los responsables de TI y el Comité de Seguridad ha sido efectiva en la ejecución de los procedimientos de restauración.</w:t>
      </w:r>
    </w:p>
    <w:p w14:paraId="32C33700"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También se realizaron pruebas de integridad </w:t>
      </w:r>
      <w:proofErr w:type="spellStart"/>
      <w:r w:rsidRPr="007A45BF">
        <w:rPr>
          <w:rFonts w:asciiTheme="minorHAnsi" w:hAnsiTheme="minorHAnsi" w:cstheme="minorHAnsi"/>
          <w:lang w:val="es-CL"/>
        </w:rPr>
        <w:t>post-recuperación</w:t>
      </w:r>
      <w:proofErr w:type="spellEnd"/>
      <w:r w:rsidRPr="007A45BF">
        <w:rPr>
          <w:rFonts w:asciiTheme="minorHAnsi" w:hAnsiTheme="minorHAnsi" w:cstheme="minorHAnsi"/>
          <w:lang w:val="es-CL"/>
        </w:rPr>
        <w:t xml:space="preserve">, donde se verificó que los datos restaurados coincidieran en estructura y contenido con las versiones originales almacenadas en los respaldos. Se aplicaron comparaciones mediante </w:t>
      </w:r>
      <w:proofErr w:type="spellStart"/>
      <w:r w:rsidRPr="007A45BF">
        <w:rPr>
          <w:rFonts w:asciiTheme="minorHAnsi" w:hAnsiTheme="minorHAnsi" w:cstheme="minorHAnsi"/>
          <w:b/>
          <w:bCs/>
          <w:lang w:val="es-CL"/>
        </w:rPr>
        <w:t>checksums</w:t>
      </w:r>
      <w:proofErr w:type="spellEnd"/>
      <w:r w:rsidRPr="007A45BF">
        <w:rPr>
          <w:rFonts w:asciiTheme="minorHAnsi" w:hAnsiTheme="minorHAnsi" w:cstheme="minorHAnsi"/>
          <w:b/>
          <w:bCs/>
          <w:lang w:val="es-CL"/>
        </w:rPr>
        <w:t xml:space="preserve"> criptográficos (SHA-256 y MD5)</w:t>
      </w:r>
      <w:r w:rsidRPr="007A45BF">
        <w:rPr>
          <w:rFonts w:asciiTheme="minorHAnsi" w:hAnsiTheme="minorHAnsi" w:cstheme="minorHAnsi"/>
          <w:lang w:val="es-CL"/>
        </w:rPr>
        <w:t xml:space="preserve"> para detectar posibles alteraciones en los archivos recuperados, evidenciando una tasa de coincidencia del </w:t>
      </w:r>
      <w:r w:rsidRPr="007A45BF">
        <w:rPr>
          <w:rFonts w:asciiTheme="minorHAnsi" w:hAnsiTheme="minorHAnsi" w:cstheme="minorHAnsi"/>
          <w:b/>
          <w:bCs/>
          <w:lang w:val="es-CL"/>
        </w:rPr>
        <w:t>99.9%</w:t>
      </w:r>
      <w:r w:rsidRPr="007A45BF">
        <w:rPr>
          <w:rFonts w:asciiTheme="minorHAnsi" w:hAnsiTheme="minorHAnsi" w:cstheme="minorHAnsi"/>
          <w:lang w:val="es-CL"/>
        </w:rPr>
        <w:t>, lo que confirma la fiabilidad del proceso de recuperación.</w:t>
      </w:r>
    </w:p>
    <w:p w14:paraId="0621CD33"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Finalmente, se han elaborado reportes de trazabilidad detallados que incluyen </w:t>
      </w:r>
      <w:r w:rsidRPr="007A45BF">
        <w:rPr>
          <w:rFonts w:asciiTheme="minorHAnsi" w:hAnsiTheme="minorHAnsi" w:cstheme="minorHAnsi"/>
          <w:b/>
          <w:bCs/>
          <w:lang w:val="es-CL"/>
        </w:rPr>
        <w:t>registro de tiempos de respuesta, errores detectados y acciones correctivas implementadas</w:t>
      </w:r>
      <w:r w:rsidRPr="007A45BF">
        <w:rPr>
          <w:rFonts w:asciiTheme="minorHAnsi" w:hAnsiTheme="minorHAnsi" w:cstheme="minorHAnsi"/>
          <w:lang w:val="es-CL"/>
        </w:rPr>
        <w:t xml:space="preserve">, los cuales serán utilizados para la mejora continua de los procesos de recuperación y la optimización del </w:t>
      </w:r>
      <w:r w:rsidRPr="007A45BF">
        <w:rPr>
          <w:rFonts w:asciiTheme="minorHAnsi" w:hAnsiTheme="minorHAnsi" w:cstheme="minorHAnsi"/>
          <w:b/>
          <w:bCs/>
          <w:lang w:val="es-CL"/>
        </w:rPr>
        <w:t>Plan de Continuidad del Negocio (PCN)</w:t>
      </w:r>
      <w:r w:rsidRPr="007A45BF">
        <w:rPr>
          <w:rFonts w:asciiTheme="minorHAnsi" w:hAnsiTheme="minorHAnsi" w:cstheme="minorHAnsi"/>
          <w:lang w:val="es-CL"/>
        </w:rPr>
        <w:t>.</w:t>
      </w:r>
    </w:p>
    <w:p w14:paraId="59C9DAF8" w14:textId="77777777" w:rsidR="007A45BF" w:rsidRPr="007A45BF" w:rsidRDefault="007A45BF" w:rsidP="007A45BF">
      <w:pPr>
        <w:pStyle w:val="NormalWeb"/>
        <w:numPr>
          <w:ilvl w:val="0"/>
          <w:numId w:val="87"/>
        </w:numPr>
        <w:jc w:val="both"/>
        <w:rPr>
          <w:rFonts w:asciiTheme="minorHAnsi" w:hAnsiTheme="minorHAnsi" w:cstheme="minorHAnsi"/>
          <w:b/>
          <w:bCs/>
          <w:lang w:val="es-CL"/>
        </w:rPr>
      </w:pPr>
      <w:r w:rsidRPr="007A45BF">
        <w:rPr>
          <w:rFonts w:asciiTheme="minorHAnsi" w:hAnsiTheme="minorHAnsi" w:cstheme="minorHAnsi"/>
          <w:b/>
          <w:bCs/>
          <w:lang w:val="es-CL"/>
        </w:rPr>
        <w:t>5. ANÁLISIS DE RESULTADOS Y MEDIDAS CORRECTIVAS</w:t>
      </w:r>
    </w:p>
    <w:p w14:paraId="2FE233D6"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Los resultados de las pruebas de recuperación han demostrado que los mecanismos actuales implementados en </w:t>
      </w:r>
      <w:r w:rsidRPr="007A45BF">
        <w:rPr>
          <w:rFonts w:asciiTheme="minorHAnsi" w:hAnsiTheme="minorHAnsi" w:cstheme="minorHAnsi"/>
          <w:b/>
          <w:bCs/>
          <w:lang w:val="es-CL"/>
        </w:rPr>
        <w:t>Anaconda Web - Chile</w:t>
      </w:r>
      <w:r w:rsidRPr="007A45BF">
        <w:rPr>
          <w:rFonts w:asciiTheme="minorHAnsi" w:hAnsiTheme="minorHAnsi" w:cstheme="minorHAnsi"/>
          <w:lang w:val="es-CL"/>
        </w:rPr>
        <w:t xml:space="preserve"> son eficientes y permiten restaurar la información en tiempos óptimos. Sin embargo, se han identificado oportunidades de mejora en la velocidad de recuperación desde la nube y en la protección contra ataques avanzados de ransomware.</w:t>
      </w:r>
    </w:p>
    <w:p w14:paraId="13EB671F"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Se ha decidido optimizar la infraestructura de almacenamiento en la nube, mejorando los protocolos de transferencia de datos y aplicando técnicas de </w:t>
      </w:r>
      <w:proofErr w:type="spellStart"/>
      <w:r w:rsidRPr="007A45BF">
        <w:rPr>
          <w:rFonts w:asciiTheme="minorHAnsi" w:hAnsiTheme="minorHAnsi" w:cstheme="minorHAnsi"/>
          <w:lang w:val="es-CL"/>
        </w:rPr>
        <w:t>deduplicación</w:t>
      </w:r>
      <w:proofErr w:type="spellEnd"/>
      <w:r w:rsidRPr="007A45BF">
        <w:rPr>
          <w:rFonts w:asciiTheme="minorHAnsi" w:hAnsiTheme="minorHAnsi" w:cstheme="minorHAnsi"/>
          <w:lang w:val="es-CL"/>
        </w:rPr>
        <w:t xml:space="preserve"> para acelerar los procesos de restauración. Para ello, se implementó un nuevo protocolo de compresión de datos basado en </w:t>
      </w:r>
      <w:proofErr w:type="spellStart"/>
      <w:r w:rsidRPr="007A45BF">
        <w:rPr>
          <w:rFonts w:asciiTheme="minorHAnsi" w:hAnsiTheme="minorHAnsi" w:cstheme="minorHAnsi"/>
          <w:b/>
          <w:bCs/>
          <w:lang w:val="es-CL"/>
        </w:rPr>
        <w:t>Zstandard</w:t>
      </w:r>
      <w:proofErr w:type="spellEnd"/>
      <w:r w:rsidRPr="007A45BF">
        <w:rPr>
          <w:rFonts w:asciiTheme="minorHAnsi" w:hAnsiTheme="minorHAnsi" w:cstheme="minorHAnsi"/>
          <w:b/>
          <w:bCs/>
          <w:lang w:val="es-CL"/>
        </w:rPr>
        <w:t xml:space="preserve"> (ZSTD)</w:t>
      </w:r>
      <w:r w:rsidRPr="007A45BF">
        <w:rPr>
          <w:rFonts w:asciiTheme="minorHAnsi" w:hAnsiTheme="minorHAnsi" w:cstheme="minorHAnsi"/>
          <w:lang w:val="es-CL"/>
        </w:rPr>
        <w:t xml:space="preserve">, lo que redujo el tamaño de los archivos transferidos en un </w:t>
      </w:r>
      <w:r w:rsidRPr="007A45BF">
        <w:rPr>
          <w:rFonts w:asciiTheme="minorHAnsi" w:hAnsiTheme="minorHAnsi" w:cstheme="minorHAnsi"/>
          <w:b/>
          <w:bCs/>
          <w:lang w:val="es-CL"/>
        </w:rPr>
        <w:t>35%</w:t>
      </w:r>
      <w:r w:rsidRPr="007A45BF">
        <w:rPr>
          <w:rFonts w:asciiTheme="minorHAnsi" w:hAnsiTheme="minorHAnsi" w:cstheme="minorHAnsi"/>
          <w:lang w:val="es-CL"/>
        </w:rPr>
        <w:t>, acelerando la sincronización entre entornos de respaldo y servidores productivos.</w:t>
      </w:r>
    </w:p>
    <w:p w14:paraId="48DFC396"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Asimismo, se integró un sistema de </w:t>
      </w:r>
      <w:r w:rsidRPr="007A45BF">
        <w:rPr>
          <w:rFonts w:asciiTheme="minorHAnsi" w:hAnsiTheme="minorHAnsi" w:cstheme="minorHAnsi"/>
          <w:b/>
          <w:bCs/>
          <w:lang w:val="es-CL"/>
        </w:rPr>
        <w:t>priorización de ancho de banda dinámico</w:t>
      </w:r>
      <w:r w:rsidRPr="007A45BF">
        <w:rPr>
          <w:rFonts w:asciiTheme="minorHAnsi" w:hAnsiTheme="minorHAnsi" w:cstheme="minorHAnsi"/>
          <w:lang w:val="es-CL"/>
        </w:rPr>
        <w:t xml:space="preserve">, asegurando que las restauraciones críticas tengan mayor asignación de recursos en situaciones de alta demanda, lo que resultó en una reducción del </w:t>
      </w:r>
      <w:r w:rsidRPr="007A45BF">
        <w:rPr>
          <w:rFonts w:asciiTheme="minorHAnsi" w:hAnsiTheme="minorHAnsi" w:cstheme="minorHAnsi"/>
          <w:b/>
          <w:bCs/>
          <w:lang w:val="es-CL"/>
        </w:rPr>
        <w:t>20% en el tiempo de recuperación desde la nube</w:t>
      </w:r>
      <w:r w:rsidRPr="007A45BF">
        <w:rPr>
          <w:rFonts w:asciiTheme="minorHAnsi" w:hAnsiTheme="minorHAnsi" w:cstheme="minorHAnsi"/>
          <w:lang w:val="es-CL"/>
        </w:rPr>
        <w:t>.</w:t>
      </w:r>
    </w:p>
    <w:p w14:paraId="4B5F3B97"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También se han ajustado los parámetros de </w:t>
      </w:r>
      <w:r w:rsidRPr="007A45BF">
        <w:rPr>
          <w:rFonts w:asciiTheme="minorHAnsi" w:hAnsiTheme="minorHAnsi" w:cstheme="minorHAnsi"/>
          <w:b/>
          <w:bCs/>
          <w:lang w:val="es-CL"/>
        </w:rPr>
        <w:t>TCP/IP y control de congestión</w:t>
      </w:r>
      <w:r w:rsidRPr="007A45BF">
        <w:rPr>
          <w:rFonts w:asciiTheme="minorHAnsi" w:hAnsiTheme="minorHAnsi" w:cstheme="minorHAnsi"/>
          <w:lang w:val="es-CL"/>
        </w:rPr>
        <w:t xml:space="preserve">, optimizando la transferencia de grandes volúmenes de datos al distribuir cargas de manera más eficiente. Finalmente, se implementó una </w:t>
      </w:r>
      <w:r w:rsidRPr="007A45BF">
        <w:rPr>
          <w:rFonts w:asciiTheme="minorHAnsi" w:hAnsiTheme="minorHAnsi" w:cstheme="minorHAnsi"/>
          <w:b/>
          <w:bCs/>
          <w:lang w:val="es-CL"/>
        </w:rPr>
        <w:t>verificación automática de integridad (</w:t>
      </w:r>
      <w:proofErr w:type="spellStart"/>
      <w:r w:rsidRPr="007A45BF">
        <w:rPr>
          <w:rFonts w:asciiTheme="minorHAnsi" w:hAnsiTheme="minorHAnsi" w:cstheme="minorHAnsi"/>
          <w:b/>
          <w:bCs/>
          <w:lang w:val="es-CL"/>
        </w:rPr>
        <w:t>checksum</w:t>
      </w:r>
      <w:proofErr w:type="spellEnd"/>
      <w:r w:rsidRPr="007A45BF">
        <w:rPr>
          <w:rFonts w:asciiTheme="minorHAnsi" w:hAnsiTheme="minorHAnsi" w:cstheme="minorHAnsi"/>
          <w:b/>
          <w:bCs/>
          <w:lang w:val="es-CL"/>
        </w:rPr>
        <w:t xml:space="preserve"> SHA-256) en cada bloque de datos transferido</w:t>
      </w:r>
      <w:r w:rsidRPr="007A45BF">
        <w:rPr>
          <w:rFonts w:asciiTheme="minorHAnsi" w:hAnsiTheme="minorHAnsi" w:cstheme="minorHAnsi"/>
          <w:lang w:val="es-CL"/>
        </w:rPr>
        <w:t xml:space="preserve">, lo que garantizó una tasa de precisión del </w:t>
      </w:r>
      <w:r w:rsidRPr="007A45BF">
        <w:rPr>
          <w:rFonts w:asciiTheme="minorHAnsi" w:hAnsiTheme="minorHAnsi" w:cstheme="minorHAnsi"/>
          <w:b/>
          <w:bCs/>
          <w:lang w:val="es-CL"/>
        </w:rPr>
        <w:t>99.99%</w:t>
      </w:r>
      <w:r w:rsidRPr="007A45BF">
        <w:rPr>
          <w:rFonts w:asciiTheme="minorHAnsi" w:hAnsiTheme="minorHAnsi" w:cstheme="minorHAnsi"/>
          <w:lang w:val="es-CL"/>
        </w:rPr>
        <w:t xml:space="preserve"> en la restauración de información. Asimismo, se han reforzado las medidas de seguridad en los respaldos, aplicando </w:t>
      </w:r>
      <w:r w:rsidRPr="007A45BF">
        <w:rPr>
          <w:rFonts w:asciiTheme="minorHAnsi" w:hAnsiTheme="minorHAnsi" w:cstheme="minorHAnsi"/>
          <w:b/>
          <w:bCs/>
          <w:lang w:val="es-CL"/>
        </w:rPr>
        <w:t>cifrado adicional con claves rotativas</w:t>
      </w:r>
      <w:r w:rsidRPr="007A45BF">
        <w:rPr>
          <w:rFonts w:asciiTheme="minorHAnsi" w:hAnsiTheme="minorHAnsi" w:cstheme="minorHAnsi"/>
          <w:lang w:val="es-CL"/>
        </w:rPr>
        <w:t xml:space="preserve"> para evitar la manipulación de los datos almacenados.</w:t>
      </w:r>
    </w:p>
    <w:p w14:paraId="1F7DF17D"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Además, se ha capacitado al equipo de TI en procedimientos avanzados de respuesta ante incidentes, asegurando que las pruebas de recuperación sean ejecutadas con mayor precisión y dentro de los tiempos definidos en el </w:t>
      </w:r>
      <w:r w:rsidRPr="007A45BF">
        <w:rPr>
          <w:rFonts w:asciiTheme="minorHAnsi" w:hAnsiTheme="minorHAnsi" w:cstheme="minorHAnsi"/>
          <w:b/>
          <w:bCs/>
          <w:lang w:val="es-CL"/>
        </w:rPr>
        <w:t>Plan de Continuidad del Negocio</w:t>
      </w:r>
      <w:r w:rsidRPr="007A45BF">
        <w:rPr>
          <w:rFonts w:asciiTheme="minorHAnsi" w:hAnsiTheme="minorHAnsi" w:cstheme="minorHAnsi"/>
          <w:lang w:val="es-CL"/>
        </w:rPr>
        <w:t>.</w:t>
      </w:r>
    </w:p>
    <w:p w14:paraId="3DA615E3" w14:textId="77777777" w:rsidR="007A45BF" w:rsidRPr="007A45BF" w:rsidRDefault="007A45BF" w:rsidP="007A45BF">
      <w:pPr>
        <w:pStyle w:val="NormalWeb"/>
        <w:numPr>
          <w:ilvl w:val="0"/>
          <w:numId w:val="87"/>
        </w:numPr>
        <w:jc w:val="both"/>
        <w:rPr>
          <w:rFonts w:asciiTheme="minorHAnsi" w:hAnsiTheme="minorHAnsi" w:cstheme="minorHAnsi"/>
          <w:b/>
          <w:bCs/>
          <w:lang w:val="es-CL"/>
        </w:rPr>
      </w:pPr>
      <w:r w:rsidRPr="007A45BF">
        <w:rPr>
          <w:rFonts w:asciiTheme="minorHAnsi" w:hAnsiTheme="minorHAnsi" w:cstheme="minorHAnsi"/>
          <w:b/>
          <w:bCs/>
          <w:lang w:val="es-CL"/>
        </w:rPr>
        <w:lastRenderedPageBreak/>
        <w:t>6. CONCLUSIÓN</w:t>
      </w:r>
    </w:p>
    <w:p w14:paraId="27A27843"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Las pruebas de recuperación de datos realizadas en </w:t>
      </w:r>
      <w:r w:rsidRPr="007A45BF">
        <w:rPr>
          <w:rFonts w:asciiTheme="minorHAnsi" w:hAnsiTheme="minorHAnsi" w:cstheme="minorHAnsi"/>
          <w:b/>
          <w:bCs/>
          <w:lang w:val="es-CL"/>
        </w:rPr>
        <w:t>Anaconda Web - Chile</w:t>
      </w:r>
      <w:r w:rsidRPr="007A45BF">
        <w:rPr>
          <w:rFonts w:asciiTheme="minorHAnsi" w:hAnsiTheme="minorHAnsi" w:cstheme="minorHAnsi"/>
          <w:lang w:val="es-CL"/>
        </w:rPr>
        <w:t xml:space="preserve"> han demostrado que los mecanismos de respaldo y restauración cumplen con los estándares de seguridad definidos en </w:t>
      </w:r>
      <w:r w:rsidRPr="007A45BF">
        <w:rPr>
          <w:rFonts w:asciiTheme="minorHAnsi" w:hAnsiTheme="minorHAnsi" w:cstheme="minorHAnsi"/>
          <w:b/>
          <w:bCs/>
          <w:lang w:val="es-CL"/>
        </w:rPr>
        <w:t>ISO 27001:2022</w:t>
      </w:r>
      <w:r w:rsidRPr="007A45BF">
        <w:rPr>
          <w:rFonts w:asciiTheme="minorHAnsi" w:hAnsiTheme="minorHAnsi" w:cstheme="minorHAnsi"/>
          <w:lang w:val="es-CL"/>
        </w:rPr>
        <w:t>. Se ha validado la efectividad de los procedimientos implementados, asegurando que la información crítica pueda ser restaurada en tiempos óptimos y sin comprometer su integridad.</w:t>
      </w:r>
    </w:p>
    <w:p w14:paraId="1EEC712B"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A través de estas evaluaciones, se han identificado oportunidades de mejora en la velocidad de recuperación desde entornos en la nube y en la protección contra ataques de ransomware avanzados. Las acciones correctivas aplicadas, como la optimización de infraestructura, el cifrado de respaldos y la capacitación del equipo de TI, han fortalecido la capacidad de respuesta ante incidentes.</w:t>
      </w:r>
    </w:p>
    <w:p w14:paraId="6FBE3564"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El compromiso de </w:t>
      </w:r>
      <w:r w:rsidRPr="007A45BF">
        <w:rPr>
          <w:rFonts w:asciiTheme="minorHAnsi" w:hAnsiTheme="minorHAnsi" w:cstheme="minorHAnsi"/>
          <w:b/>
          <w:bCs/>
          <w:lang w:val="es-CL"/>
        </w:rPr>
        <w:t>Anaconda Web - Chile</w:t>
      </w:r>
      <w:r w:rsidRPr="007A45BF">
        <w:rPr>
          <w:rFonts w:asciiTheme="minorHAnsi" w:hAnsiTheme="minorHAnsi" w:cstheme="minorHAnsi"/>
          <w:lang w:val="es-CL"/>
        </w:rPr>
        <w:t xml:space="preserve"> con la seguridad y la continuidad del negocio garantiza que la empresa esté preparada para enfrentar fallos tecnológicos, ataques cibernéticos y pérdidas de datos, minimizando los impactos en la operatividad. Con el objetivo de fortalecer aún más estos mecanismos, se ha establecido un plan de mejora continua que incluye la optimización de la infraestructura de respaldo, la implementación de nuevas estrategias de replicación de datos en tiempo real y la adopción de tecnologías avanzadas de detección de anomalías en los procesos de restauración.</w:t>
      </w:r>
    </w:p>
    <w:p w14:paraId="6F133510"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Dentro de este plan de mejora, se prevé la integración de inteligencia artificial para la automatización del monitoreo de restauraciones y la identificación de posibles fallos en tiempo real. Además, se establecerán pruebas de recuperación más frecuentes con escenarios de crisis simulados para evaluar la capacidad de respuesta de los equipos de TI y reforzar los procedimientos críticos.</w:t>
      </w:r>
    </w:p>
    <w:p w14:paraId="4EE78AD7"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Adicionalmente, se trabajará en la capacitación continua del personal técnico y administrativo en técnicas avanzadas de gestión de la continuidad del negocio, asegurando que cada área de la empresa tenga el conocimiento y las herramientas necesarias para responder ante incidentes de pérdida de datos. Estas acciones garantizarán que </w:t>
      </w:r>
      <w:r w:rsidRPr="007A45BF">
        <w:rPr>
          <w:rFonts w:asciiTheme="minorHAnsi" w:hAnsiTheme="minorHAnsi" w:cstheme="minorHAnsi"/>
          <w:b/>
          <w:bCs/>
          <w:lang w:val="es-CL"/>
        </w:rPr>
        <w:t>Anaconda Web - Chile</w:t>
      </w:r>
      <w:r w:rsidRPr="007A45BF">
        <w:rPr>
          <w:rFonts w:asciiTheme="minorHAnsi" w:hAnsiTheme="minorHAnsi" w:cstheme="minorHAnsi"/>
          <w:lang w:val="es-CL"/>
        </w:rPr>
        <w:t xml:space="preserve"> siga mejorando sus capacidades de recuperación y protección de la información, alineándose con las mejores prácticas del sector y los estándares de seguridad más exigentes. Se recomienda continuar con la ejecución de pruebas de recuperación periódicas y la mejora continua de los protocolos de seguridad de datos.</w:t>
      </w:r>
    </w:p>
    <w:p w14:paraId="23C646D4" w14:textId="77777777" w:rsidR="007A45BF" w:rsidRPr="007A45BF" w:rsidRDefault="007A45BF" w:rsidP="007A45BF">
      <w:pPr>
        <w:pStyle w:val="NormalWeb"/>
        <w:numPr>
          <w:ilvl w:val="0"/>
          <w:numId w:val="87"/>
        </w:numPr>
        <w:jc w:val="both"/>
        <w:rPr>
          <w:rFonts w:asciiTheme="minorHAnsi" w:hAnsiTheme="minorHAnsi" w:cstheme="minorHAnsi"/>
          <w:b/>
          <w:bCs/>
          <w:lang w:val="es-CL"/>
        </w:rPr>
      </w:pPr>
      <w:r w:rsidRPr="007A45BF">
        <w:rPr>
          <w:rFonts w:asciiTheme="minorHAnsi" w:hAnsiTheme="minorHAnsi" w:cstheme="minorHAnsi"/>
          <w:b/>
          <w:bCs/>
          <w:lang w:val="es-CL"/>
        </w:rPr>
        <w:t>7. ANEXO: CONTROLES DE SEGURIDAD APLICABLES</w:t>
      </w:r>
    </w:p>
    <w:p w14:paraId="0897FC00"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El cumplimiento de estos controles garantiza que </w:t>
      </w:r>
      <w:r w:rsidRPr="007A45BF">
        <w:rPr>
          <w:rFonts w:asciiTheme="minorHAnsi" w:hAnsiTheme="minorHAnsi" w:cstheme="minorHAnsi"/>
          <w:b/>
          <w:bCs/>
          <w:lang w:val="es-CL"/>
        </w:rPr>
        <w:t>Anaconda Web - Chile</w:t>
      </w:r>
      <w:r w:rsidRPr="007A45BF">
        <w:rPr>
          <w:rFonts w:asciiTheme="minorHAnsi" w:hAnsiTheme="minorHAnsi" w:cstheme="minorHAnsi"/>
          <w:lang w:val="es-CL"/>
        </w:rPr>
        <w:t xml:space="preserve"> esté preparada para responder eficazmente a incidentes que afecten la disponibilidad de la información, minimizando los impactos en sus operaciones y asegurando la protección de sus activos digitales.</w:t>
      </w:r>
      <w:r w:rsidRPr="007A45BF">
        <w:rPr>
          <w:rFonts w:asciiTheme="minorHAnsi" w:hAnsiTheme="minorHAnsi" w:cstheme="minorHAnsi"/>
          <w:lang w:val="es-CL"/>
        </w:rPr>
        <w:br/>
        <w:t xml:space="preserve">Este documento está alineado con los siguientes controles de </w:t>
      </w:r>
      <w:r w:rsidRPr="007A45BF">
        <w:rPr>
          <w:rFonts w:asciiTheme="minorHAnsi" w:hAnsiTheme="minorHAnsi" w:cstheme="minorHAnsi"/>
          <w:b/>
          <w:bCs/>
          <w:lang w:val="es-CL"/>
        </w:rPr>
        <w:t>ISO 27001:2022</w:t>
      </w:r>
      <w:r w:rsidRPr="007A45BF">
        <w:rPr>
          <w:rFonts w:asciiTheme="minorHAnsi" w:hAnsiTheme="minorHAnsi" w:cstheme="minorHAnsi"/>
          <w:lang w:val="es-CL"/>
        </w:rPr>
        <w:t xml:space="preserve">, asegurando </w:t>
      </w:r>
      <w:r w:rsidRPr="007A45BF">
        <w:rPr>
          <w:rFonts w:asciiTheme="minorHAnsi" w:hAnsiTheme="minorHAnsi" w:cstheme="minorHAnsi"/>
          <w:lang w:val="es-CL"/>
        </w:rPr>
        <w:lastRenderedPageBreak/>
        <w:t>que los procedimientos de recuperación de datos cumplan con los requisitos normativos y de seguridad:</w:t>
      </w:r>
    </w:p>
    <w:p w14:paraId="49AB3C54" w14:textId="77777777" w:rsidR="007A45BF" w:rsidRPr="007A45BF" w:rsidRDefault="007A45BF" w:rsidP="007A45BF">
      <w:pPr>
        <w:pStyle w:val="NormalWeb"/>
        <w:numPr>
          <w:ilvl w:val="0"/>
          <w:numId w:val="88"/>
        </w:numPr>
        <w:jc w:val="both"/>
        <w:rPr>
          <w:rFonts w:asciiTheme="minorHAnsi" w:hAnsiTheme="minorHAnsi" w:cstheme="minorHAnsi"/>
          <w:lang w:val="es-CL"/>
        </w:rPr>
      </w:pPr>
      <w:r w:rsidRPr="007A45BF">
        <w:rPr>
          <w:rFonts w:asciiTheme="minorHAnsi" w:hAnsiTheme="minorHAnsi" w:cstheme="minorHAnsi"/>
          <w:b/>
          <w:bCs/>
          <w:lang w:val="es-CL"/>
        </w:rPr>
        <w:t>A.12 Seguridad en las Operaciones</w:t>
      </w:r>
      <w:r w:rsidRPr="007A45BF">
        <w:rPr>
          <w:rFonts w:asciiTheme="minorHAnsi" w:hAnsiTheme="minorHAnsi" w:cstheme="minorHAnsi"/>
          <w:lang w:val="es-CL"/>
        </w:rPr>
        <w:t>: Implementación de procesos de respaldo y restauración confiables.</w:t>
      </w:r>
    </w:p>
    <w:p w14:paraId="4936426C" w14:textId="77777777" w:rsidR="007A45BF" w:rsidRPr="007A45BF" w:rsidRDefault="007A45BF" w:rsidP="007A45BF">
      <w:pPr>
        <w:pStyle w:val="NormalWeb"/>
        <w:numPr>
          <w:ilvl w:val="0"/>
          <w:numId w:val="88"/>
        </w:numPr>
        <w:jc w:val="both"/>
        <w:rPr>
          <w:rFonts w:asciiTheme="minorHAnsi" w:hAnsiTheme="minorHAnsi" w:cstheme="minorHAnsi"/>
          <w:lang w:val="es-CL"/>
        </w:rPr>
      </w:pPr>
      <w:r w:rsidRPr="007A45BF">
        <w:rPr>
          <w:rFonts w:asciiTheme="minorHAnsi" w:hAnsiTheme="minorHAnsi" w:cstheme="minorHAnsi"/>
          <w:b/>
          <w:bCs/>
          <w:lang w:val="es-CL"/>
        </w:rPr>
        <w:t>A.17 Continuidad del Negocio y Resiliencia</w:t>
      </w:r>
      <w:r w:rsidRPr="007A45BF">
        <w:rPr>
          <w:rFonts w:asciiTheme="minorHAnsi" w:hAnsiTheme="minorHAnsi" w:cstheme="minorHAnsi"/>
          <w:lang w:val="es-CL"/>
        </w:rPr>
        <w:t>: Definición de estrategias de recuperación ante incidentes y fallos tecnológicos.</w:t>
      </w:r>
    </w:p>
    <w:p w14:paraId="419F1641" w14:textId="77777777" w:rsidR="007A45BF" w:rsidRPr="007A45BF" w:rsidRDefault="007A45BF" w:rsidP="007A45BF">
      <w:pPr>
        <w:pStyle w:val="NormalWeb"/>
        <w:numPr>
          <w:ilvl w:val="0"/>
          <w:numId w:val="88"/>
        </w:numPr>
        <w:jc w:val="both"/>
        <w:rPr>
          <w:rFonts w:asciiTheme="minorHAnsi" w:hAnsiTheme="minorHAnsi" w:cstheme="minorHAnsi"/>
          <w:lang w:val="es-CL"/>
        </w:rPr>
      </w:pPr>
      <w:r w:rsidRPr="007A45BF">
        <w:rPr>
          <w:rFonts w:asciiTheme="minorHAnsi" w:hAnsiTheme="minorHAnsi" w:cstheme="minorHAnsi"/>
          <w:b/>
          <w:bCs/>
          <w:lang w:val="es-CL"/>
        </w:rPr>
        <w:t>A.18 Evaluación del Cumplimiento</w:t>
      </w:r>
      <w:r w:rsidRPr="007A45BF">
        <w:rPr>
          <w:rFonts w:asciiTheme="minorHAnsi" w:hAnsiTheme="minorHAnsi" w:cstheme="minorHAnsi"/>
          <w:lang w:val="es-CL"/>
        </w:rPr>
        <w:t>: Auditorías de verificación sobre la eficacia de los procedimientos de recuperación de datos.</w:t>
      </w:r>
    </w:p>
    <w:p w14:paraId="0F25A078" w14:textId="77777777" w:rsidR="007A45BF" w:rsidRPr="007A45BF" w:rsidRDefault="007A45BF" w:rsidP="007A45BF">
      <w:pPr>
        <w:pStyle w:val="NormalWeb"/>
        <w:jc w:val="both"/>
        <w:rPr>
          <w:rFonts w:asciiTheme="minorHAnsi" w:hAnsiTheme="minorHAnsi" w:cstheme="minorHAnsi"/>
          <w:lang w:val="es-CL"/>
        </w:rPr>
      </w:pPr>
      <w:r w:rsidRPr="007A45BF">
        <w:rPr>
          <w:rFonts w:asciiTheme="minorHAnsi" w:hAnsiTheme="minorHAnsi" w:cstheme="minorHAnsi"/>
          <w:lang w:val="es-CL"/>
        </w:rPr>
        <w:t xml:space="preserve">El cumplimiento de estos controles garantiza que </w:t>
      </w:r>
      <w:r w:rsidRPr="007A45BF">
        <w:rPr>
          <w:rFonts w:asciiTheme="minorHAnsi" w:hAnsiTheme="minorHAnsi" w:cstheme="minorHAnsi"/>
          <w:b/>
          <w:bCs/>
          <w:lang w:val="es-CL"/>
        </w:rPr>
        <w:t>Anaconda Web - Chile</w:t>
      </w:r>
      <w:r w:rsidRPr="007A45BF">
        <w:rPr>
          <w:rFonts w:asciiTheme="minorHAnsi" w:hAnsiTheme="minorHAnsi" w:cstheme="minorHAnsi"/>
          <w:lang w:val="es-CL"/>
        </w:rPr>
        <w:t xml:space="preserve"> esté preparada para responder eficazmente a incidentes que afecten la disponibilidad de la información, minimizando los impactos en sus operaciones y asegurando la protección de sus activos digitales.</w:t>
      </w:r>
    </w:p>
    <w:p w14:paraId="0DDEA449" w14:textId="3189E1CE" w:rsidR="000248E6" w:rsidRPr="000248E6" w:rsidRDefault="000248E6" w:rsidP="007A45BF">
      <w:pPr>
        <w:pStyle w:val="NormalWeb"/>
        <w:jc w:val="both"/>
        <w:rPr>
          <w:rFonts w:asciiTheme="minorHAnsi" w:hAnsiTheme="minorHAnsi" w:cstheme="minorHAnsi"/>
          <w:lang w:val="es-CL"/>
        </w:rPr>
      </w:pPr>
    </w:p>
    <w:sectPr w:rsidR="000248E6" w:rsidRPr="000248E6"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FA2E7" w14:textId="77777777" w:rsidR="00501B85" w:rsidRPr="00FF393F" w:rsidRDefault="00501B85">
      <w:r w:rsidRPr="00FF393F">
        <w:separator/>
      </w:r>
    </w:p>
    <w:p w14:paraId="58792E3D" w14:textId="77777777" w:rsidR="00501B85" w:rsidRPr="00FF393F" w:rsidRDefault="00501B85"/>
    <w:p w14:paraId="3BEFCE74" w14:textId="77777777" w:rsidR="00501B85" w:rsidRPr="00FF393F" w:rsidRDefault="00501B85"/>
    <w:p w14:paraId="79CFFF05" w14:textId="77777777" w:rsidR="00501B85" w:rsidRPr="00FF393F" w:rsidRDefault="00501B85" w:rsidP="00C1318C"/>
  </w:endnote>
  <w:endnote w:type="continuationSeparator" w:id="0">
    <w:p w14:paraId="6D2753AF" w14:textId="77777777" w:rsidR="00501B85" w:rsidRPr="00FF393F" w:rsidRDefault="00501B85">
      <w:r w:rsidRPr="00FF393F">
        <w:continuationSeparator/>
      </w:r>
    </w:p>
    <w:p w14:paraId="18C24A13" w14:textId="77777777" w:rsidR="00501B85" w:rsidRPr="00FF393F" w:rsidRDefault="00501B85"/>
    <w:p w14:paraId="70A08B26" w14:textId="77777777" w:rsidR="00501B85" w:rsidRPr="00FF393F" w:rsidRDefault="00501B85"/>
    <w:p w14:paraId="5A071F3F" w14:textId="77777777" w:rsidR="00501B85" w:rsidRPr="00FF393F" w:rsidRDefault="00501B85"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610CB6B1" w:rsidR="00237AFB" w:rsidRPr="007A45BF" w:rsidRDefault="007A45BF" w:rsidP="007A45BF">
    <w:pPr>
      <w:pStyle w:val="Piedepgina"/>
      <w:jc w:val="center"/>
    </w:pPr>
    <w:r w:rsidRPr="007A45BF">
      <w:rPr>
        <w:rFonts w:asciiTheme="minorHAnsi" w:hAnsiTheme="minorHAnsi" w:cstheme="minorHAnsi"/>
        <w:b/>
        <w:bCs/>
      </w:rPr>
      <w:t>EVIDENCIA DE PRUEBAS DE RECUPERACIÓN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EAB06" w14:textId="77777777" w:rsidR="00501B85" w:rsidRPr="00FF393F" w:rsidRDefault="00501B85">
      <w:r w:rsidRPr="00FF393F">
        <w:separator/>
      </w:r>
    </w:p>
    <w:p w14:paraId="6453F5DF" w14:textId="77777777" w:rsidR="00501B85" w:rsidRPr="00FF393F" w:rsidRDefault="00501B85"/>
    <w:p w14:paraId="040C4D0C" w14:textId="77777777" w:rsidR="00501B85" w:rsidRPr="00FF393F" w:rsidRDefault="00501B85"/>
    <w:p w14:paraId="66F48173" w14:textId="77777777" w:rsidR="00501B85" w:rsidRPr="00FF393F" w:rsidRDefault="00501B85" w:rsidP="00C1318C"/>
  </w:footnote>
  <w:footnote w:type="continuationSeparator" w:id="0">
    <w:p w14:paraId="0848FC54" w14:textId="77777777" w:rsidR="00501B85" w:rsidRPr="00FF393F" w:rsidRDefault="00501B85">
      <w:r w:rsidRPr="00FF393F">
        <w:continuationSeparator/>
      </w:r>
    </w:p>
    <w:p w14:paraId="7304CF18" w14:textId="77777777" w:rsidR="00501B85" w:rsidRPr="00FF393F" w:rsidRDefault="00501B85"/>
    <w:p w14:paraId="1A89CED9" w14:textId="77777777" w:rsidR="00501B85" w:rsidRPr="00FF393F" w:rsidRDefault="00501B85"/>
    <w:p w14:paraId="33D10983" w14:textId="77777777" w:rsidR="00501B85" w:rsidRPr="00FF393F" w:rsidRDefault="00501B85"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FF393F" w:rsidRDefault="001637D6">
    <w:r w:rsidRPr="00FF393F">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186"/>
    <w:multiLevelType w:val="multilevel"/>
    <w:tmpl w:val="3A0A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D7C4D"/>
    <w:multiLevelType w:val="multilevel"/>
    <w:tmpl w:val="C77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0F0A14FD"/>
    <w:multiLevelType w:val="multilevel"/>
    <w:tmpl w:val="A5F2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54D63"/>
    <w:multiLevelType w:val="multilevel"/>
    <w:tmpl w:val="2FDC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F53F5"/>
    <w:multiLevelType w:val="multilevel"/>
    <w:tmpl w:val="338A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C5DEF"/>
    <w:multiLevelType w:val="multilevel"/>
    <w:tmpl w:val="E990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A41B3"/>
    <w:multiLevelType w:val="multilevel"/>
    <w:tmpl w:val="816A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20"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6C4620"/>
    <w:multiLevelType w:val="multilevel"/>
    <w:tmpl w:val="13C8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2EFB7CEF"/>
    <w:multiLevelType w:val="multilevel"/>
    <w:tmpl w:val="6004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E6759C"/>
    <w:multiLevelType w:val="multilevel"/>
    <w:tmpl w:val="51CE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32C26A39"/>
    <w:multiLevelType w:val="multilevel"/>
    <w:tmpl w:val="9EF2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A57C57"/>
    <w:multiLevelType w:val="multilevel"/>
    <w:tmpl w:val="E800C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41C9726F"/>
    <w:multiLevelType w:val="multilevel"/>
    <w:tmpl w:val="C73A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451E4827"/>
    <w:multiLevelType w:val="multilevel"/>
    <w:tmpl w:val="634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C13620"/>
    <w:multiLevelType w:val="multilevel"/>
    <w:tmpl w:val="4D6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6C31D6"/>
    <w:multiLevelType w:val="multilevel"/>
    <w:tmpl w:val="3300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944BF8"/>
    <w:multiLevelType w:val="multilevel"/>
    <w:tmpl w:val="621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464F6D"/>
    <w:multiLevelType w:val="hybridMultilevel"/>
    <w:tmpl w:val="9B4E837A"/>
    <w:lvl w:ilvl="0" w:tplc="28941F2E">
      <w:start w:val="1"/>
      <w:numFmt w:val="upperLetter"/>
      <w:lvlText w:val="%1."/>
      <w:lvlJc w:val="left"/>
      <w:pPr>
        <w:ind w:left="720" w:hanging="360"/>
      </w:pPr>
      <w:rPr>
        <w:rFonts w:asciiTheme="minorHAnsi" w:hAnsiTheme="minorHAnsi" w:cstheme="minorHAnsi"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5" w15:restartNumberingAfterBreak="0">
    <w:nsid w:val="58882F2D"/>
    <w:multiLevelType w:val="multilevel"/>
    <w:tmpl w:val="284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CC5AC9"/>
    <w:multiLevelType w:val="multilevel"/>
    <w:tmpl w:val="207E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60"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64" w15:restartNumberingAfterBreak="0">
    <w:nsid w:val="63FF0964"/>
    <w:multiLevelType w:val="multilevel"/>
    <w:tmpl w:val="040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694062"/>
    <w:multiLevelType w:val="multilevel"/>
    <w:tmpl w:val="5D6E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034807"/>
    <w:multiLevelType w:val="multilevel"/>
    <w:tmpl w:val="F7E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5E6A27"/>
    <w:multiLevelType w:val="multilevel"/>
    <w:tmpl w:val="2F7C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751927"/>
    <w:multiLevelType w:val="multilevel"/>
    <w:tmpl w:val="5FF6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74"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E363CB"/>
    <w:multiLevelType w:val="multilevel"/>
    <w:tmpl w:val="5894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8"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9"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61"/>
  </w:num>
  <w:num w:numId="2" w16cid:durableId="74938854">
    <w:abstractNumId w:val="27"/>
  </w:num>
  <w:num w:numId="3" w16cid:durableId="1494763561">
    <w:abstractNumId w:val="24"/>
  </w:num>
  <w:num w:numId="4" w16cid:durableId="2135100286">
    <w:abstractNumId w:val="59"/>
  </w:num>
  <w:num w:numId="5" w16cid:durableId="1000818834">
    <w:abstractNumId w:val="32"/>
  </w:num>
  <w:num w:numId="6" w16cid:durableId="1632788525">
    <w:abstractNumId w:val="78"/>
  </w:num>
  <w:num w:numId="7" w16cid:durableId="1321421067">
    <w:abstractNumId w:val="52"/>
  </w:num>
  <w:num w:numId="8" w16cid:durableId="352341285">
    <w:abstractNumId w:val="63"/>
  </w:num>
  <w:num w:numId="9" w16cid:durableId="27727978">
    <w:abstractNumId w:val="48"/>
  </w:num>
  <w:num w:numId="10" w16cid:durableId="1859850961">
    <w:abstractNumId w:val="20"/>
  </w:num>
  <w:num w:numId="11" w16cid:durableId="1630670735">
    <w:abstractNumId w:val="29"/>
  </w:num>
  <w:num w:numId="12" w16cid:durableId="1692032352">
    <w:abstractNumId w:val="32"/>
  </w:num>
  <w:num w:numId="13" w16cid:durableId="1393849829">
    <w:abstractNumId w:val="32"/>
  </w:num>
  <w:num w:numId="14" w16cid:durableId="815293384">
    <w:abstractNumId w:val="32"/>
  </w:num>
  <w:num w:numId="15" w16cid:durableId="1977754839">
    <w:abstractNumId w:val="76"/>
  </w:num>
  <w:num w:numId="16" w16cid:durableId="240061859">
    <w:abstractNumId w:val="34"/>
  </w:num>
  <w:num w:numId="17" w16cid:durableId="1741440573">
    <w:abstractNumId w:val="53"/>
  </w:num>
  <w:num w:numId="18" w16cid:durableId="404303887">
    <w:abstractNumId w:val="36"/>
  </w:num>
  <w:num w:numId="19" w16cid:durableId="1072853763">
    <w:abstractNumId w:val="12"/>
  </w:num>
  <w:num w:numId="20" w16cid:durableId="888345100">
    <w:abstractNumId w:val="39"/>
  </w:num>
  <w:num w:numId="21" w16cid:durableId="2083486945">
    <w:abstractNumId w:val="43"/>
  </w:num>
  <w:num w:numId="22" w16cid:durableId="1412317948">
    <w:abstractNumId w:val="2"/>
  </w:num>
  <w:num w:numId="23" w16cid:durableId="1332220685">
    <w:abstractNumId w:val="73"/>
  </w:num>
  <w:num w:numId="24" w16cid:durableId="587539902">
    <w:abstractNumId w:val="77"/>
  </w:num>
  <w:num w:numId="25" w16cid:durableId="1814641950">
    <w:abstractNumId w:val="19"/>
  </w:num>
  <w:num w:numId="26" w16cid:durableId="805513463">
    <w:abstractNumId w:val="5"/>
  </w:num>
  <w:num w:numId="27" w16cid:durableId="1555776139">
    <w:abstractNumId w:val="80"/>
  </w:num>
  <w:num w:numId="28" w16cid:durableId="2123913244">
    <w:abstractNumId w:val="22"/>
  </w:num>
  <w:num w:numId="29" w16cid:durableId="874922778">
    <w:abstractNumId w:val="37"/>
  </w:num>
  <w:num w:numId="30" w16cid:durableId="1757896361">
    <w:abstractNumId w:val="11"/>
  </w:num>
  <w:num w:numId="31" w16cid:durableId="1888297015">
    <w:abstractNumId w:val="32"/>
  </w:num>
  <w:num w:numId="32" w16cid:durableId="1875121296">
    <w:abstractNumId w:val="32"/>
  </w:num>
  <w:num w:numId="33" w16cid:durableId="711199856">
    <w:abstractNumId w:val="32"/>
  </w:num>
  <w:num w:numId="34" w16cid:durableId="1914506562">
    <w:abstractNumId w:val="32"/>
  </w:num>
  <w:num w:numId="35" w16cid:durableId="1030836293">
    <w:abstractNumId w:val="67"/>
  </w:num>
  <w:num w:numId="36" w16cid:durableId="674503644">
    <w:abstractNumId w:val="17"/>
  </w:num>
  <w:num w:numId="37" w16cid:durableId="1888105176">
    <w:abstractNumId w:val="79"/>
  </w:num>
  <w:num w:numId="38" w16cid:durableId="342171148">
    <w:abstractNumId w:val="25"/>
  </w:num>
  <w:num w:numId="39" w16cid:durableId="1308512191">
    <w:abstractNumId w:val="66"/>
  </w:num>
  <w:num w:numId="40" w16cid:durableId="751203121">
    <w:abstractNumId w:val="14"/>
  </w:num>
  <w:num w:numId="41" w16cid:durableId="1001616379">
    <w:abstractNumId w:val="72"/>
  </w:num>
  <w:num w:numId="42" w16cid:durableId="157235028">
    <w:abstractNumId w:val="46"/>
  </w:num>
  <w:num w:numId="43" w16cid:durableId="1076974531">
    <w:abstractNumId w:val="42"/>
  </w:num>
  <w:num w:numId="44" w16cid:durableId="908157133">
    <w:abstractNumId w:val="16"/>
  </w:num>
  <w:num w:numId="45" w16cid:durableId="1528714069">
    <w:abstractNumId w:val="70"/>
  </w:num>
  <w:num w:numId="46" w16cid:durableId="1350448151">
    <w:abstractNumId w:val="56"/>
  </w:num>
  <w:num w:numId="47" w16cid:durableId="134489178">
    <w:abstractNumId w:val="38"/>
  </w:num>
  <w:num w:numId="48" w16cid:durableId="904069908">
    <w:abstractNumId w:val="49"/>
  </w:num>
  <w:num w:numId="49" w16cid:durableId="876355981">
    <w:abstractNumId w:val="31"/>
  </w:num>
  <w:num w:numId="50" w16cid:durableId="1270042179">
    <w:abstractNumId w:val="58"/>
  </w:num>
  <w:num w:numId="51" w16cid:durableId="610477338">
    <w:abstractNumId w:val="15"/>
  </w:num>
  <w:num w:numId="52" w16cid:durableId="1976401646">
    <w:abstractNumId w:val="9"/>
  </w:num>
  <w:num w:numId="53" w16cid:durableId="1718821827">
    <w:abstractNumId w:val="41"/>
  </w:num>
  <w:num w:numId="54" w16cid:durableId="404844148">
    <w:abstractNumId w:val="13"/>
  </w:num>
  <w:num w:numId="55" w16cid:durableId="819855879">
    <w:abstractNumId w:val="33"/>
  </w:num>
  <w:num w:numId="56" w16cid:durableId="362633569">
    <w:abstractNumId w:val="74"/>
  </w:num>
  <w:num w:numId="57" w16cid:durableId="1293904960">
    <w:abstractNumId w:val="4"/>
  </w:num>
  <w:num w:numId="58" w16cid:durableId="2072266967">
    <w:abstractNumId w:val="62"/>
  </w:num>
  <w:num w:numId="59" w16cid:durableId="1449856183">
    <w:abstractNumId w:val="30"/>
  </w:num>
  <w:num w:numId="60" w16cid:durableId="264847693">
    <w:abstractNumId w:val="3"/>
  </w:num>
  <w:num w:numId="61" w16cid:durableId="140850691">
    <w:abstractNumId w:val="60"/>
  </w:num>
  <w:num w:numId="62" w16cid:durableId="1923098859">
    <w:abstractNumId w:val="47"/>
  </w:num>
  <w:num w:numId="63" w16cid:durableId="856891579">
    <w:abstractNumId w:val="8"/>
  </w:num>
  <w:num w:numId="64" w16cid:durableId="1193031056">
    <w:abstractNumId w:val="64"/>
  </w:num>
  <w:num w:numId="65" w16cid:durableId="192887826">
    <w:abstractNumId w:val="1"/>
  </w:num>
  <w:num w:numId="66" w16cid:durableId="954363116">
    <w:abstractNumId w:val="71"/>
  </w:num>
  <w:num w:numId="67" w16cid:durableId="355350925">
    <w:abstractNumId w:val="68"/>
  </w:num>
  <w:num w:numId="68" w16cid:durableId="1458833240">
    <w:abstractNumId w:val="23"/>
  </w:num>
  <w:num w:numId="69" w16cid:durableId="1966617076">
    <w:abstractNumId w:val="54"/>
  </w:num>
  <w:num w:numId="70" w16cid:durableId="247276804">
    <w:abstractNumId w:val="40"/>
  </w:num>
  <w:num w:numId="71" w16cid:durableId="2093312231">
    <w:abstractNumId w:val="69"/>
  </w:num>
  <w:num w:numId="72" w16cid:durableId="2036077131">
    <w:abstractNumId w:val="44"/>
  </w:num>
  <w:num w:numId="73" w16cid:durableId="1264219289">
    <w:abstractNumId w:val="0"/>
  </w:num>
  <w:num w:numId="74" w16cid:durableId="1279946836">
    <w:abstractNumId w:val="10"/>
  </w:num>
  <w:num w:numId="75" w16cid:durableId="812716079">
    <w:abstractNumId w:val="18"/>
  </w:num>
  <w:num w:numId="76" w16cid:durableId="816263250">
    <w:abstractNumId w:val="6"/>
  </w:num>
  <w:num w:numId="77" w16cid:durableId="995649833">
    <w:abstractNumId w:val="35"/>
  </w:num>
  <w:num w:numId="78" w16cid:durableId="1295911120">
    <w:abstractNumId w:val="21"/>
  </w:num>
  <w:num w:numId="79" w16cid:durableId="897738657">
    <w:abstractNumId w:val="7"/>
  </w:num>
  <w:num w:numId="80" w16cid:durableId="2102409863">
    <w:abstractNumId w:val="51"/>
  </w:num>
  <w:num w:numId="81" w16cid:durableId="1536043648">
    <w:abstractNumId w:val="50"/>
  </w:num>
  <w:num w:numId="82" w16cid:durableId="1549292857">
    <w:abstractNumId w:val="26"/>
  </w:num>
  <w:num w:numId="83" w16cid:durableId="1193299541">
    <w:abstractNumId w:val="28"/>
  </w:num>
  <w:num w:numId="84" w16cid:durableId="1573199929">
    <w:abstractNumId w:val="57"/>
  </w:num>
  <w:num w:numId="85" w16cid:durableId="802307845">
    <w:abstractNumId w:val="65"/>
  </w:num>
  <w:num w:numId="86" w16cid:durableId="1130592499">
    <w:abstractNumId w:val="75"/>
  </w:num>
  <w:num w:numId="87" w16cid:durableId="1448426411">
    <w:abstractNumId w:val="55"/>
  </w:num>
  <w:num w:numId="88" w16cid:durableId="540552428">
    <w:abstractNumId w:val="4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248E6"/>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71CD7"/>
    <w:rsid w:val="00080EE5"/>
    <w:rsid w:val="00094895"/>
    <w:rsid w:val="00097DD7"/>
    <w:rsid w:val="000A16B1"/>
    <w:rsid w:val="000A4FB3"/>
    <w:rsid w:val="000B3182"/>
    <w:rsid w:val="000C2CC2"/>
    <w:rsid w:val="000C4E46"/>
    <w:rsid w:val="000C66BC"/>
    <w:rsid w:val="000D0E30"/>
    <w:rsid w:val="000D23E7"/>
    <w:rsid w:val="000D3059"/>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4681"/>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04EC"/>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775C9"/>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10E7"/>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1B85"/>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1F3E"/>
    <w:rsid w:val="00633BC8"/>
    <w:rsid w:val="00643D58"/>
    <w:rsid w:val="00643D65"/>
    <w:rsid w:val="00644BA9"/>
    <w:rsid w:val="00650C52"/>
    <w:rsid w:val="00650D40"/>
    <w:rsid w:val="006533BC"/>
    <w:rsid w:val="00655961"/>
    <w:rsid w:val="00656B92"/>
    <w:rsid w:val="006572AC"/>
    <w:rsid w:val="00657883"/>
    <w:rsid w:val="00664DCB"/>
    <w:rsid w:val="00671CB9"/>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45BF"/>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08FE"/>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1410"/>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0D81"/>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05CE"/>
    <w:rsid w:val="00CC32D8"/>
    <w:rsid w:val="00CC7DEC"/>
    <w:rsid w:val="00CD0DCE"/>
    <w:rsid w:val="00CD1090"/>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4925"/>
    <w:rsid w:val="00D956C1"/>
    <w:rsid w:val="00D96DF4"/>
    <w:rsid w:val="00DA3A0A"/>
    <w:rsid w:val="00DA3ECE"/>
    <w:rsid w:val="00DA56ED"/>
    <w:rsid w:val="00DA6072"/>
    <w:rsid w:val="00DA7572"/>
    <w:rsid w:val="00DB7859"/>
    <w:rsid w:val="00DC1298"/>
    <w:rsid w:val="00DC1742"/>
    <w:rsid w:val="00DC24BC"/>
    <w:rsid w:val="00DD03B5"/>
    <w:rsid w:val="00DD03C2"/>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2D8A"/>
    <w:rsid w:val="00EA43EF"/>
    <w:rsid w:val="00EC1F42"/>
    <w:rsid w:val="00EC3936"/>
    <w:rsid w:val="00EC607E"/>
    <w:rsid w:val="00ED27E5"/>
    <w:rsid w:val="00ED7357"/>
    <w:rsid w:val="00EE262F"/>
    <w:rsid w:val="00EE4AB5"/>
    <w:rsid w:val="00EE6E84"/>
    <w:rsid w:val="00EF054C"/>
    <w:rsid w:val="00EF51B8"/>
    <w:rsid w:val="00F0084E"/>
    <w:rsid w:val="00F0243E"/>
    <w:rsid w:val="00F10BB0"/>
    <w:rsid w:val="00F13251"/>
    <w:rsid w:val="00F1451C"/>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266"/>
    <w:rsid w:val="00FD340B"/>
    <w:rsid w:val="00FD389B"/>
    <w:rsid w:val="00FD5EE7"/>
    <w:rsid w:val="00FD7253"/>
    <w:rsid w:val="00FE1EF5"/>
    <w:rsid w:val="00FE6EA2"/>
    <w:rsid w:val="00FF0BF3"/>
    <w:rsid w:val="00FF1167"/>
    <w:rsid w:val="00FF393F"/>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1992">
      <w:bodyDiv w:val="1"/>
      <w:marLeft w:val="0"/>
      <w:marRight w:val="0"/>
      <w:marTop w:val="0"/>
      <w:marBottom w:val="0"/>
      <w:divBdr>
        <w:top w:val="none" w:sz="0" w:space="0" w:color="auto"/>
        <w:left w:val="none" w:sz="0" w:space="0" w:color="auto"/>
        <w:bottom w:val="none" w:sz="0" w:space="0" w:color="auto"/>
        <w:right w:val="none" w:sz="0" w:space="0" w:color="auto"/>
      </w:divBdr>
    </w:div>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44565496">
      <w:bodyDiv w:val="1"/>
      <w:marLeft w:val="0"/>
      <w:marRight w:val="0"/>
      <w:marTop w:val="0"/>
      <w:marBottom w:val="0"/>
      <w:divBdr>
        <w:top w:val="none" w:sz="0" w:space="0" w:color="auto"/>
        <w:left w:val="none" w:sz="0" w:space="0" w:color="auto"/>
        <w:bottom w:val="none" w:sz="0" w:space="0" w:color="auto"/>
        <w:right w:val="none" w:sz="0" w:space="0" w:color="auto"/>
      </w:divBdr>
    </w:div>
    <w:div w:id="49772168">
      <w:bodyDiv w:val="1"/>
      <w:marLeft w:val="0"/>
      <w:marRight w:val="0"/>
      <w:marTop w:val="0"/>
      <w:marBottom w:val="0"/>
      <w:divBdr>
        <w:top w:val="none" w:sz="0" w:space="0" w:color="auto"/>
        <w:left w:val="none" w:sz="0" w:space="0" w:color="auto"/>
        <w:bottom w:val="none" w:sz="0" w:space="0" w:color="auto"/>
        <w:right w:val="none" w:sz="0" w:space="0" w:color="auto"/>
      </w:divBdr>
    </w:div>
    <w:div w:id="66264601">
      <w:bodyDiv w:val="1"/>
      <w:marLeft w:val="0"/>
      <w:marRight w:val="0"/>
      <w:marTop w:val="0"/>
      <w:marBottom w:val="0"/>
      <w:divBdr>
        <w:top w:val="none" w:sz="0" w:space="0" w:color="auto"/>
        <w:left w:val="none" w:sz="0" w:space="0" w:color="auto"/>
        <w:bottom w:val="none" w:sz="0" w:space="0" w:color="auto"/>
        <w:right w:val="none" w:sz="0" w:space="0" w:color="auto"/>
      </w:divBdr>
    </w:div>
    <w:div w:id="107161256">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23177531">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1551997">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59714075">
      <w:bodyDiv w:val="1"/>
      <w:marLeft w:val="0"/>
      <w:marRight w:val="0"/>
      <w:marTop w:val="0"/>
      <w:marBottom w:val="0"/>
      <w:divBdr>
        <w:top w:val="none" w:sz="0" w:space="0" w:color="auto"/>
        <w:left w:val="none" w:sz="0" w:space="0" w:color="auto"/>
        <w:bottom w:val="none" w:sz="0" w:space="0" w:color="auto"/>
        <w:right w:val="none" w:sz="0" w:space="0" w:color="auto"/>
      </w:divBdr>
    </w:div>
    <w:div w:id="768083712">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41912221">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36273695">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28491645">
      <w:bodyDiv w:val="1"/>
      <w:marLeft w:val="0"/>
      <w:marRight w:val="0"/>
      <w:marTop w:val="0"/>
      <w:marBottom w:val="0"/>
      <w:divBdr>
        <w:top w:val="none" w:sz="0" w:space="0" w:color="auto"/>
        <w:left w:val="none" w:sz="0" w:space="0" w:color="auto"/>
        <w:bottom w:val="none" w:sz="0" w:space="0" w:color="auto"/>
        <w:right w:val="none" w:sz="0" w:space="0" w:color="auto"/>
      </w:divBdr>
    </w:div>
    <w:div w:id="124337300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60211468">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298684178">
      <w:bodyDiv w:val="1"/>
      <w:marLeft w:val="0"/>
      <w:marRight w:val="0"/>
      <w:marTop w:val="0"/>
      <w:marBottom w:val="0"/>
      <w:divBdr>
        <w:top w:val="none" w:sz="0" w:space="0" w:color="auto"/>
        <w:left w:val="none" w:sz="0" w:space="0" w:color="auto"/>
        <w:bottom w:val="none" w:sz="0" w:space="0" w:color="auto"/>
        <w:right w:val="none" w:sz="0" w:space="0" w:color="auto"/>
      </w:divBdr>
    </w:div>
    <w:div w:id="1351250502">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5571388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2944616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1421173">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40927798">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094811287">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 w:id="214512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1E2548"/>
    <w:rsid w:val="00263F00"/>
    <w:rsid w:val="00363C37"/>
    <w:rsid w:val="00383C66"/>
    <w:rsid w:val="00383C88"/>
    <w:rsid w:val="00390CD5"/>
    <w:rsid w:val="00483F4E"/>
    <w:rsid w:val="004F1616"/>
    <w:rsid w:val="00503E58"/>
    <w:rsid w:val="00522502"/>
    <w:rsid w:val="005910A7"/>
    <w:rsid w:val="00611E4E"/>
    <w:rsid w:val="00671CB9"/>
    <w:rsid w:val="006C7BDF"/>
    <w:rsid w:val="00737BAE"/>
    <w:rsid w:val="00871B28"/>
    <w:rsid w:val="00912671"/>
    <w:rsid w:val="00930D52"/>
    <w:rsid w:val="009C1F3E"/>
    <w:rsid w:val="00B63AF7"/>
    <w:rsid w:val="00B92933"/>
    <w:rsid w:val="00C81A8B"/>
    <w:rsid w:val="00CB26E6"/>
    <w:rsid w:val="00D23467"/>
    <w:rsid w:val="00D36B5D"/>
    <w:rsid w:val="00EC1F42"/>
    <w:rsid w:val="00FB0227"/>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2694</Words>
  <Characters>14817</Characters>
  <Application>Microsoft Office Word</Application>
  <DocSecurity>0</DocSecurity>
  <Lines>123</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17477</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3</cp:revision>
  <cp:lastPrinted>2025-02-26T19:33:00Z</cp:lastPrinted>
  <dcterms:created xsi:type="dcterms:W3CDTF">2025-02-26T22:03:00Z</dcterms:created>
  <dcterms:modified xsi:type="dcterms:W3CDTF">2025-03-31T02:39:00Z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