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0B6FEC" w:rsidRDefault="00657883" w:rsidP="00DC3503">
      <w:pPr>
        <w:jc w:val="both"/>
        <w:rPr>
          <w:rFonts w:asciiTheme="minorHAnsi" w:hAnsiTheme="minorHAnsi" w:cstheme="minorHAnsi"/>
        </w:rPr>
      </w:pPr>
    </w:p>
    <w:p w14:paraId="7415A3EE" w14:textId="703C2B27" w:rsidR="001705EC" w:rsidRPr="000B6FEC" w:rsidRDefault="001705EC" w:rsidP="00DC3503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0B6FEC" w:rsidRDefault="001705EC" w:rsidP="00DC3503">
      <w:pPr>
        <w:jc w:val="both"/>
        <w:rPr>
          <w:rFonts w:asciiTheme="minorHAnsi" w:hAnsiTheme="minorHAnsi" w:cstheme="minorHAnsi"/>
          <w:sz w:val="44"/>
          <w:szCs w:val="44"/>
        </w:rPr>
      </w:pPr>
    </w:p>
    <w:tbl>
      <w:tblPr>
        <w:tblStyle w:val="Tablaconcuadrcula1"/>
        <w:tblW w:w="88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40"/>
      </w:tblGrid>
      <w:tr w:rsidR="00E857CC" w:rsidRPr="000B6FEC" w14:paraId="2662713D" w14:textId="77777777" w:rsidTr="00E413A8">
        <w:trPr>
          <w:trHeight w:val="65"/>
        </w:trPr>
        <w:tc>
          <w:tcPr>
            <w:tcW w:w="8840" w:type="dxa"/>
            <w:shd w:val="clear" w:color="auto" w:fill="FFFFFF" w:themeFill="background1"/>
          </w:tcPr>
          <w:p w14:paraId="06F04CAB" w14:textId="77777777" w:rsidR="005D073A" w:rsidRPr="000B6FEC" w:rsidRDefault="005D073A" w:rsidP="005D073A">
            <w:pPr>
              <w:pStyle w:val="NormalWeb"/>
              <w:ind w:left="1080"/>
              <w:jc w:val="center"/>
              <w:rPr>
                <w:rFonts w:asciiTheme="minorHAnsi" w:hAnsiTheme="minorHAnsi" w:cstheme="minorHAnsi"/>
                <w:sz w:val="32"/>
                <w:szCs w:val="32"/>
                <w:lang w:val="es-CL"/>
              </w:rPr>
            </w:pPr>
            <w:r w:rsidRPr="000B6FEC">
              <w:rPr>
                <w:rFonts w:asciiTheme="minorHAnsi" w:hAnsiTheme="minorHAnsi" w:cstheme="minorHAnsi"/>
                <w:sz w:val="32"/>
                <w:szCs w:val="32"/>
                <w:lang w:val="es-CL"/>
              </w:rPr>
              <w:t>Informe de Auditoría de Proveedores 2025</w:t>
            </w:r>
          </w:p>
          <w:p w14:paraId="4B8E1FB0" w14:textId="155680DA" w:rsidR="00E857CC" w:rsidRPr="000B6FEC" w:rsidRDefault="00E857CC" w:rsidP="00E857CC">
            <w:pPr>
              <w:pStyle w:val="HeaderText"/>
              <w:tabs>
                <w:tab w:val="clear" w:pos="4320"/>
                <w:tab w:val="clear" w:pos="9360"/>
              </w:tabs>
              <w:spacing w:before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26"/>
        <w:gridCol w:w="1513"/>
        <w:gridCol w:w="1716"/>
        <w:gridCol w:w="2196"/>
        <w:gridCol w:w="986"/>
        <w:gridCol w:w="2131"/>
      </w:tblGrid>
      <w:tr w:rsidR="00452E7F" w:rsidRPr="000B6FEC" w14:paraId="273B0C4B" w14:textId="77777777" w:rsidTr="00E413A8">
        <w:tc>
          <w:tcPr>
            <w:tcW w:w="1826" w:type="dxa"/>
            <w:shd w:val="clear" w:color="auto" w:fill="D9D9D9" w:themeFill="background1" w:themeFillShade="D9"/>
          </w:tcPr>
          <w:p w14:paraId="083D5C51" w14:textId="77777777" w:rsidR="001705EC" w:rsidRPr="000B6FEC" w:rsidRDefault="001705EC" w:rsidP="00DC3503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6FEC">
              <w:rPr>
                <w:rFonts w:asciiTheme="minorHAnsi" w:hAnsiTheme="minorHAnsi" w:cstheme="minorHAnsi"/>
                <w:sz w:val="24"/>
                <w:szCs w:val="24"/>
              </w:rPr>
              <w:t>Versión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 w14:paraId="350B3424" w14:textId="77777777" w:rsidR="001705EC" w:rsidRPr="000B6FEC" w:rsidRDefault="001705EC" w:rsidP="00DC3503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6FEC">
              <w:rPr>
                <w:rFonts w:asciiTheme="minorHAnsi" w:hAnsiTheme="minorHAnsi" w:cstheme="minorHAnsi"/>
                <w:sz w:val="24"/>
                <w:szCs w:val="24"/>
              </w:rPr>
              <w:t>Autor</w:t>
            </w:r>
          </w:p>
        </w:tc>
        <w:tc>
          <w:tcPr>
            <w:tcW w:w="1716" w:type="dxa"/>
            <w:shd w:val="clear" w:color="auto" w:fill="D9D9D9" w:themeFill="background1" w:themeFillShade="D9"/>
          </w:tcPr>
          <w:p w14:paraId="09DC2312" w14:textId="7939C268" w:rsidR="001705EC" w:rsidRPr="000B6FEC" w:rsidRDefault="001705EC" w:rsidP="00DC3503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6FEC">
              <w:rPr>
                <w:rFonts w:asciiTheme="minorHAnsi" w:hAnsiTheme="minorHAnsi" w:cstheme="minorHAnsi"/>
                <w:sz w:val="24"/>
                <w:szCs w:val="24"/>
              </w:rPr>
              <w:t>Revisado por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5D3A22C8" w14:textId="77777777" w:rsidR="001705EC" w:rsidRPr="000B6FEC" w:rsidRDefault="001705EC" w:rsidP="00DC3503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6FEC">
              <w:rPr>
                <w:rFonts w:asciiTheme="minorHAnsi" w:hAnsiTheme="minorHAnsi" w:cstheme="minorHAnsi"/>
                <w:sz w:val="24"/>
                <w:szCs w:val="24"/>
              </w:rPr>
              <w:t>Aprobado por</w:t>
            </w:r>
          </w:p>
        </w:tc>
        <w:tc>
          <w:tcPr>
            <w:tcW w:w="986" w:type="dxa"/>
            <w:shd w:val="clear" w:color="auto" w:fill="D9D9D9" w:themeFill="background1" w:themeFillShade="D9"/>
          </w:tcPr>
          <w:p w14:paraId="1A554A2B" w14:textId="77777777" w:rsidR="001705EC" w:rsidRPr="000B6FEC" w:rsidRDefault="001705EC" w:rsidP="00DC3503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6FEC">
              <w:rPr>
                <w:rFonts w:asciiTheme="minorHAnsi" w:hAnsiTheme="minorHAnsi" w:cstheme="minorHAnsi"/>
                <w:sz w:val="24"/>
                <w:szCs w:val="24"/>
              </w:rPr>
              <w:t>Fecha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550B2298" w14:textId="77777777" w:rsidR="001705EC" w:rsidRPr="000B6FEC" w:rsidRDefault="001705EC" w:rsidP="00DC3503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6FEC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E413A8" w:rsidRPr="000B6FEC" w14:paraId="23D5C307" w14:textId="77777777" w:rsidTr="00E413A8">
        <w:tc>
          <w:tcPr>
            <w:tcW w:w="1826" w:type="dxa"/>
          </w:tcPr>
          <w:p w14:paraId="1F536261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0B6FEC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13" w:type="dxa"/>
          </w:tcPr>
          <w:p w14:paraId="5CF1E181" w14:textId="23D50EDA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6FEC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716" w:type="dxa"/>
          </w:tcPr>
          <w:p w14:paraId="48DCB9A0" w14:textId="30D8B496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6FEC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96" w:type="dxa"/>
          </w:tcPr>
          <w:p w14:paraId="285FCDD1" w14:textId="65FB10B2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6FEC">
              <w:rPr>
                <w:rFonts w:asciiTheme="minorHAnsi" w:hAnsiTheme="minorHAnsi" w:cstheme="minorHAnsi"/>
                <w:sz w:val="24"/>
                <w:szCs w:val="24"/>
              </w:rPr>
              <w:drawing>
                <wp:inline distT="0" distB="0" distL="0" distR="0" wp14:anchorId="3D1D56EF" wp14:editId="3790D385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dxa"/>
          </w:tcPr>
          <w:p w14:paraId="7E67825F" w14:textId="17998082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0B6FEC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131" w:type="dxa"/>
          </w:tcPr>
          <w:p w14:paraId="60633419" w14:textId="77777777" w:rsidR="005D073A" w:rsidRPr="000B6FEC" w:rsidRDefault="00E857CC" w:rsidP="005D073A">
            <w:pPr>
              <w:pStyle w:val="NormalWeb"/>
              <w:ind w:left="193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sz w:val="22"/>
                <w:szCs w:val="22"/>
                <w:lang w:val="es-CL"/>
              </w:rPr>
              <w:t xml:space="preserve"> </w:t>
            </w:r>
            <w:r w:rsidR="005D073A" w:rsidRPr="000B6FEC">
              <w:rPr>
                <w:rFonts w:asciiTheme="minorHAnsi" w:hAnsiTheme="minorHAnsi" w:cstheme="minorHAnsi"/>
                <w:lang w:val="es-CL"/>
              </w:rPr>
              <w:t>Informe de Auditoría de Proveedores 2025</w:t>
            </w:r>
          </w:p>
          <w:p w14:paraId="6401603C" w14:textId="58D28C81" w:rsidR="00E413A8" w:rsidRPr="000B6FEC" w:rsidRDefault="00E413A8" w:rsidP="00E413A8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</w:p>
        </w:tc>
      </w:tr>
      <w:bookmarkEnd w:id="0"/>
      <w:tr w:rsidR="00E413A8" w:rsidRPr="000B6FEC" w14:paraId="2A38A0FB" w14:textId="77777777" w:rsidTr="00E413A8">
        <w:tc>
          <w:tcPr>
            <w:tcW w:w="1826" w:type="dxa"/>
          </w:tcPr>
          <w:p w14:paraId="5AA7A63A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6CA0F23C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6" w:type="dxa"/>
          </w:tcPr>
          <w:p w14:paraId="7579C89A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96" w:type="dxa"/>
          </w:tcPr>
          <w:p w14:paraId="5C11AFDC" w14:textId="32DE9CC1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86" w:type="dxa"/>
          </w:tcPr>
          <w:p w14:paraId="2D9464C3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1" w:type="dxa"/>
          </w:tcPr>
          <w:p w14:paraId="30EA5E83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413A8" w:rsidRPr="000B6FEC" w14:paraId="5D084FF7" w14:textId="77777777" w:rsidTr="00E413A8">
        <w:tc>
          <w:tcPr>
            <w:tcW w:w="1826" w:type="dxa"/>
          </w:tcPr>
          <w:p w14:paraId="59848B68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4CE506E6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6" w:type="dxa"/>
          </w:tcPr>
          <w:p w14:paraId="09467189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96" w:type="dxa"/>
          </w:tcPr>
          <w:p w14:paraId="6E7E4F49" w14:textId="39B6391E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86" w:type="dxa"/>
          </w:tcPr>
          <w:p w14:paraId="7EB49E66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1" w:type="dxa"/>
          </w:tcPr>
          <w:p w14:paraId="722DAB0F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413A8" w:rsidRPr="000B6FEC" w14:paraId="7875EE64" w14:textId="77777777" w:rsidTr="00E413A8">
        <w:tc>
          <w:tcPr>
            <w:tcW w:w="1826" w:type="dxa"/>
            <w:shd w:val="clear" w:color="auto" w:fill="D9D9D9" w:themeFill="background1" w:themeFillShade="D9"/>
          </w:tcPr>
          <w:p w14:paraId="22F097C4" w14:textId="77777777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6FEC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229" w:type="dxa"/>
            <w:gridSpan w:val="2"/>
          </w:tcPr>
          <w:p w14:paraId="02FAF64D" w14:textId="6FA41ED3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82" w:type="dxa"/>
            <w:gridSpan w:val="2"/>
            <w:shd w:val="clear" w:color="auto" w:fill="D9D9D9" w:themeFill="background1" w:themeFillShade="D9"/>
          </w:tcPr>
          <w:p w14:paraId="70C78F02" w14:textId="6596A889" w:rsidR="00E413A8" w:rsidRPr="000B6FEC" w:rsidRDefault="00E413A8" w:rsidP="00E413A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6FEC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B1972564AD484B46BC9001884C953B30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131" w:type="dxa"/>
              </w:tcPr>
              <w:p w14:paraId="32C631EC" w14:textId="77777777" w:rsidR="00E413A8" w:rsidRPr="000B6FEC" w:rsidRDefault="00E413A8" w:rsidP="00E413A8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0B6FEC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5BF15989" w:rsidR="001705EC" w:rsidRPr="000B6FEC" w:rsidRDefault="00716237" w:rsidP="00DC3503">
      <w:pPr>
        <w:jc w:val="both"/>
        <w:rPr>
          <w:rFonts w:asciiTheme="minorHAnsi" w:hAnsiTheme="minorHAnsi" w:cstheme="minorHAnsi"/>
          <w:sz w:val="24"/>
          <w:szCs w:val="24"/>
        </w:rPr>
      </w:pPr>
      <w:r w:rsidRPr="000B6FEC">
        <w:drawing>
          <wp:anchor distT="0" distB="0" distL="114300" distR="114300" simplePos="0" relativeHeight="251658240" behindDoc="1" locked="0" layoutInCell="1" allowOverlap="1" wp14:anchorId="1FE15E00" wp14:editId="3BA21B61">
            <wp:simplePos x="0" y="0"/>
            <wp:positionH relativeFrom="column">
              <wp:posOffset>-400050</wp:posOffset>
            </wp:positionH>
            <wp:positionV relativeFrom="paragraph">
              <wp:posOffset>361315</wp:posOffset>
            </wp:positionV>
            <wp:extent cx="2133600" cy="1543050"/>
            <wp:effectExtent l="0" t="0" r="0" b="0"/>
            <wp:wrapNone/>
            <wp:docPr id="70060706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0706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B9DDDE" w14:textId="4C1CFA18" w:rsidR="007C3036" w:rsidRPr="000B6FEC" w:rsidRDefault="00716237" w:rsidP="000B6FEC">
      <w:pPr>
        <w:pStyle w:val="NormalWeb"/>
        <w:numPr>
          <w:ilvl w:val="0"/>
          <w:numId w:val="81"/>
        </w:numPr>
        <w:jc w:val="both"/>
        <w:rPr>
          <w:rFonts w:asciiTheme="minorHAnsi" w:hAnsiTheme="minorHAnsi" w:cstheme="minorHAnsi"/>
          <w:lang w:val="es-CL"/>
        </w:rPr>
      </w:pPr>
      <w:r w:rsidRPr="000B6FEC">
        <w:rPr>
          <w:lang w:val="es-CL"/>
        </w:rPr>
        <w:drawing>
          <wp:anchor distT="0" distB="0" distL="114300" distR="114300" simplePos="0" relativeHeight="251659264" behindDoc="1" locked="0" layoutInCell="1" allowOverlap="1" wp14:anchorId="422EFE5F" wp14:editId="7BC5D9E8">
            <wp:simplePos x="0" y="0"/>
            <wp:positionH relativeFrom="column">
              <wp:posOffset>1371600</wp:posOffset>
            </wp:positionH>
            <wp:positionV relativeFrom="paragraph">
              <wp:posOffset>204470</wp:posOffset>
            </wp:positionV>
            <wp:extent cx="1312606" cy="1371600"/>
            <wp:effectExtent l="0" t="0" r="1905" b="0"/>
            <wp:wrapNone/>
            <wp:docPr id="1405350506" name="Imagen 3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0506" name="Imagen 3" descr="Imagen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606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5EC" w:rsidRPr="000B6FEC">
        <w:rPr>
          <w:rFonts w:asciiTheme="minorHAnsi" w:hAnsiTheme="minorHAnsi" w:cstheme="minorHAnsi"/>
          <w:lang w:val="es-CL"/>
        </w:rPr>
        <w:br w:type="page"/>
      </w:r>
    </w:p>
    <w:p w14:paraId="38BDC3B3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b/>
          <w:bCs/>
          <w:lang w:val="es-CL"/>
        </w:rPr>
      </w:pPr>
    </w:p>
    <w:p w14:paraId="422EA5B4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Informe de Auditoría de Proveedores 2025</w:t>
      </w:r>
    </w:p>
    <w:p w14:paraId="1297BF70" w14:textId="1920DA30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Resumen Ejecutivo</w:t>
      </w:r>
    </w:p>
    <w:p w14:paraId="6297E561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Este informe detalla los resultados de la auditoría anual de proveedores realizada durante el año 2025, con el objetivo de revisar los controles de seguridad implementados por los proveedores y garantizar que cumplan con los estándares de seguridad establecidos por Anaconda Web. La auditoría se llevó a cabo siguiendo las políticas definidas en los documentos adjuntos (SGSI P-03 Seguridad de Proveedores , Registro de Evaluación de Riesgos , e ISMS-PR-26 A15 Seguridad de la Información en las Relaciones con los Proveedores ).</w:t>
      </w:r>
    </w:p>
    <w:p w14:paraId="71FF1BC6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2. Objetivos de la Auditoría</w:t>
      </w:r>
    </w:p>
    <w:p w14:paraId="62D96840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Los objetivos principales de esta auditoría fueron:</w:t>
      </w:r>
    </w:p>
    <w:p w14:paraId="498139B0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Revisar los controles de seguridad implementados por los proveedores .</w:t>
      </w:r>
    </w:p>
    <w:p w14:paraId="7D8EF7FD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Garantizar que los proveedores cumplan con los estándares de seguridad establecidos .</w:t>
      </w:r>
    </w:p>
    <w:p w14:paraId="70CCAA0E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Evaluar el cumplimiento de los requisitos contractuales relacionados con la seguridad de la información .</w:t>
      </w:r>
    </w:p>
    <w:p w14:paraId="76A4D2BE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Identificar áreas de mejora y riesgos potenciales .</w:t>
      </w:r>
    </w:p>
    <w:p w14:paraId="26081463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3. Metodología de la Auditoría</w:t>
      </w:r>
    </w:p>
    <w:p w14:paraId="1F02E6B2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La auditoría se llevó a cabo utilizando los siguientes métodos:</w:t>
      </w:r>
    </w:p>
    <w:p w14:paraId="4D58EE24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proofErr w:type="spellStart"/>
      <w:r w:rsidRPr="000B6FEC">
        <w:rPr>
          <w:rFonts w:asciiTheme="minorHAnsi" w:hAnsiTheme="minorHAnsi" w:cstheme="minorHAnsi"/>
          <w:lang w:val="es-CL"/>
        </w:rPr>
        <w:t>Checklists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: Se utilizaron </w:t>
      </w:r>
      <w:proofErr w:type="spellStart"/>
      <w:r w:rsidRPr="000B6FEC">
        <w:rPr>
          <w:rFonts w:asciiTheme="minorHAnsi" w:hAnsiTheme="minorHAnsi" w:cstheme="minorHAnsi"/>
          <w:lang w:val="es-CL"/>
        </w:rPr>
        <w:t>checklists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estandarizadas basadas en los requisitos de ISO/IEC 27001:2022 y las políticas internas de Anaconda Web.</w:t>
      </w:r>
    </w:p>
    <w:p w14:paraId="67B4ACBF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Entrevistas : Se realizaron entrevistas con representantes clave de los proveedores para validar la implementación de controles de seguridad.</w:t>
      </w:r>
    </w:p>
    <w:p w14:paraId="19541B24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Revisión Documental : Se revisaron documentación y registros proporcionados por los proveedores, incluyendo políticas, procedimientos y evidencias de cumplimiento.</w:t>
      </w:r>
    </w:p>
    <w:p w14:paraId="4AA2024E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Pruebas Prácticas : Se llevaron a cabo pruebas selectivas para verificar la efectividad de los controles implementados (por ejemplo, autenticación multifactor, cifrado de datos, monitoreo de incidentes).</w:t>
      </w:r>
    </w:p>
    <w:p w14:paraId="443F3617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pict w14:anchorId="6BAF1839">
          <v:rect id="_x0000_i1532" style="width:0;height:0" o:hralign="center" o:hrstd="t" o:hrnoshade="t" o:hr="t" fillcolor="#2c2c36" stroked="f"/>
        </w:pict>
      </w:r>
    </w:p>
    <w:p w14:paraId="480ADC55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lastRenderedPageBreak/>
        <w:t>4. Resultados de la Auditoría</w:t>
      </w:r>
    </w:p>
    <w:p w14:paraId="63B389C2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4.1. Participantes de la Auditoría</w:t>
      </w:r>
    </w:p>
    <w:p w14:paraId="79B8D25B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Se auditaron un total de 15 proveedores clave que tienen acceso a sistemas críticos o manejan información sensible de Anaconda Web. Los proveedores auditados incluyen:</w:t>
      </w:r>
    </w:p>
    <w:p w14:paraId="426AE911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Servicios en la Nube : Amazon Web </w:t>
      </w:r>
      <w:proofErr w:type="spellStart"/>
      <w:r w:rsidRPr="000B6FEC">
        <w:rPr>
          <w:rFonts w:asciiTheme="minorHAnsi" w:hAnsiTheme="minorHAnsi" w:cstheme="minorHAnsi"/>
          <w:lang w:val="es-CL"/>
        </w:rPr>
        <w:t>Services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(AWS).</w:t>
      </w:r>
    </w:p>
    <w:p w14:paraId="1A7BFC55" w14:textId="30FC0F5C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Consultoría </w:t>
      </w:r>
      <w:r w:rsidRPr="000B6FEC">
        <w:rPr>
          <w:rFonts w:asciiTheme="minorHAnsi" w:hAnsiTheme="minorHAnsi" w:cstheme="minorHAnsi"/>
          <w:lang w:val="es-CL"/>
        </w:rPr>
        <w:t>Técnica:</w:t>
      </w:r>
      <w:r w:rsidRPr="000B6FEC">
        <w:rPr>
          <w:rFonts w:asciiTheme="minorHAnsi" w:hAnsiTheme="minorHAnsi" w:cstheme="minorHAnsi"/>
          <w:lang w:val="es-CL"/>
        </w:rPr>
        <w:t xml:space="preserve"> IT </w:t>
      </w:r>
      <w:proofErr w:type="spellStart"/>
      <w:r w:rsidRPr="000B6FEC">
        <w:rPr>
          <w:rFonts w:asciiTheme="minorHAnsi" w:hAnsiTheme="minorHAnsi" w:cstheme="minorHAnsi"/>
          <w:lang w:val="es-CL"/>
        </w:rPr>
        <w:t>Solutions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</w:t>
      </w:r>
      <w:proofErr w:type="spellStart"/>
      <w:r w:rsidRPr="000B6FEC">
        <w:rPr>
          <w:rFonts w:asciiTheme="minorHAnsi" w:hAnsiTheme="minorHAnsi" w:cstheme="minorHAnsi"/>
          <w:lang w:val="es-CL"/>
        </w:rPr>
        <w:t>Group</w:t>
      </w:r>
      <w:proofErr w:type="spellEnd"/>
      <w:r w:rsidRPr="000B6FEC">
        <w:rPr>
          <w:rFonts w:asciiTheme="minorHAnsi" w:hAnsiTheme="minorHAnsi" w:cstheme="minorHAnsi"/>
          <w:lang w:val="es-CL"/>
        </w:rPr>
        <w:t>.</w:t>
      </w:r>
    </w:p>
    <w:p w14:paraId="218C037A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Seguridad Cibernética : </w:t>
      </w:r>
      <w:proofErr w:type="spellStart"/>
      <w:r w:rsidRPr="000B6FEC">
        <w:rPr>
          <w:rFonts w:asciiTheme="minorHAnsi" w:hAnsiTheme="minorHAnsi" w:cstheme="minorHAnsi"/>
          <w:lang w:val="es-CL"/>
        </w:rPr>
        <w:t>CyberSec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Inc.</w:t>
      </w:r>
    </w:p>
    <w:p w14:paraId="136E1473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Gestión de Datos : </w:t>
      </w:r>
      <w:proofErr w:type="spellStart"/>
      <w:r w:rsidRPr="000B6FEC">
        <w:rPr>
          <w:rFonts w:asciiTheme="minorHAnsi" w:hAnsiTheme="minorHAnsi" w:cstheme="minorHAnsi"/>
          <w:lang w:val="es-CL"/>
        </w:rPr>
        <w:t>DataPro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Corp.</w:t>
      </w:r>
    </w:p>
    <w:p w14:paraId="01132AF1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Soporte Técnico Remoto : </w:t>
      </w:r>
      <w:proofErr w:type="spellStart"/>
      <w:r w:rsidRPr="000B6FEC">
        <w:rPr>
          <w:rFonts w:asciiTheme="minorHAnsi" w:hAnsiTheme="minorHAnsi" w:cstheme="minorHAnsi"/>
          <w:lang w:val="es-CL"/>
        </w:rPr>
        <w:t>RemoteTech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</w:t>
      </w:r>
      <w:proofErr w:type="spellStart"/>
      <w:r w:rsidRPr="000B6FEC">
        <w:rPr>
          <w:rFonts w:asciiTheme="minorHAnsi" w:hAnsiTheme="minorHAnsi" w:cstheme="minorHAnsi"/>
          <w:lang w:val="es-CL"/>
        </w:rPr>
        <w:t>Solutions</w:t>
      </w:r>
      <w:proofErr w:type="spellEnd"/>
      <w:r w:rsidRPr="000B6FEC">
        <w:rPr>
          <w:rFonts w:asciiTheme="minorHAnsi" w:hAnsiTheme="minorHAnsi" w:cstheme="minorHAnsi"/>
          <w:lang w:val="es-CL"/>
        </w:rPr>
        <w:t>.</w:t>
      </w:r>
    </w:p>
    <w:p w14:paraId="576304A4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Infraestructura de Red : </w:t>
      </w:r>
      <w:proofErr w:type="spellStart"/>
      <w:r w:rsidRPr="000B6FEC">
        <w:rPr>
          <w:rFonts w:asciiTheme="minorHAnsi" w:hAnsiTheme="minorHAnsi" w:cstheme="minorHAnsi"/>
          <w:lang w:val="es-CL"/>
        </w:rPr>
        <w:t>NetCom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Networks.</w:t>
      </w:r>
    </w:p>
    <w:p w14:paraId="0CB5DE0D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</w:t>
      </w:r>
      <w:proofErr w:type="spellStart"/>
      <w:r w:rsidRPr="000B6FEC">
        <w:rPr>
          <w:rFonts w:asciiTheme="minorHAnsi" w:hAnsiTheme="minorHAnsi" w:cstheme="minorHAnsi"/>
          <w:lang w:val="es-CL"/>
        </w:rPr>
        <w:t>Backup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y Recuperación de Datos : DR </w:t>
      </w:r>
      <w:proofErr w:type="spellStart"/>
      <w:r w:rsidRPr="000B6FEC">
        <w:rPr>
          <w:rFonts w:asciiTheme="minorHAnsi" w:hAnsiTheme="minorHAnsi" w:cstheme="minorHAnsi"/>
          <w:lang w:val="es-CL"/>
        </w:rPr>
        <w:t>Solutions</w:t>
      </w:r>
      <w:proofErr w:type="spellEnd"/>
      <w:r w:rsidRPr="000B6FEC">
        <w:rPr>
          <w:rFonts w:asciiTheme="minorHAnsi" w:hAnsiTheme="minorHAnsi" w:cstheme="minorHAnsi"/>
          <w:lang w:val="es-CL"/>
        </w:rPr>
        <w:t>.</w:t>
      </w:r>
    </w:p>
    <w:p w14:paraId="381448D4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Software de Gestión de Proyectos : </w:t>
      </w:r>
      <w:proofErr w:type="spellStart"/>
      <w:r w:rsidRPr="000B6FEC">
        <w:rPr>
          <w:rFonts w:asciiTheme="minorHAnsi" w:hAnsiTheme="minorHAnsi" w:cstheme="minorHAnsi"/>
          <w:lang w:val="es-CL"/>
        </w:rPr>
        <w:t>ProjectPro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Systems.</w:t>
      </w:r>
    </w:p>
    <w:p w14:paraId="7D3AB804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Servicios de Seguridad Física : </w:t>
      </w:r>
      <w:proofErr w:type="spellStart"/>
      <w:r w:rsidRPr="000B6FEC">
        <w:rPr>
          <w:rFonts w:asciiTheme="minorHAnsi" w:hAnsiTheme="minorHAnsi" w:cstheme="minorHAnsi"/>
          <w:lang w:val="es-CL"/>
        </w:rPr>
        <w:t>Securitech</w:t>
      </w:r>
      <w:proofErr w:type="spellEnd"/>
      <w:r w:rsidRPr="000B6FEC">
        <w:rPr>
          <w:rFonts w:asciiTheme="minorHAnsi" w:hAnsiTheme="minorHAnsi" w:cstheme="minorHAnsi"/>
          <w:lang w:val="es-CL"/>
        </w:rPr>
        <w:t>.</w:t>
      </w:r>
    </w:p>
    <w:p w14:paraId="50B26AD6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Servicios de Limpieza y Mantenimiento : </w:t>
      </w:r>
      <w:proofErr w:type="spellStart"/>
      <w:r w:rsidRPr="000B6FEC">
        <w:rPr>
          <w:rFonts w:asciiTheme="minorHAnsi" w:hAnsiTheme="minorHAnsi" w:cstheme="minorHAnsi"/>
          <w:lang w:val="es-CL"/>
        </w:rPr>
        <w:t>CleanOps</w:t>
      </w:r>
      <w:proofErr w:type="spellEnd"/>
      <w:r w:rsidRPr="000B6FEC">
        <w:rPr>
          <w:rFonts w:asciiTheme="minorHAnsi" w:hAnsiTheme="minorHAnsi" w:cstheme="minorHAnsi"/>
          <w:lang w:val="es-CL"/>
        </w:rPr>
        <w:t>.</w:t>
      </w:r>
    </w:p>
    <w:p w14:paraId="67B97778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Consultoría Legal : </w:t>
      </w:r>
      <w:proofErr w:type="spellStart"/>
      <w:r w:rsidRPr="000B6FEC">
        <w:rPr>
          <w:rFonts w:asciiTheme="minorHAnsi" w:hAnsiTheme="minorHAnsi" w:cstheme="minorHAnsi"/>
          <w:lang w:val="es-CL"/>
        </w:rPr>
        <w:t>LawSecure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</w:t>
      </w:r>
      <w:proofErr w:type="spellStart"/>
      <w:r w:rsidRPr="000B6FEC">
        <w:rPr>
          <w:rFonts w:asciiTheme="minorHAnsi" w:hAnsiTheme="minorHAnsi" w:cstheme="minorHAnsi"/>
          <w:lang w:val="es-CL"/>
        </w:rPr>
        <w:t>Advisors</w:t>
      </w:r>
      <w:proofErr w:type="spellEnd"/>
      <w:r w:rsidRPr="000B6FEC">
        <w:rPr>
          <w:rFonts w:asciiTheme="minorHAnsi" w:hAnsiTheme="minorHAnsi" w:cstheme="minorHAnsi"/>
          <w:lang w:val="es-CL"/>
        </w:rPr>
        <w:t>.</w:t>
      </w:r>
    </w:p>
    <w:p w14:paraId="51292DBB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Servicios de Comunicaciones : </w:t>
      </w:r>
      <w:proofErr w:type="spellStart"/>
      <w:r w:rsidRPr="000B6FEC">
        <w:rPr>
          <w:rFonts w:asciiTheme="minorHAnsi" w:hAnsiTheme="minorHAnsi" w:cstheme="minorHAnsi"/>
          <w:lang w:val="es-CL"/>
        </w:rPr>
        <w:t>CommNet</w:t>
      </w:r>
      <w:proofErr w:type="spellEnd"/>
      <w:r w:rsidRPr="000B6FEC">
        <w:rPr>
          <w:rFonts w:asciiTheme="minorHAnsi" w:hAnsiTheme="minorHAnsi" w:cstheme="minorHAnsi"/>
          <w:lang w:val="es-CL"/>
        </w:rPr>
        <w:t>.</w:t>
      </w:r>
    </w:p>
    <w:p w14:paraId="33CC316E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Servicios Financieros : </w:t>
      </w:r>
      <w:proofErr w:type="spellStart"/>
      <w:r w:rsidRPr="000B6FEC">
        <w:rPr>
          <w:rFonts w:asciiTheme="minorHAnsi" w:hAnsiTheme="minorHAnsi" w:cstheme="minorHAnsi"/>
          <w:lang w:val="es-CL"/>
        </w:rPr>
        <w:t>FinanceLink</w:t>
      </w:r>
      <w:proofErr w:type="spellEnd"/>
      <w:r w:rsidRPr="000B6FEC">
        <w:rPr>
          <w:rFonts w:asciiTheme="minorHAnsi" w:hAnsiTheme="minorHAnsi" w:cstheme="minorHAnsi"/>
          <w:lang w:val="es-CL"/>
        </w:rPr>
        <w:t>.</w:t>
      </w:r>
    </w:p>
    <w:p w14:paraId="3B912247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Servicios de Logística : </w:t>
      </w:r>
      <w:proofErr w:type="spellStart"/>
      <w:r w:rsidRPr="000B6FEC">
        <w:rPr>
          <w:rFonts w:asciiTheme="minorHAnsi" w:hAnsiTheme="minorHAnsi" w:cstheme="minorHAnsi"/>
          <w:lang w:val="es-CL"/>
        </w:rPr>
        <w:t>LogisticsPro</w:t>
      </w:r>
      <w:proofErr w:type="spellEnd"/>
      <w:r w:rsidRPr="000B6FEC">
        <w:rPr>
          <w:rFonts w:asciiTheme="minorHAnsi" w:hAnsiTheme="minorHAnsi" w:cstheme="minorHAnsi"/>
          <w:lang w:val="es-CL"/>
        </w:rPr>
        <w:t>.</w:t>
      </w:r>
    </w:p>
    <w:p w14:paraId="49DCC50D" w14:textId="77777777" w:rsidR="000B6FEC" w:rsidRPr="000B6FEC" w:rsidRDefault="000B6FEC" w:rsidP="005D073A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Servicios de Marketing Digital : </w:t>
      </w:r>
      <w:proofErr w:type="spellStart"/>
      <w:r w:rsidRPr="000B6FEC">
        <w:rPr>
          <w:rFonts w:asciiTheme="minorHAnsi" w:hAnsiTheme="minorHAnsi" w:cstheme="minorHAnsi"/>
          <w:lang w:val="es-CL"/>
        </w:rPr>
        <w:t>DigitalEdge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Media.</w:t>
      </w:r>
    </w:p>
    <w:p w14:paraId="35805399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4.2. Cumplimiento General</w:t>
      </w:r>
    </w:p>
    <w:p w14:paraId="1713E030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Porcentaje de Proveedores Auditados : 100% de los proveedores clave fueron auditados durante el período evaluado.</w:t>
      </w:r>
    </w:p>
    <w:p w14:paraId="708C4F7A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Cumplimiento con Estándares de Seguridad : Todos los proveedores cumplieron con los estándares mínimos de seguridad establecidos, aunque se identificaron algunas áreas de mejora específicas.</w:t>
      </w:r>
    </w:p>
    <w:p w14:paraId="51D1E472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pict w14:anchorId="37412ADC">
          <v:rect id="_x0000_i1533" style="width:0;height:0" o:hralign="center" o:hrstd="t" o:hrnoshade="t" o:hr="t" fillcolor="#2c2c36" stroked="f"/>
        </w:pict>
      </w:r>
    </w:p>
    <w:p w14:paraId="7C35BD41" w14:textId="42ED3916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Detalles de los Resultados por Proveedor</w:t>
      </w:r>
    </w:p>
    <w:p w14:paraId="34AA70A2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Servicios en la Nube: Amazon Web </w:t>
      </w:r>
      <w:proofErr w:type="spellStart"/>
      <w:r w:rsidRPr="000B6FEC">
        <w:rPr>
          <w:rFonts w:asciiTheme="minorHAnsi" w:hAnsiTheme="minorHAnsi" w:cstheme="minorHAnsi"/>
          <w:lang w:val="es-CL"/>
        </w:rPr>
        <w:t>Services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(AWS)</w:t>
      </w:r>
    </w:p>
    <w:p w14:paraId="09AFC0CF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Resultados Positivos :</w:t>
      </w:r>
    </w:p>
    <w:p w14:paraId="36848364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Implementación robusta de MFA (Autenticación Multifactor).</w:t>
      </w:r>
    </w:p>
    <w:p w14:paraId="14B16407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Uso de cifrado AES-256 para datos en tránsito y en reposo.</w:t>
      </w:r>
    </w:p>
    <w:p w14:paraId="74572C11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Monitoreo continuo de eventos de seguridad mediante AWS </w:t>
      </w:r>
      <w:proofErr w:type="spellStart"/>
      <w:r w:rsidRPr="000B6FEC">
        <w:rPr>
          <w:rFonts w:asciiTheme="minorHAnsi" w:hAnsiTheme="minorHAnsi" w:cstheme="minorHAnsi"/>
          <w:lang w:val="es-CL"/>
        </w:rPr>
        <w:t>CloudTrail</w:t>
      </w:r>
      <w:proofErr w:type="spellEnd"/>
      <w:r w:rsidRPr="000B6FEC">
        <w:rPr>
          <w:rFonts w:asciiTheme="minorHAnsi" w:hAnsiTheme="minorHAnsi" w:cstheme="minorHAnsi"/>
          <w:lang w:val="es-CL"/>
        </w:rPr>
        <w:t>.</w:t>
      </w:r>
    </w:p>
    <w:p w14:paraId="4F428BF9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Áreas de Mejora :</w:t>
      </w:r>
    </w:p>
    <w:p w14:paraId="4700BCC7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lastRenderedPageBreak/>
        <w:t>Requerir una mayor transparencia en la gestión de incidentes de seguridad.</w:t>
      </w:r>
    </w:p>
    <w:p w14:paraId="0256F8A9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Consultoría Técnica: IT </w:t>
      </w:r>
      <w:proofErr w:type="spellStart"/>
      <w:r w:rsidRPr="000B6FEC">
        <w:rPr>
          <w:rFonts w:asciiTheme="minorHAnsi" w:hAnsiTheme="minorHAnsi" w:cstheme="minorHAnsi"/>
          <w:lang w:val="es-CL"/>
        </w:rPr>
        <w:t>Solutions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</w:t>
      </w:r>
      <w:proofErr w:type="spellStart"/>
      <w:r w:rsidRPr="000B6FEC">
        <w:rPr>
          <w:rFonts w:asciiTheme="minorHAnsi" w:hAnsiTheme="minorHAnsi" w:cstheme="minorHAnsi"/>
          <w:lang w:val="es-CL"/>
        </w:rPr>
        <w:t>Group</w:t>
      </w:r>
      <w:proofErr w:type="spellEnd"/>
    </w:p>
    <w:p w14:paraId="5D8E211E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Resultados Positivos :</w:t>
      </w:r>
    </w:p>
    <w:p w14:paraId="30995ECF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Políticas claras de acceso basadas en roles.</w:t>
      </w:r>
    </w:p>
    <w:p w14:paraId="06D6ECB1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Uso de herramientas de DLP (Prevención de Pérdida de Datos).</w:t>
      </w:r>
    </w:p>
    <w:p w14:paraId="7E42EC55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Áreas de Mejora :</w:t>
      </w:r>
    </w:p>
    <w:p w14:paraId="68717542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Mejorar la formación del personal sobre la gestión de incidentes de seguridad.</w:t>
      </w:r>
    </w:p>
    <w:p w14:paraId="63AC52E5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Proveedor de Seguridad Cibernética: </w:t>
      </w:r>
      <w:proofErr w:type="spellStart"/>
      <w:r w:rsidRPr="000B6FEC">
        <w:rPr>
          <w:rFonts w:asciiTheme="minorHAnsi" w:hAnsiTheme="minorHAnsi" w:cstheme="minorHAnsi"/>
          <w:lang w:val="es-CL"/>
        </w:rPr>
        <w:t>CyberSec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Inc.</w:t>
      </w:r>
    </w:p>
    <w:p w14:paraId="64F506F0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Resultados Positivos :</w:t>
      </w:r>
    </w:p>
    <w:p w14:paraId="271806AC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Implementación de SIEM (Sistema de Gestión de Eventos de Seguridad) avanzado.</w:t>
      </w:r>
    </w:p>
    <w:p w14:paraId="5FC4B406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Programa de simulación de ataques regulares.</w:t>
      </w:r>
    </w:p>
    <w:p w14:paraId="183B2538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Áreas de Mejora :</w:t>
      </w:r>
    </w:p>
    <w:p w14:paraId="300FA36C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Aumentar la frecuencia de revisiones de vulnerabilidades.</w:t>
      </w:r>
    </w:p>
    <w:p w14:paraId="62FD240C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Otros Proveedores</w:t>
      </w:r>
    </w:p>
    <w:p w14:paraId="245CDAF2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Para cada uno de los demás proveedores, se realizaron evaluaciones similares, destacando sus fortalezas y áreas de mejora. Los resultados generales muestran un alto nivel de cumplimiento, con algunos ajustes menores recomendados para mejorar la postura de seguridad global.</w:t>
      </w:r>
    </w:p>
    <w:p w14:paraId="015A2824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6. Hallazgos Principales</w:t>
      </w:r>
    </w:p>
    <w:p w14:paraId="7AC29F34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Fortalezas Generales :</w:t>
      </w:r>
    </w:p>
    <w:p w14:paraId="17627B97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La mayoría de los proveedores han implementado controles de seguridad alineados con ISO/IEC 27001:2022.</w:t>
      </w:r>
    </w:p>
    <w:p w14:paraId="382C0BE0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Existe un buen uso de tecnologías como MFA, cifrado de datos y monitoreo de eventos.</w:t>
      </w:r>
    </w:p>
    <w:p w14:paraId="0CD056D0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Los proveedores han demostrado un compromiso claro con la seguridad de la información.</w:t>
      </w:r>
    </w:p>
    <w:p w14:paraId="2F9F1326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lastRenderedPageBreak/>
        <w:t>Áreas de Mejora :</w:t>
      </w:r>
    </w:p>
    <w:p w14:paraId="04AE6B61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Algunos proveedores necesitan mejorar la documentación de sus procesos de gestión de incidentes.</w:t>
      </w:r>
    </w:p>
    <w:p w14:paraId="325A2229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Es necesario aumentar la frecuencia de capacitación en materia de seguridad para ciertos proveedores.</w:t>
      </w:r>
    </w:p>
    <w:p w14:paraId="46DD4208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Se recomienda implementar controles adicionales de protección de datos personales (GDPR, LGPD, etc.).</w:t>
      </w:r>
    </w:p>
    <w:p w14:paraId="3F0EAF9D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7. Conclusiones</w:t>
      </w:r>
    </w:p>
    <w:p w14:paraId="3173E9D6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La auditoría de proveedores 2025 ha demostrado que Anaconda Web mantiene una sólida relación con sus proveedores en términos de seguridad de la información. Todos los proveedores clave han sido auditados y cumplen con los estándares mínimos requeridos. Sin embargo, se recomienda continuar monitoreando las áreas de mejora identificadas para asegurar una postura de seguridad continua y robusta.</w:t>
      </w:r>
    </w:p>
    <w:p w14:paraId="602FFA66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8. Recomendaciones</w:t>
      </w:r>
    </w:p>
    <w:p w14:paraId="2BA603CE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Capacitación Continua : Realizar sesiones periódicas de capacitación para todos los proveedores sobre mejores prácticas de seguridad.</w:t>
      </w:r>
    </w:p>
    <w:p w14:paraId="1AECCD21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Monitoreo Regular : Implementar revisiones trimestrales para evaluar el desempeño de seguridad de los proveedores.</w:t>
      </w:r>
    </w:p>
    <w:p w14:paraId="098635EC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Actualización de Contratos : Incorporar cláusulas más específicas sobre la gestión de incidentes y la respuesta ante amenazas emergentes.</w:t>
      </w:r>
    </w:p>
    <w:p w14:paraId="7CCF446C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Auditorías Adicionales : Considerar auditorías extraordinarias en caso de cambios significativos en los servicios o infraestructuras de los proveedores.</w:t>
      </w:r>
    </w:p>
    <w:p w14:paraId="05FBDB8B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9. Anexos</w:t>
      </w:r>
    </w:p>
    <w:p w14:paraId="2A222117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 xml:space="preserve">Anexo A: </w:t>
      </w:r>
      <w:proofErr w:type="spellStart"/>
      <w:r w:rsidRPr="000B6FEC">
        <w:rPr>
          <w:rFonts w:asciiTheme="minorHAnsi" w:hAnsiTheme="minorHAnsi" w:cstheme="minorHAnsi"/>
          <w:lang w:val="es-CL"/>
        </w:rPr>
        <w:t>Checklists</w:t>
      </w:r>
      <w:proofErr w:type="spellEnd"/>
      <w:r w:rsidRPr="000B6FEC">
        <w:rPr>
          <w:rFonts w:asciiTheme="minorHAnsi" w:hAnsiTheme="minorHAnsi" w:cstheme="minorHAnsi"/>
          <w:lang w:val="es-CL"/>
        </w:rPr>
        <w:t xml:space="preserve"> Utilizadas en la Auditoría</w:t>
      </w:r>
    </w:p>
    <w:p w14:paraId="7A5C2EAB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Contiene las preguntas y criterios utilizados durante las auditorías.</w:t>
      </w:r>
    </w:p>
    <w:p w14:paraId="3D77429E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Anexo B: Reportes de Entrevistas</w:t>
      </w:r>
    </w:p>
    <w:p w14:paraId="234381D7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Transcripciones y notas de las entrevistas realizadas con los proveedores.</w:t>
      </w:r>
    </w:p>
    <w:p w14:paraId="6FD8D1CB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Anexo C: Evidencias de Cumplimiento</w:t>
      </w:r>
    </w:p>
    <w:p w14:paraId="6BF55DE4" w14:textId="77777777" w:rsidR="000B6FEC" w:rsidRPr="000B6FEC" w:rsidRDefault="000B6FEC" w:rsidP="000B6FEC">
      <w:pPr>
        <w:pStyle w:val="NormalWeb"/>
        <w:ind w:left="108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lastRenderedPageBreak/>
        <w:t>Documentos y registros proporcionados por los proveedores para demostrar su cumplimiento.</w:t>
      </w:r>
    </w:p>
    <w:p w14:paraId="4699F765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10. Información de Contacto</w:t>
      </w:r>
    </w:p>
    <w:p w14:paraId="1BB4C77E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Responsable de la Auditoría : Mauricio Antonio Colomera Villarroel</w:t>
      </w:r>
    </w:p>
    <w:p w14:paraId="0155F289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Fecha de Emisión del Informe : 31 de diciembre de 2025</w:t>
      </w:r>
    </w:p>
    <w:p w14:paraId="5946295D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Versión del Informe : V1.0</w:t>
      </w:r>
    </w:p>
    <w:p w14:paraId="6D8919C9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Adjuntos</w:t>
      </w:r>
    </w:p>
    <w:p w14:paraId="3FAF3545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SGSI P-03 Seguridad de Proveedores</w:t>
      </w:r>
    </w:p>
    <w:p w14:paraId="3F9B7EA5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Registro de Evaluación de Riesgos</w:t>
      </w:r>
    </w:p>
    <w:p w14:paraId="4B564CF8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ISMS-PR-26 A15 Seguridad de la Información en las Relaciones con los Proveedores</w:t>
      </w:r>
    </w:p>
    <w:p w14:paraId="7818F799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Formato del Informe</w:t>
      </w:r>
    </w:p>
    <w:p w14:paraId="70DFA9D5" w14:textId="77777777" w:rsidR="000B6FEC" w:rsidRPr="000B6FEC" w:rsidRDefault="000B6FEC" w:rsidP="000B6FE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0B6FEC">
        <w:rPr>
          <w:rFonts w:asciiTheme="minorHAnsi" w:hAnsiTheme="minorHAnsi" w:cstheme="minorHAnsi"/>
          <w:lang w:val="es-CL"/>
        </w:rPr>
        <w:t>El informe puede ser estructurado en un archivo Excel o Word, con tablas detalladas para cada sección. Aquí tienes una versión simplificada en formato de tabla:</w:t>
      </w:r>
    </w:p>
    <w:tbl>
      <w:tblPr>
        <w:tblW w:w="949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5299"/>
      </w:tblGrid>
      <w:tr w:rsidR="000B6FEC" w:rsidRPr="000B6FEC" w14:paraId="6C893C20" w14:textId="77777777" w:rsidTr="000B6FE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8336F5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Sección</w:t>
            </w:r>
          </w:p>
        </w:tc>
        <w:tc>
          <w:tcPr>
            <w:tcW w:w="5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E0221A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Descripción</w:t>
            </w:r>
          </w:p>
        </w:tc>
      </w:tr>
      <w:tr w:rsidR="000B6FEC" w:rsidRPr="000B6FEC" w14:paraId="5167502F" w14:textId="77777777" w:rsidTr="000B6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D47B0E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Resumen Ejecutivo</w:t>
            </w:r>
          </w:p>
        </w:tc>
        <w:tc>
          <w:tcPr>
            <w:tcW w:w="5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81A36C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Resultados generales de la auditoría.</w:t>
            </w:r>
          </w:p>
        </w:tc>
      </w:tr>
      <w:tr w:rsidR="000B6FEC" w:rsidRPr="000B6FEC" w14:paraId="1000AF92" w14:textId="77777777" w:rsidTr="000B6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7BEEC6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Metodología</w:t>
            </w:r>
          </w:p>
        </w:tc>
        <w:tc>
          <w:tcPr>
            <w:tcW w:w="5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83D149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Descripción de cómo se llevó a cabo la auditoría.</w:t>
            </w:r>
          </w:p>
        </w:tc>
      </w:tr>
      <w:tr w:rsidR="000B6FEC" w:rsidRPr="000B6FEC" w14:paraId="4F441B4F" w14:textId="77777777" w:rsidTr="000B6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5C238C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Resultados por Proveedor</w:t>
            </w:r>
          </w:p>
        </w:tc>
        <w:tc>
          <w:tcPr>
            <w:tcW w:w="5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CC6B7B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Detalles específicos de cada proveedor auditado.</w:t>
            </w:r>
          </w:p>
        </w:tc>
      </w:tr>
      <w:tr w:rsidR="000B6FEC" w:rsidRPr="000B6FEC" w14:paraId="633DA02B" w14:textId="77777777" w:rsidTr="000B6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D88670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Hallazgos Principales</w:t>
            </w:r>
          </w:p>
        </w:tc>
        <w:tc>
          <w:tcPr>
            <w:tcW w:w="5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AA16E8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Fortalezas y áreas de mejora globales.</w:t>
            </w:r>
          </w:p>
        </w:tc>
      </w:tr>
      <w:tr w:rsidR="000B6FEC" w:rsidRPr="000B6FEC" w14:paraId="7A706796" w14:textId="77777777" w:rsidTr="000B6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3672F4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Conclusiones</w:t>
            </w:r>
          </w:p>
        </w:tc>
        <w:tc>
          <w:tcPr>
            <w:tcW w:w="5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E4D29C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Resumen final de los resultados y estado general de cumplimiento.</w:t>
            </w:r>
          </w:p>
        </w:tc>
      </w:tr>
      <w:tr w:rsidR="000B6FEC" w:rsidRPr="000B6FEC" w14:paraId="04CE3BE5" w14:textId="77777777" w:rsidTr="000B6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42D92E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Recomendaciones</w:t>
            </w:r>
          </w:p>
        </w:tc>
        <w:tc>
          <w:tcPr>
            <w:tcW w:w="5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92A4EF" w14:textId="77777777" w:rsidR="000B6FEC" w:rsidRPr="000B6FEC" w:rsidRDefault="000B6FEC" w:rsidP="000B6FEC">
            <w:pPr>
              <w:pStyle w:val="NormalWeb"/>
              <w:ind w:left="360"/>
              <w:jc w:val="both"/>
              <w:rPr>
                <w:rFonts w:asciiTheme="minorHAnsi" w:hAnsiTheme="minorHAnsi" w:cstheme="minorHAnsi"/>
                <w:lang w:val="es-CL"/>
              </w:rPr>
            </w:pPr>
            <w:r w:rsidRPr="000B6FEC">
              <w:rPr>
                <w:rFonts w:asciiTheme="minorHAnsi" w:hAnsiTheme="minorHAnsi" w:cstheme="minorHAnsi"/>
                <w:lang w:val="es-CL"/>
              </w:rPr>
              <w:t>Acciones sugeridas para mejorar la seguridad futura.</w:t>
            </w:r>
          </w:p>
        </w:tc>
      </w:tr>
    </w:tbl>
    <w:p w14:paraId="1150D9CC" w14:textId="630975C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5B9438BC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2BCBFF71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1D4A7C18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5CA583F4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02E06AAA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28652A7E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648D735E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22CA89CE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05D6AF48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177C0BD1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3D2AABC7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6C4F5835" w14:textId="77777777" w:rsidR="00E857CC" w:rsidRPr="000B6FE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p w14:paraId="53E67DB3" w14:textId="77777777" w:rsidR="00E857CC" w:rsidRPr="00E857CC" w:rsidRDefault="00E857CC" w:rsidP="00E857CC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</w:p>
    <w:sectPr w:rsidR="00E857CC" w:rsidRPr="00E857CC" w:rsidSect="00452E7F">
      <w:headerReference w:type="default" r:id="rId11"/>
      <w:footerReference w:type="default" r:id="rId12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EFFC" w14:textId="77777777" w:rsidR="006A11C4" w:rsidRPr="00E857CC" w:rsidRDefault="006A11C4">
      <w:r w:rsidRPr="00E857CC">
        <w:separator/>
      </w:r>
    </w:p>
    <w:p w14:paraId="13967AA7" w14:textId="77777777" w:rsidR="006A11C4" w:rsidRPr="00E857CC" w:rsidRDefault="006A11C4"/>
    <w:p w14:paraId="0EEC25EC" w14:textId="77777777" w:rsidR="006A11C4" w:rsidRPr="00E857CC" w:rsidRDefault="006A11C4"/>
    <w:p w14:paraId="14778CA1" w14:textId="77777777" w:rsidR="006A11C4" w:rsidRPr="00E857CC" w:rsidRDefault="006A11C4" w:rsidP="00C1318C"/>
  </w:endnote>
  <w:endnote w:type="continuationSeparator" w:id="0">
    <w:p w14:paraId="37512613" w14:textId="77777777" w:rsidR="006A11C4" w:rsidRPr="00E857CC" w:rsidRDefault="006A11C4">
      <w:r w:rsidRPr="00E857CC">
        <w:continuationSeparator/>
      </w:r>
    </w:p>
    <w:p w14:paraId="3F2E82D7" w14:textId="77777777" w:rsidR="006A11C4" w:rsidRPr="00E857CC" w:rsidRDefault="006A11C4"/>
    <w:p w14:paraId="765E4712" w14:textId="77777777" w:rsidR="006A11C4" w:rsidRPr="00E857CC" w:rsidRDefault="006A11C4"/>
    <w:p w14:paraId="19D97CFF" w14:textId="77777777" w:rsidR="006A11C4" w:rsidRPr="00E857CC" w:rsidRDefault="006A11C4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A2D2A" w14:textId="77777777" w:rsidR="005D073A" w:rsidRPr="000B6FEC" w:rsidRDefault="005D073A" w:rsidP="005D073A">
    <w:pPr>
      <w:pStyle w:val="NormalWeb"/>
      <w:ind w:left="1080"/>
      <w:jc w:val="center"/>
      <w:rPr>
        <w:rFonts w:asciiTheme="minorHAnsi" w:hAnsiTheme="minorHAnsi" w:cstheme="minorHAnsi"/>
        <w:lang w:val="es-CL"/>
      </w:rPr>
    </w:pPr>
    <w:r w:rsidRPr="000B6FEC">
      <w:rPr>
        <w:rFonts w:asciiTheme="minorHAnsi" w:hAnsiTheme="minorHAnsi" w:cstheme="minorHAnsi"/>
        <w:lang w:val="es-CL"/>
      </w:rPr>
      <w:t>Informe de Auditoría de Proveedores 2025</w:t>
    </w:r>
  </w:p>
  <w:p w14:paraId="54245CE8" w14:textId="7192B297" w:rsidR="006C52A6" w:rsidRPr="005D073A" w:rsidRDefault="006C52A6" w:rsidP="005D07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AACD" w14:textId="77777777" w:rsidR="006A11C4" w:rsidRPr="00E857CC" w:rsidRDefault="006A11C4">
      <w:r w:rsidRPr="00E857CC">
        <w:separator/>
      </w:r>
    </w:p>
    <w:p w14:paraId="450449D2" w14:textId="77777777" w:rsidR="006A11C4" w:rsidRPr="00E857CC" w:rsidRDefault="006A11C4"/>
    <w:p w14:paraId="5090E4D7" w14:textId="77777777" w:rsidR="006A11C4" w:rsidRPr="00E857CC" w:rsidRDefault="006A11C4"/>
    <w:p w14:paraId="61A7E6FE" w14:textId="77777777" w:rsidR="006A11C4" w:rsidRPr="00E857CC" w:rsidRDefault="006A11C4" w:rsidP="00C1318C"/>
  </w:footnote>
  <w:footnote w:type="continuationSeparator" w:id="0">
    <w:p w14:paraId="48D38C5A" w14:textId="77777777" w:rsidR="006A11C4" w:rsidRPr="00E857CC" w:rsidRDefault="006A11C4">
      <w:r w:rsidRPr="00E857CC">
        <w:continuationSeparator/>
      </w:r>
    </w:p>
    <w:p w14:paraId="76BC2C2A" w14:textId="77777777" w:rsidR="006A11C4" w:rsidRPr="00E857CC" w:rsidRDefault="006A11C4"/>
    <w:p w14:paraId="2BF739E6" w14:textId="77777777" w:rsidR="006A11C4" w:rsidRPr="00E857CC" w:rsidRDefault="006A11C4"/>
    <w:p w14:paraId="46750319" w14:textId="77777777" w:rsidR="006A11C4" w:rsidRPr="00E857CC" w:rsidRDefault="006A11C4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E857CC" w:rsidRDefault="001637D6">
    <w:r w:rsidRPr="00E857CC"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7B5603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i1025" type="#_x0000_t75" style="width:11.25pt;height:11.25pt;visibility:visible;mso-wrap-style:square">
            <v:imagedata r:id="rId1" o:title="mso36C4"/>
          </v:shape>
        </w:pict>
      </mc:Choice>
      <mc:Fallback>
        <w:drawing>
          <wp:inline distT="0" distB="0" distL="0" distR="0" wp14:anchorId="3B6B9EB7" wp14:editId="2AB4A3DB">
            <wp:extent cx="142875" cy="142875"/>
            <wp:effectExtent l="0" t="0" r="9525" b="9525"/>
            <wp:docPr id="1120621926" name="Imagen 1" descr="C:\Users\Clay\AppData\Local\Temp\mso36C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81180" name="Imagen 1439481180" descr="C:\Users\Clay\AppData\Local\Temp\mso36C4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AA34AA"/>
    <w:multiLevelType w:val="hybridMultilevel"/>
    <w:tmpl w:val="E22686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61D82"/>
    <w:multiLevelType w:val="multilevel"/>
    <w:tmpl w:val="5A24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A34D3"/>
    <w:multiLevelType w:val="multilevel"/>
    <w:tmpl w:val="A212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23D55"/>
    <w:multiLevelType w:val="hybridMultilevel"/>
    <w:tmpl w:val="3F5A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5402B5"/>
    <w:multiLevelType w:val="multilevel"/>
    <w:tmpl w:val="ED4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776650"/>
    <w:multiLevelType w:val="multilevel"/>
    <w:tmpl w:val="A798F14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29206D"/>
    <w:multiLevelType w:val="multilevel"/>
    <w:tmpl w:val="7092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842FBA"/>
    <w:multiLevelType w:val="multilevel"/>
    <w:tmpl w:val="3BE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3233BE"/>
    <w:multiLevelType w:val="multilevel"/>
    <w:tmpl w:val="6C7C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DE5029"/>
    <w:multiLevelType w:val="multilevel"/>
    <w:tmpl w:val="F8CA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646231"/>
    <w:multiLevelType w:val="hybridMultilevel"/>
    <w:tmpl w:val="6C6E21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0E737EC0"/>
    <w:multiLevelType w:val="multilevel"/>
    <w:tmpl w:val="DF3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BC5D24"/>
    <w:multiLevelType w:val="multilevel"/>
    <w:tmpl w:val="07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D40E2"/>
    <w:multiLevelType w:val="multilevel"/>
    <w:tmpl w:val="D660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145B0"/>
    <w:multiLevelType w:val="hybridMultilevel"/>
    <w:tmpl w:val="50AC2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EA4DB3"/>
    <w:multiLevelType w:val="multilevel"/>
    <w:tmpl w:val="3D32203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334F90"/>
    <w:multiLevelType w:val="multilevel"/>
    <w:tmpl w:val="F9C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4344B"/>
    <w:multiLevelType w:val="hybridMultilevel"/>
    <w:tmpl w:val="71CE5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8855B5"/>
    <w:multiLevelType w:val="multilevel"/>
    <w:tmpl w:val="9AA4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9C1974"/>
    <w:multiLevelType w:val="multilevel"/>
    <w:tmpl w:val="5290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E76369"/>
    <w:multiLevelType w:val="multilevel"/>
    <w:tmpl w:val="0AC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574F4"/>
    <w:multiLevelType w:val="multilevel"/>
    <w:tmpl w:val="276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6165C"/>
    <w:multiLevelType w:val="multilevel"/>
    <w:tmpl w:val="035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B53330"/>
    <w:multiLevelType w:val="hybridMultilevel"/>
    <w:tmpl w:val="E0385D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135296"/>
    <w:multiLevelType w:val="multilevel"/>
    <w:tmpl w:val="0CB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F5A7F07"/>
    <w:multiLevelType w:val="multilevel"/>
    <w:tmpl w:val="FF38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FE83317"/>
    <w:multiLevelType w:val="multilevel"/>
    <w:tmpl w:val="71D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FB689D"/>
    <w:multiLevelType w:val="multilevel"/>
    <w:tmpl w:val="39FE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44E705D"/>
    <w:multiLevelType w:val="multilevel"/>
    <w:tmpl w:val="E3F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215E5"/>
    <w:multiLevelType w:val="multilevel"/>
    <w:tmpl w:val="563A5B0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A432DD"/>
    <w:multiLevelType w:val="hybridMultilevel"/>
    <w:tmpl w:val="1E9E1C9E"/>
    <w:lvl w:ilvl="0" w:tplc="04090015">
      <w:start w:val="1"/>
      <w:numFmt w:val="upperLetter"/>
      <w:lvlText w:val="%1."/>
      <w:lvlJc w:val="left"/>
      <w:pPr>
        <w:tabs>
          <w:tab w:val="num" w:pos="1368"/>
        </w:tabs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8"/>
        </w:tabs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8"/>
        </w:tabs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8"/>
        </w:tabs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8"/>
        </w:tabs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8"/>
        </w:tabs>
        <w:ind w:left="7128" w:hanging="180"/>
      </w:pPr>
    </w:lvl>
  </w:abstractNum>
  <w:abstractNum w:abstractNumId="31" w15:restartNumberingAfterBreak="0">
    <w:nsid w:val="25BD73FC"/>
    <w:multiLevelType w:val="hybridMultilevel"/>
    <w:tmpl w:val="A60ED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71C1474"/>
    <w:multiLevelType w:val="multilevel"/>
    <w:tmpl w:val="6A2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544862"/>
    <w:multiLevelType w:val="multilevel"/>
    <w:tmpl w:val="43D4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D3877AD"/>
    <w:multiLevelType w:val="hybridMultilevel"/>
    <w:tmpl w:val="E89ADE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5" w15:restartNumberingAfterBreak="0">
    <w:nsid w:val="2D5560D3"/>
    <w:multiLevelType w:val="multilevel"/>
    <w:tmpl w:val="9FA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F807F45"/>
    <w:multiLevelType w:val="multilevel"/>
    <w:tmpl w:val="EF984F9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4972A4"/>
    <w:multiLevelType w:val="multilevel"/>
    <w:tmpl w:val="A03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0" w15:restartNumberingAfterBreak="0">
    <w:nsid w:val="337C5A49"/>
    <w:multiLevelType w:val="hybridMultilevel"/>
    <w:tmpl w:val="90E4E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5A2F95"/>
    <w:multiLevelType w:val="multilevel"/>
    <w:tmpl w:val="AE8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DE5797"/>
    <w:multiLevelType w:val="multilevel"/>
    <w:tmpl w:val="408465B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540264A"/>
    <w:multiLevelType w:val="multilevel"/>
    <w:tmpl w:val="1BF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372969F5"/>
    <w:multiLevelType w:val="multilevel"/>
    <w:tmpl w:val="5096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2C64C4"/>
    <w:multiLevelType w:val="multilevel"/>
    <w:tmpl w:val="1B6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8A5F94"/>
    <w:multiLevelType w:val="hybridMultilevel"/>
    <w:tmpl w:val="66B481D2"/>
    <w:lvl w:ilvl="0" w:tplc="864C94D2">
      <w:numFmt w:val="bullet"/>
      <w:lvlText w:val="•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C548B4"/>
    <w:multiLevelType w:val="multilevel"/>
    <w:tmpl w:val="A668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961AA8"/>
    <w:multiLevelType w:val="hybridMultilevel"/>
    <w:tmpl w:val="E51E2D56"/>
    <w:lvl w:ilvl="0" w:tplc="5EAEC16C">
      <w:numFmt w:val="bullet"/>
      <w:lvlText w:val="-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B66529"/>
    <w:multiLevelType w:val="multilevel"/>
    <w:tmpl w:val="4EE623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CD6E2C"/>
    <w:multiLevelType w:val="hybridMultilevel"/>
    <w:tmpl w:val="C3E23A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D98312C"/>
    <w:multiLevelType w:val="multilevel"/>
    <w:tmpl w:val="58541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432F7F"/>
    <w:multiLevelType w:val="multilevel"/>
    <w:tmpl w:val="CBCC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6F5418"/>
    <w:multiLevelType w:val="hybridMultilevel"/>
    <w:tmpl w:val="380EF91C"/>
    <w:lvl w:ilvl="0" w:tplc="3E9A140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2340A1F"/>
    <w:multiLevelType w:val="multilevel"/>
    <w:tmpl w:val="F66C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0B3CBE"/>
    <w:multiLevelType w:val="multilevel"/>
    <w:tmpl w:val="ED0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BE7565"/>
    <w:multiLevelType w:val="hybridMultilevel"/>
    <w:tmpl w:val="DA7448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6A44D23"/>
    <w:multiLevelType w:val="multilevel"/>
    <w:tmpl w:val="DE0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316156"/>
    <w:multiLevelType w:val="multilevel"/>
    <w:tmpl w:val="ACDE4F5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92846EC"/>
    <w:multiLevelType w:val="multilevel"/>
    <w:tmpl w:val="22E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9E10169"/>
    <w:multiLevelType w:val="multilevel"/>
    <w:tmpl w:val="6B2A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901254"/>
    <w:multiLevelType w:val="multilevel"/>
    <w:tmpl w:val="A274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BCD3D81"/>
    <w:multiLevelType w:val="hybridMultilevel"/>
    <w:tmpl w:val="78E68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D2F48DE"/>
    <w:multiLevelType w:val="multilevel"/>
    <w:tmpl w:val="482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0102BE1"/>
    <w:multiLevelType w:val="multilevel"/>
    <w:tmpl w:val="18D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BE2276"/>
    <w:multiLevelType w:val="multilevel"/>
    <w:tmpl w:val="A8EC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BE112B"/>
    <w:multiLevelType w:val="multilevel"/>
    <w:tmpl w:val="8B76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6D91789"/>
    <w:multiLevelType w:val="hybridMultilevel"/>
    <w:tmpl w:val="9094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7A34852"/>
    <w:multiLevelType w:val="hybridMultilevel"/>
    <w:tmpl w:val="6798A71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89400CD"/>
    <w:multiLevelType w:val="multilevel"/>
    <w:tmpl w:val="E6FE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93C188C"/>
    <w:multiLevelType w:val="multilevel"/>
    <w:tmpl w:val="E3B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BC5B59"/>
    <w:multiLevelType w:val="multilevel"/>
    <w:tmpl w:val="4D18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EA5150"/>
    <w:multiLevelType w:val="multilevel"/>
    <w:tmpl w:val="6BE4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DC51F14"/>
    <w:multiLevelType w:val="multilevel"/>
    <w:tmpl w:val="194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6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657637"/>
    <w:multiLevelType w:val="multilevel"/>
    <w:tmpl w:val="EF76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FC6799E"/>
    <w:multiLevelType w:val="multilevel"/>
    <w:tmpl w:val="E53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2620571"/>
    <w:multiLevelType w:val="multilevel"/>
    <w:tmpl w:val="C772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1" w15:restartNumberingAfterBreak="0">
    <w:nsid w:val="65D6072C"/>
    <w:multiLevelType w:val="multilevel"/>
    <w:tmpl w:val="31760B9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6255CD1"/>
    <w:multiLevelType w:val="multilevel"/>
    <w:tmpl w:val="FFE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B85590"/>
    <w:multiLevelType w:val="multilevel"/>
    <w:tmpl w:val="9F5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7A7CD6"/>
    <w:multiLevelType w:val="multilevel"/>
    <w:tmpl w:val="F636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D358B1"/>
    <w:multiLevelType w:val="multilevel"/>
    <w:tmpl w:val="4990A58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BFF69A0"/>
    <w:multiLevelType w:val="multilevel"/>
    <w:tmpl w:val="FD2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C1065DA"/>
    <w:multiLevelType w:val="multilevel"/>
    <w:tmpl w:val="B9D473A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CDA4034"/>
    <w:multiLevelType w:val="multilevel"/>
    <w:tmpl w:val="A97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FF5558"/>
    <w:multiLevelType w:val="multilevel"/>
    <w:tmpl w:val="B16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F24E40"/>
    <w:multiLevelType w:val="multilevel"/>
    <w:tmpl w:val="468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4903C8"/>
    <w:multiLevelType w:val="hybridMultilevel"/>
    <w:tmpl w:val="6A6AEB48"/>
    <w:lvl w:ilvl="0" w:tplc="0409000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92" w15:restartNumberingAfterBreak="0">
    <w:nsid w:val="74AD5527"/>
    <w:multiLevelType w:val="multilevel"/>
    <w:tmpl w:val="050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8A4B72"/>
    <w:multiLevelType w:val="hybridMultilevel"/>
    <w:tmpl w:val="486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7863300"/>
    <w:multiLevelType w:val="multilevel"/>
    <w:tmpl w:val="C2F84C4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7B36314"/>
    <w:multiLevelType w:val="multilevel"/>
    <w:tmpl w:val="256C22F0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576"/>
        </w:tabs>
        <w:ind w:left="1152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firstLine="432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864"/>
        </w:tabs>
        <w:ind w:left="864" w:firstLine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6" w15:restartNumberingAfterBreak="0">
    <w:nsid w:val="77D15EA0"/>
    <w:multiLevelType w:val="multilevel"/>
    <w:tmpl w:val="BA3AF64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8" w15:restartNumberingAfterBreak="0">
    <w:nsid w:val="79F758A5"/>
    <w:multiLevelType w:val="multilevel"/>
    <w:tmpl w:val="ACDE4F5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BBF1E51"/>
    <w:multiLevelType w:val="multilevel"/>
    <w:tmpl w:val="930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ED92327"/>
    <w:multiLevelType w:val="hybridMultilevel"/>
    <w:tmpl w:val="6C380D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F3A2148"/>
    <w:multiLevelType w:val="multilevel"/>
    <w:tmpl w:val="17DA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653478">
    <w:abstractNumId w:val="76"/>
  </w:num>
  <w:num w:numId="2" w16cid:durableId="74938854">
    <w:abstractNumId w:val="39"/>
  </w:num>
  <w:num w:numId="3" w16cid:durableId="1494763561">
    <w:abstractNumId w:val="37"/>
  </w:num>
  <w:num w:numId="4" w16cid:durableId="2135100286">
    <w:abstractNumId w:val="75"/>
  </w:num>
  <w:num w:numId="5" w16cid:durableId="1000818834">
    <w:abstractNumId w:val="44"/>
  </w:num>
  <w:num w:numId="6" w16cid:durableId="1632788525">
    <w:abstractNumId w:val="97"/>
  </w:num>
  <w:num w:numId="7" w16cid:durableId="1321421067">
    <w:abstractNumId w:val="68"/>
  </w:num>
  <w:num w:numId="8" w16cid:durableId="352341285">
    <w:abstractNumId w:val="80"/>
  </w:num>
  <w:num w:numId="9" w16cid:durableId="27727978">
    <w:abstractNumId w:val="63"/>
  </w:num>
  <w:num w:numId="10" w16cid:durableId="1859850961">
    <w:abstractNumId w:val="31"/>
  </w:num>
  <w:num w:numId="11" w16cid:durableId="1630670735">
    <w:abstractNumId w:val="40"/>
  </w:num>
  <w:num w:numId="12" w16cid:durableId="1692032352">
    <w:abstractNumId w:val="44"/>
  </w:num>
  <w:num w:numId="13" w16cid:durableId="1393849829">
    <w:abstractNumId w:val="44"/>
  </w:num>
  <w:num w:numId="14" w16cid:durableId="815293384">
    <w:abstractNumId w:val="44"/>
  </w:num>
  <w:num w:numId="15" w16cid:durableId="1977754839">
    <w:abstractNumId w:val="93"/>
  </w:num>
  <w:num w:numId="16" w16cid:durableId="240061859">
    <w:abstractNumId w:val="47"/>
  </w:num>
  <w:num w:numId="17" w16cid:durableId="1741440573">
    <w:abstractNumId w:val="69"/>
  </w:num>
  <w:num w:numId="18" w16cid:durableId="404303887">
    <w:abstractNumId w:val="49"/>
  </w:num>
  <w:num w:numId="19" w16cid:durableId="1072853763">
    <w:abstractNumId w:val="17"/>
  </w:num>
  <w:num w:numId="20" w16cid:durableId="888345100">
    <w:abstractNumId w:val="54"/>
  </w:num>
  <w:num w:numId="21" w16cid:durableId="2083486945">
    <w:abstractNumId w:val="57"/>
  </w:num>
  <w:num w:numId="22" w16cid:durableId="1412317948">
    <w:abstractNumId w:val="3"/>
  </w:num>
  <w:num w:numId="23" w16cid:durableId="1332220685">
    <w:abstractNumId w:val="91"/>
  </w:num>
  <w:num w:numId="24" w16cid:durableId="587539902">
    <w:abstractNumId w:val="95"/>
  </w:num>
  <w:num w:numId="25" w16cid:durableId="1814641950">
    <w:abstractNumId w:val="30"/>
  </w:num>
  <w:num w:numId="26" w16cid:durableId="805513463">
    <w:abstractNumId w:val="10"/>
  </w:num>
  <w:num w:numId="27" w16cid:durableId="1555776139">
    <w:abstractNumId w:val="100"/>
  </w:num>
  <w:num w:numId="28" w16cid:durableId="2123913244">
    <w:abstractNumId w:val="34"/>
  </w:num>
  <w:num w:numId="29" w16cid:durableId="874922778">
    <w:abstractNumId w:val="51"/>
  </w:num>
  <w:num w:numId="30" w16cid:durableId="1757896361">
    <w:abstractNumId w:val="14"/>
  </w:num>
  <w:num w:numId="31" w16cid:durableId="1888297015">
    <w:abstractNumId w:val="44"/>
  </w:num>
  <w:num w:numId="32" w16cid:durableId="1875121296">
    <w:abstractNumId w:val="44"/>
  </w:num>
  <w:num w:numId="33" w16cid:durableId="711199856">
    <w:abstractNumId w:val="44"/>
  </w:num>
  <w:num w:numId="34" w16cid:durableId="1914506562">
    <w:abstractNumId w:val="44"/>
  </w:num>
  <w:num w:numId="35" w16cid:durableId="1030836293">
    <w:abstractNumId w:val="88"/>
  </w:num>
  <w:num w:numId="36" w16cid:durableId="674503644">
    <w:abstractNumId w:val="28"/>
  </w:num>
  <w:num w:numId="37" w16cid:durableId="1888105176">
    <w:abstractNumId w:val="99"/>
  </w:num>
  <w:num w:numId="38" w16cid:durableId="342171148">
    <w:abstractNumId w:val="38"/>
  </w:num>
  <w:num w:numId="39" w16cid:durableId="1308512191">
    <w:abstractNumId w:val="83"/>
  </w:num>
  <w:num w:numId="40" w16cid:durableId="751203121">
    <w:abstractNumId w:val="21"/>
  </w:num>
  <w:num w:numId="41" w16cid:durableId="1001616379">
    <w:abstractNumId w:val="90"/>
  </w:num>
  <w:num w:numId="42" w16cid:durableId="157235028">
    <w:abstractNumId w:val="58"/>
  </w:num>
  <w:num w:numId="43" w16cid:durableId="1076974531">
    <w:abstractNumId w:val="56"/>
  </w:num>
  <w:num w:numId="44" w16cid:durableId="908157133">
    <w:abstractNumId w:val="26"/>
  </w:num>
  <w:num w:numId="45" w16cid:durableId="1528714069">
    <w:abstractNumId w:val="89"/>
  </w:num>
  <w:num w:numId="46" w16cid:durableId="1350448151">
    <w:abstractNumId w:val="71"/>
  </w:num>
  <w:num w:numId="47" w16cid:durableId="134489178">
    <w:abstractNumId w:val="53"/>
  </w:num>
  <w:num w:numId="48" w16cid:durableId="904069908">
    <w:abstractNumId w:val="65"/>
  </w:num>
  <w:num w:numId="49" w16cid:durableId="876355981">
    <w:abstractNumId w:val="43"/>
  </w:num>
  <w:num w:numId="50" w16cid:durableId="1270042179">
    <w:abstractNumId w:val="74"/>
  </w:num>
  <w:num w:numId="51" w16cid:durableId="610477338">
    <w:abstractNumId w:val="22"/>
  </w:num>
  <w:num w:numId="52" w16cid:durableId="1976401646">
    <w:abstractNumId w:val="12"/>
  </w:num>
  <w:num w:numId="53" w16cid:durableId="1718821827">
    <w:abstractNumId w:val="55"/>
  </w:num>
  <w:num w:numId="54" w16cid:durableId="404844148">
    <w:abstractNumId w:val="20"/>
  </w:num>
  <w:num w:numId="55" w16cid:durableId="819855879">
    <w:abstractNumId w:val="46"/>
  </w:num>
  <w:num w:numId="56" w16cid:durableId="362633569">
    <w:abstractNumId w:val="92"/>
  </w:num>
  <w:num w:numId="57" w16cid:durableId="1352414086">
    <w:abstractNumId w:val="6"/>
  </w:num>
  <w:num w:numId="58" w16cid:durableId="1713769641">
    <w:abstractNumId w:val="61"/>
  </w:num>
  <w:num w:numId="59" w16cid:durableId="1667005986">
    <w:abstractNumId w:val="82"/>
  </w:num>
  <w:num w:numId="60" w16cid:durableId="946737126">
    <w:abstractNumId w:val="48"/>
  </w:num>
  <w:num w:numId="61" w16cid:durableId="1865289381">
    <w:abstractNumId w:val="16"/>
  </w:num>
  <w:num w:numId="62" w16cid:durableId="1019546541">
    <w:abstractNumId w:val="2"/>
  </w:num>
  <w:num w:numId="63" w16cid:durableId="2011634345">
    <w:abstractNumId w:val="25"/>
  </w:num>
  <w:num w:numId="64" w16cid:durableId="847325453">
    <w:abstractNumId w:val="86"/>
  </w:num>
  <w:num w:numId="65" w16cid:durableId="496383456">
    <w:abstractNumId w:val="27"/>
  </w:num>
  <w:num w:numId="66" w16cid:durableId="144443449">
    <w:abstractNumId w:val="18"/>
  </w:num>
  <w:num w:numId="67" w16cid:durableId="1506744455">
    <w:abstractNumId w:val="70"/>
  </w:num>
  <w:num w:numId="68" w16cid:durableId="1498111624">
    <w:abstractNumId w:val="33"/>
  </w:num>
  <w:num w:numId="69" w16cid:durableId="1040203107">
    <w:abstractNumId w:val="60"/>
  </w:num>
  <w:num w:numId="70" w16cid:durableId="688027354">
    <w:abstractNumId w:val="35"/>
  </w:num>
  <w:num w:numId="71" w16cid:durableId="2111704730">
    <w:abstractNumId w:val="73"/>
  </w:num>
  <w:num w:numId="72" w16cid:durableId="1110779813">
    <w:abstractNumId w:val="79"/>
  </w:num>
  <w:num w:numId="73" w16cid:durableId="2095084779">
    <w:abstractNumId w:val="11"/>
  </w:num>
  <w:num w:numId="74" w16cid:durableId="657850659">
    <w:abstractNumId w:val="72"/>
  </w:num>
  <w:num w:numId="75" w16cid:durableId="1448115387">
    <w:abstractNumId w:val="0"/>
  </w:num>
  <w:num w:numId="76" w16cid:durableId="1578437634">
    <w:abstractNumId w:val="19"/>
  </w:num>
  <w:num w:numId="77" w16cid:durableId="433550856">
    <w:abstractNumId w:val="78"/>
  </w:num>
  <w:num w:numId="78" w16cid:durableId="2039968638">
    <w:abstractNumId w:val="64"/>
  </w:num>
  <w:num w:numId="79" w16cid:durableId="437455568">
    <w:abstractNumId w:val="52"/>
  </w:num>
  <w:num w:numId="80" w16cid:durableId="375666789">
    <w:abstractNumId w:val="1"/>
  </w:num>
  <w:num w:numId="81" w16cid:durableId="882719551">
    <w:abstractNumId w:val="41"/>
  </w:num>
  <w:num w:numId="82" w16cid:durableId="383066193">
    <w:abstractNumId w:val="45"/>
  </w:num>
  <w:num w:numId="83" w16cid:durableId="317733345">
    <w:abstractNumId w:val="23"/>
  </w:num>
  <w:num w:numId="84" w16cid:durableId="128477888">
    <w:abstractNumId w:val="13"/>
  </w:num>
  <w:num w:numId="85" w16cid:durableId="262762636">
    <w:abstractNumId w:val="24"/>
  </w:num>
  <w:num w:numId="86" w16cid:durableId="2127658384">
    <w:abstractNumId w:val="8"/>
  </w:num>
  <w:num w:numId="87" w16cid:durableId="1671257344">
    <w:abstractNumId w:val="67"/>
  </w:num>
  <w:num w:numId="88" w16cid:durableId="1128233842">
    <w:abstractNumId w:val="4"/>
  </w:num>
  <w:num w:numId="89" w16cid:durableId="1378167809">
    <w:abstractNumId w:val="7"/>
  </w:num>
  <w:num w:numId="90" w16cid:durableId="867255021">
    <w:abstractNumId w:val="62"/>
  </w:num>
  <w:num w:numId="91" w16cid:durableId="221839805">
    <w:abstractNumId w:val="66"/>
  </w:num>
  <w:num w:numId="92" w16cid:durableId="1074475351">
    <w:abstractNumId w:val="77"/>
  </w:num>
  <w:num w:numId="93" w16cid:durableId="463890889">
    <w:abstractNumId w:val="9"/>
  </w:num>
  <w:num w:numId="94" w16cid:durableId="247736465">
    <w:abstractNumId w:val="101"/>
  </w:num>
  <w:num w:numId="95" w16cid:durableId="280767317">
    <w:abstractNumId w:val="84"/>
  </w:num>
  <w:num w:numId="96" w16cid:durableId="1604535254">
    <w:abstractNumId w:val="32"/>
  </w:num>
  <w:num w:numId="97" w16cid:durableId="968248377">
    <w:abstractNumId w:val="94"/>
  </w:num>
  <w:num w:numId="98" w16cid:durableId="1259097864">
    <w:abstractNumId w:val="81"/>
  </w:num>
  <w:num w:numId="99" w16cid:durableId="685056162">
    <w:abstractNumId w:val="50"/>
  </w:num>
  <w:num w:numId="100" w16cid:durableId="141239191">
    <w:abstractNumId w:val="42"/>
  </w:num>
  <w:num w:numId="101" w16cid:durableId="1484661321">
    <w:abstractNumId w:val="36"/>
  </w:num>
  <w:num w:numId="102" w16cid:durableId="893854819">
    <w:abstractNumId w:val="85"/>
  </w:num>
  <w:num w:numId="103" w16cid:durableId="430702778">
    <w:abstractNumId w:val="15"/>
  </w:num>
  <w:num w:numId="104" w16cid:durableId="788278283">
    <w:abstractNumId w:val="87"/>
  </w:num>
  <w:num w:numId="105" w16cid:durableId="1652905961">
    <w:abstractNumId w:val="5"/>
  </w:num>
  <w:num w:numId="106" w16cid:durableId="1494372696">
    <w:abstractNumId w:val="96"/>
  </w:num>
  <w:num w:numId="107" w16cid:durableId="931860551">
    <w:abstractNumId w:val="29"/>
  </w:num>
  <w:num w:numId="108" w16cid:durableId="1997146978">
    <w:abstractNumId w:val="98"/>
  </w:num>
  <w:num w:numId="109" w16cid:durableId="467893004">
    <w:abstractNumId w:val="5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B6FEC"/>
    <w:rsid w:val="000C24C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3010FC"/>
    <w:rsid w:val="0030249D"/>
    <w:rsid w:val="00307ADA"/>
    <w:rsid w:val="00310962"/>
    <w:rsid w:val="003130A5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79A4"/>
    <w:rsid w:val="003C1203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3130B"/>
    <w:rsid w:val="00431B7B"/>
    <w:rsid w:val="004321E1"/>
    <w:rsid w:val="0043316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368E"/>
    <w:rsid w:val="004C4EEF"/>
    <w:rsid w:val="004C7154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1241E"/>
    <w:rsid w:val="005156A0"/>
    <w:rsid w:val="00516834"/>
    <w:rsid w:val="00524D3B"/>
    <w:rsid w:val="005272EA"/>
    <w:rsid w:val="00530EF8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2900"/>
    <w:rsid w:val="005A605F"/>
    <w:rsid w:val="005B6DB6"/>
    <w:rsid w:val="005C3243"/>
    <w:rsid w:val="005C3DBB"/>
    <w:rsid w:val="005D073A"/>
    <w:rsid w:val="005D088E"/>
    <w:rsid w:val="005D5713"/>
    <w:rsid w:val="005D6288"/>
    <w:rsid w:val="005D7142"/>
    <w:rsid w:val="005D78A2"/>
    <w:rsid w:val="005E128F"/>
    <w:rsid w:val="005E3B40"/>
    <w:rsid w:val="005E5239"/>
    <w:rsid w:val="005F185E"/>
    <w:rsid w:val="005F2F70"/>
    <w:rsid w:val="005F5AF6"/>
    <w:rsid w:val="00605066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883"/>
    <w:rsid w:val="00664DCB"/>
    <w:rsid w:val="00672FF4"/>
    <w:rsid w:val="00674177"/>
    <w:rsid w:val="00676D99"/>
    <w:rsid w:val="00677B8B"/>
    <w:rsid w:val="0068077A"/>
    <w:rsid w:val="006836BF"/>
    <w:rsid w:val="00684E73"/>
    <w:rsid w:val="0069114E"/>
    <w:rsid w:val="006A11C4"/>
    <w:rsid w:val="006B0480"/>
    <w:rsid w:val="006B10F0"/>
    <w:rsid w:val="006C1F5A"/>
    <w:rsid w:val="006C2EEF"/>
    <w:rsid w:val="006C52A6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1D45"/>
    <w:rsid w:val="00701E68"/>
    <w:rsid w:val="00705845"/>
    <w:rsid w:val="007107EA"/>
    <w:rsid w:val="00711FC0"/>
    <w:rsid w:val="0071340F"/>
    <w:rsid w:val="00716237"/>
    <w:rsid w:val="00717B67"/>
    <w:rsid w:val="00717FEF"/>
    <w:rsid w:val="007203D1"/>
    <w:rsid w:val="00720783"/>
    <w:rsid w:val="00722366"/>
    <w:rsid w:val="00722932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3036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746B"/>
    <w:rsid w:val="00855C48"/>
    <w:rsid w:val="0086258B"/>
    <w:rsid w:val="0086421E"/>
    <w:rsid w:val="008660CB"/>
    <w:rsid w:val="00867649"/>
    <w:rsid w:val="00870DFC"/>
    <w:rsid w:val="008720B6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1BDC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80114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78AE"/>
    <w:rsid w:val="00AF7E6A"/>
    <w:rsid w:val="00B04781"/>
    <w:rsid w:val="00B058B5"/>
    <w:rsid w:val="00B06916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782C"/>
    <w:rsid w:val="00C74D02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22BAB"/>
    <w:rsid w:val="00D22FB3"/>
    <w:rsid w:val="00D2338F"/>
    <w:rsid w:val="00D24CC8"/>
    <w:rsid w:val="00D27742"/>
    <w:rsid w:val="00D37D8A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C3503"/>
    <w:rsid w:val="00DD03B5"/>
    <w:rsid w:val="00DD1E86"/>
    <w:rsid w:val="00DD35B5"/>
    <w:rsid w:val="00DD38F2"/>
    <w:rsid w:val="00DD4245"/>
    <w:rsid w:val="00DD5110"/>
    <w:rsid w:val="00DE752D"/>
    <w:rsid w:val="00DF14E9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13A8"/>
    <w:rsid w:val="00E43519"/>
    <w:rsid w:val="00E4679B"/>
    <w:rsid w:val="00E51F3A"/>
    <w:rsid w:val="00E53B3D"/>
    <w:rsid w:val="00E55088"/>
    <w:rsid w:val="00E75C33"/>
    <w:rsid w:val="00E82CB8"/>
    <w:rsid w:val="00E83C93"/>
    <w:rsid w:val="00E84842"/>
    <w:rsid w:val="00E857CC"/>
    <w:rsid w:val="00E92921"/>
    <w:rsid w:val="00E93554"/>
    <w:rsid w:val="00E96224"/>
    <w:rsid w:val="00EA29FE"/>
    <w:rsid w:val="00EA43EF"/>
    <w:rsid w:val="00EC3936"/>
    <w:rsid w:val="00EC607E"/>
    <w:rsid w:val="00ED27E5"/>
    <w:rsid w:val="00ED45CC"/>
    <w:rsid w:val="00ED7357"/>
    <w:rsid w:val="00EE262F"/>
    <w:rsid w:val="00EE4AB5"/>
    <w:rsid w:val="00EE6E84"/>
    <w:rsid w:val="00EE7DC3"/>
    <w:rsid w:val="00EF054C"/>
    <w:rsid w:val="00EF51B8"/>
    <w:rsid w:val="00F0243E"/>
    <w:rsid w:val="00F10BB0"/>
    <w:rsid w:val="00F13251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6C58"/>
    <w:rsid w:val="00F47C91"/>
    <w:rsid w:val="00F50EBC"/>
    <w:rsid w:val="00F51C61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50AB"/>
    <w:rsid w:val="00F95F5D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hAnsi="Arial" w:cstheme="minorHAnsi"/>
      <w:b/>
      <w:bCs/>
      <w:iCs/>
      <w:sz w:val="24"/>
      <w:szCs w:val="24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8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E413A8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5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9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8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1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4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9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7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0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6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4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4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2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2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6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9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89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0122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2782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291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721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766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014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061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61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840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709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669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654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102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14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82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715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40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08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8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660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766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43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58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29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781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849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341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7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155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055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684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520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06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584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044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35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807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398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10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441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914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26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74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113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76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097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12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15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440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53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182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734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78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33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088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843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269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189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220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442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674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247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632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711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02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67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63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049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246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415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889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957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755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124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598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899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441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567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474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557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530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272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191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852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87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662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259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49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537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523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914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054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60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21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027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52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640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624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9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81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78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75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234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99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29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296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106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43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042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669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485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476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864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029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851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067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121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82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708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311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454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042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156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030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892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11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005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19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692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471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089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896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374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743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342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331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029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498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78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505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861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680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156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858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440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720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482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288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555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794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6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122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501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716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538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779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030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470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032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85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831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830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50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955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233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6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237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524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027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408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6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158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11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649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001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2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259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4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812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46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739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955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383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294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74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950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808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756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315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960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67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727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01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204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040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930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794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129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694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330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331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40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618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058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455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23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66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165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53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114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95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655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403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627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261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747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582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930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655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395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222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992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987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568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87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578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69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28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41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836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476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266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32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566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816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392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458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57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122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448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749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21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688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690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128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66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58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19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876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948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660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334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776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811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155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690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38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508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067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983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960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351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911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436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8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256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854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30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942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350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299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536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26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875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60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279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946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722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64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180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569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13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758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789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087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082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40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74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9784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03699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485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237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10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170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252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38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056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696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61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82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271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410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89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6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0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3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5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4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0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6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8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5442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7323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01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433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994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71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956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218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354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16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683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323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67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59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6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905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42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819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320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766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062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992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356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687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784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696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561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083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96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51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088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827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655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434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80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25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2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864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317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135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076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568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73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566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860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332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847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590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72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050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765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117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104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446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80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261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16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820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865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278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882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62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486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82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22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293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461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95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810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400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265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911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019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566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546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913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846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438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255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736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739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112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8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012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265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570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46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21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687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676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39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887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768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16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14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618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105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84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175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37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546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57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405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068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812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131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741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090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07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896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581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219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678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1004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05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610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87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737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1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446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17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599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487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482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960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83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67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24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47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183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44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6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610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72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729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3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277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5751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25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867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6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194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9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32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139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143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24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050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14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395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81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099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983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813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3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250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72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959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451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286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956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432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074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148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481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514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879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026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958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053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838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761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021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177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914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63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715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75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751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315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53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740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07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34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133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23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9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697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573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586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187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77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885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774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57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50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994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579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939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573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628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205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586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520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970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935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57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319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42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851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31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467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309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325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817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41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958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572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3894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44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661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90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580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82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546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74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30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18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581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234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343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035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01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138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48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574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66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603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164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670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156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601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174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21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325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811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860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056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205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968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30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297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224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160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72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850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404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203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755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985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15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659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142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472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582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982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596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04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643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125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383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10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331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443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110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08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511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589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936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96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187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106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132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268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790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90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877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5351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21990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9175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698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386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72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007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70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520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84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010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589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16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1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349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3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9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5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2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4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4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2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3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9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4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6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9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03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0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2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3588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793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992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625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15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989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918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07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9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110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758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846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310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836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590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8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840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4650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737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313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952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53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753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656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105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562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735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53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279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21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82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5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2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1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8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3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2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7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0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8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0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8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6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7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2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3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28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2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9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8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8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9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972564AD484B46BC9001884C953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45EFF-C0B2-4800-927E-BC67A1F70F28}"/>
      </w:docPartPr>
      <w:docPartBody>
        <w:p w:rsidR="00000000" w:rsidRDefault="000A280C" w:rsidP="000A280C">
          <w:pPr>
            <w:pStyle w:val="B1972564AD484B46BC9001884C953B30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97DD7"/>
    <w:rsid w:val="000A280C"/>
    <w:rsid w:val="000F59A7"/>
    <w:rsid w:val="001C466F"/>
    <w:rsid w:val="00263F00"/>
    <w:rsid w:val="00363C37"/>
    <w:rsid w:val="00383C66"/>
    <w:rsid w:val="00383C88"/>
    <w:rsid w:val="00390CD5"/>
    <w:rsid w:val="00483F4E"/>
    <w:rsid w:val="004F1616"/>
    <w:rsid w:val="00503E58"/>
    <w:rsid w:val="005910A7"/>
    <w:rsid w:val="006C7BDF"/>
    <w:rsid w:val="00711A8E"/>
    <w:rsid w:val="00737BAE"/>
    <w:rsid w:val="00871B28"/>
    <w:rsid w:val="00912671"/>
    <w:rsid w:val="00930D52"/>
    <w:rsid w:val="009C1F3E"/>
    <w:rsid w:val="00B63AF7"/>
    <w:rsid w:val="00B92933"/>
    <w:rsid w:val="00C81A8B"/>
    <w:rsid w:val="00D23467"/>
    <w:rsid w:val="00D36B5D"/>
    <w:rsid w:val="00E15EF5"/>
    <w:rsid w:val="00E55088"/>
    <w:rsid w:val="00EE7DC3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A280C"/>
    <w:rPr>
      <w:color w:val="808080"/>
    </w:rPr>
  </w:style>
  <w:style w:type="paragraph" w:customStyle="1" w:styleId="A454C5A832614C9CBFEEF12DA76B2EFA">
    <w:name w:val="A454C5A832614C9CBFEEF12DA76B2EFA"/>
    <w:rsid w:val="00383C66"/>
  </w:style>
  <w:style w:type="paragraph" w:customStyle="1" w:styleId="B1972564AD484B46BC9001884C953B30">
    <w:name w:val="B1972564AD484B46BC9001884C953B30"/>
    <w:rsid w:val="000A280C"/>
    <w:pPr>
      <w:spacing w:line="278" w:lineRule="auto"/>
    </w:pPr>
    <w:rPr>
      <w:kern w:val="2"/>
      <w:sz w:val="24"/>
      <w:szCs w:val="24"/>
      <w:lang w:val="es-CL" w:eastAsia="es-CL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1176</Words>
  <Characters>6471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7632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3</cp:revision>
  <cp:lastPrinted>2016-07-27T15:25:00Z</cp:lastPrinted>
  <dcterms:created xsi:type="dcterms:W3CDTF">2025-03-27T01:42:00Z</dcterms:created>
  <dcterms:modified xsi:type="dcterms:W3CDTF">2025-03-27T01:44:00Z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