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D94925" w:rsidRDefault="00657883" w:rsidP="00237AFB">
      <w:pPr>
        <w:jc w:val="both"/>
        <w:rPr>
          <w:rFonts w:asciiTheme="minorHAnsi" w:hAnsiTheme="minorHAnsi" w:cstheme="minorHAnsi"/>
        </w:rPr>
      </w:pPr>
    </w:p>
    <w:p w14:paraId="7415A3EE" w14:textId="77777777" w:rsidR="001705EC" w:rsidRPr="00D94925" w:rsidRDefault="001705EC" w:rsidP="00237AFB">
      <w:pPr>
        <w:jc w:val="both"/>
        <w:rPr>
          <w:rFonts w:asciiTheme="minorHAnsi" w:hAnsiTheme="minorHAnsi" w:cstheme="minorHAnsi"/>
          <w:sz w:val="44"/>
          <w:szCs w:val="44"/>
        </w:rPr>
      </w:pPr>
    </w:p>
    <w:p w14:paraId="7D3EE362" w14:textId="77777777" w:rsidR="001705EC" w:rsidRPr="00D94925" w:rsidRDefault="001705EC" w:rsidP="00237AFB">
      <w:pPr>
        <w:jc w:val="both"/>
        <w:rPr>
          <w:rFonts w:asciiTheme="minorHAnsi" w:hAnsiTheme="minorHAnsi" w:cstheme="minorHAnsi"/>
          <w:sz w:val="44"/>
          <w:szCs w:val="44"/>
        </w:rPr>
      </w:pPr>
    </w:p>
    <w:p w14:paraId="30FD80A7" w14:textId="723FA6D2" w:rsidR="006533BC" w:rsidRPr="00D94925" w:rsidRDefault="00DD03C2" w:rsidP="00237AFB">
      <w:pPr>
        <w:pStyle w:val="Piedepgina"/>
        <w:jc w:val="center"/>
        <w:rPr>
          <w:rFonts w:asciiTheme="minorHAnsi" w:hAnsiTheme="minorHAnsi" w:cstheme="minorHAnsi"/>
          <w:sz w:val="24"/>
          <w:szCs w:val="24"/>
          <w:lang w:eastAsia="en-GB"/>
        </w:rPr>
      </w:pPr>
      <w:r w:rsidRPr="00D94925">
        <w:rPr>
          <w:rFonts w:asciiTheme="minorHAnsi" w:hAnsiTheme="minorHAnsi" w:cstheme="minorHAnsi"/>
        </w:rPr>
        <w:t>Anexo</w:t>
      </w:r>
      <w:r w:rsidR="00D94925">
        <w:rPr>
          <w:rFonts w:asciiTheme="minorHAnsi" w:hAnsiTheme="minorHAnsi" w:cstheme="minorHAnsi"/>
        </w:rPr>
        <w:t xml:space="preserve"> 13</w:t>
      </w:r>
      <w:r w:rsidRPr="00D94925">
        <w:rPr>
          <w:rFonts w:asciiTheme="minorHAnsi" w:hAnsiTheme="minorHAnsi" w:cstheme="minorHAnsi"/>
        </w:rPr>
        <w:t xml:space="preserve"> </w:t>
      </w:r>
      <w:r w:rsidR="00D94925" w:rsidRPr="00D94925">
        <w:rPr>
          <w:rFonts w:asciiTheme="minorHAnsi" w:hAnsiTheme="minorHAnsi" w:cstheme="minorHAnsi"/>
        </w:rPr>
        <w:t>EVIDENCIA DE CONFIGURACIÓN DE FIREWALL Y SISTEMAS IDS/IPS</w:t>
      </w:r>
    </w:p>
    <w:tbl>
      <w:tblPr>
        <w:tblStyle w:val="Tablaconcuadrcula"/>
        <w:tblW w:w="10368" w:type="dxa"/>
        <w:tblInd w:w="-342" w:type="dxa"/>
        <w:tblLook w:val="04A0" w:firstRow="1" w:lastRow="0" w:firstColumn="1" w:lastColumn="0" w:noHBand="0" w:noVBand="1"/>
      </w:tblPr>
      <w:tblGrid>
        <w:gridCol w:w="1809"/>
        <w:gridCol w:w="1500"/>
        <w:gridCol w:w="1695"/>
        <w:gridCol w:w="2196"/>
        <w:gridCol w:w="979"/>
        <w:gridCol w:w="2189"/>
      </w:tblGrid>
      <w:tr w:rsidR="00452E7F" w:rsidRPr="00D94925" w14:paraId="273B0C4B" w14:textId="77777777" w:rsidTr="00D02A7F">
        <w:tc>
          <w:tcPr>
            <w:tcW w:w="1908" w:type="dxa"/>
            <w:shd w:val="clear" w:color="auto" w:fill="D9D9D9" w:themeFill="background1" w:themeFillShade="D9"/>
          </w:tcPr>
          <w:p w14:paraId="083D5C51" w14:textId="77777777" w:rsidR="001705EC" w:rsidRPr="00D94925" w:rsidRDefault="001705EC" w:rsidP="00237AFB">
            <w:pPr>
              <w:jc w:val="both"/>
              <w:rPr>
                <w:rFonts w:asciiTheme="minorHAnsi" w:hAnsiTheme="minorHAnsi" w:cstheme="minorHAnsi"/>
                <w:b/>
                <w:bCs/>
                <w:sz w:val="24"/>
                <w:szCs w:val="24"/>
              </w:rPr>
            </w:pPr>
            <w:r w:rsidRPr="00D94925">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D94925" w:rsidRDefault="001705EC" w:rsidP="00237AFB">
            <w:pPr>
              <w:jc w:val="both"/>
              <w:rPr>
                <w:rFonts w:asciiTheme="minorHAnsi" w:hAnsiTheme="minorHAnsi" w:cstheme="minorHAnsi"/>
                <w:b/>
                <w:bCs/>
                <w:sz w:val="24"/>
                <w:szCs w:val="24"/>
              </w:rPr>
            </w:pPr>
            <w:r w:rsidRPr="00D94925">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D94925" w:rsidRDefault="001705EC" w:rsidP="00237AFB">
            <w:pPr>
              <w:jc w:val="both"/>
              <w:rPr>
                <w:rFonts w:asciiTheme="minorHAnsi" w:hAnsiTheme="minorHAnsi" w:cstheme="minorHAnsi"/>
                <w:b/>
                <w:bCs/>
                <w:sz w:val="24"/>
                <w:szCs w:val="24"/>
              </w:rPr>
            </w:pPr>
            <w:r w:rsidRPr="00D94925">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D94925" w:rsidRDefault="001705EC" w:rsidP="00237AFB">
            <w:pPr>
              <w:jc w:val="both"/>
              <w:rPr>
                <w:rFonts w:asciiTheme="minorHAnsi" w:hAnsiTheme="minorHAnsi" w:cstheme="minorHAnsi"/>
                <w:b/>
                <w:bCs/>
                <w:sz w:val="24"/>
                <w:szCs w:val="24"/>
              </w:rPr>
            </w:pPr>
            <w:r w:rsidRPr="00D94925">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D94925" w:rsidRDefault="001705EC" w:rsidP="00237AFB">
            <w:pPr>
              <w:jc w:val="both"/>
              <w:rPr>
                <w:rFonts w:asciiTheme="minorHAnsi" w:hAnsiTheme="minorHAnsi" w:cstheme="minorHAnsi"/>
                <w:b/>
                <w:bCs/>
                <w:sz w:val="24"/>
                <w:szCs w:val="24"/>
              </w:rPr>
            </w:pPr>
            <w:r w:rsidRPr="00D94925">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D94925" w:rsidRDefault="001705EC" w:rsidP="00237AFB">
            <w:pPr>
              <w:jc w:val="both"/>
              <w:rPr>
                <w:rFonts w:asciiTheme="minorHAnsi" w:hAnsiTheme="minorHAnsi" w:cstheme="minorHAnsi"/>
                <w:b/>
                <w:bCs/>
                <w:sz w:val="24"/>
                <w:szCs w:val="24"/>
              </w:rPr>
            </w:pPr>
            <w:r w:rsidRPr="00D94925">
              <w:rPr>
                <w:rFonts w:asciiTheme="minorHAnsi" w:hAnsiTheme="minorHAnsi" w:cstheme="minorHAnsi"/>
                <w:b/>
                <w:bCs/>
                <w:sz w:val="24"/>
                <w:szCs w:val="24"/>
              </w:rPr>
              <w:t>Descripción</w:t>
            </w:r>
          </w:p>
        </w:tc>
      </w:tr>
      <w:tr w:rsidR="00452E7F" w:rsidRPr="00D94925" w14:paraId="23D5C307" w14:textId="77777777" w:rsidTr="00D02A7F">
        <w:tc>
          <w:tcPr>
            <w:tcW w:w="1908" w:type="dxa"/>
          </w:tcPr>
          <w:p w14:paraId="1F536261" w14:textId="77777777" w:rsidR="001705EC" w:rsidRPr="00D94925" w:rsidRDefault="001705EC" w:rsidP="00237AFB">
            <w:pPr>
              <w:jc w:val="both"/>
              <w:rPr>
                <w:rFonts w:asciiTheme="minorHAnsi" w:hAnsiTheme="minorHAnsi" w:cstheme="minorHAnsi"/>
                <w:sz w:val="24"/>
                <w:szCs w:val="24"/>
              </w:rPr>
            </w:pPr>
            <w:bookmarkStart w:id="0" w:name="_Hlk187601937"/>
            <w:r w:rsidRPr="00D94925">
              <w:rPr>
                <w:rFonts w:asciiTheme="minorHAnsi" w:hAnsiTheme="minorHAnsi" w:cstheme="minorHAnsi"/>
                <w:sz w:val="24"/>
                <w:szCs w:val="24"/>
              </w:rPr>
              <w:t>V1.0</w:t>
            </w:r>
          </w:p>
        </w:tc>
        <w:tc>
          <w:tcPr>
            <w:tcW w:w="1570" w:type="dxa"/>
          </w:tcPr>
          <w:p w14:paraId="5CF1E181" w14:textId="23D50EDA" w:rsidR="001705EC" w:rsidRPr="00D94925" w:rsidRDefault="001637D6" w:rsidP="00237AFB">
            <w:pPr>
              <w:jc w:val="both"/>
              <w:rPr>
                <w:rFonts w:asciiTheme="minorHAnsi" w:hAnsiTheme="minorHAnsi" w:cstheme="minorHAnsi"/>
                <w:sz w:val="24"/>
                <w:szCs w:val="24"/>
              </w:rPr>
            </w:pPr>
            <w:r w:rsidRPr="00D94925">
              <w:rPr>
                <w:rFonts w:asciiTheme="minorHAnsi" w:hAnsiTheme="minorHAnsi" w:cstheme="minorHAnsi"/>
                <w:sz w:val="24"/>
                <w:szCs w:val="24"/>
              </w:rPr>
              <w:t>Auditorex Chile</w:t>
            </w:r>
          </w:p>
        </w:tc>
        <w:tc>
          <w:tcPr>
            <w:tcW w:w="1810" w:type="dxa"/>
          </w:tcPr>
          <w:p w14:paraId="48DCB9A0" w14:textId="77777777" w:rsidR="001637D6" w:rsidRPr="00D94925" w:rsidRDefault="001637D6" w:rsidP="00237AFB">
            <w:pPr>
              <w:jc w:val="both"/>
              <w:rPr>
                <w:rFonts w:asciiTheme="minorHAnsi" w:hAnsiTheme="minorHAnsi" w:cstheme="minorHAnsi"/>
                <w:sz w:val="24"/>
                <w:szCs w:val="24"/>
              </w:rPr>
            </w:pPr>
            <w:r w:rsidRPr="00D94925">
              <w:rPr>
                <w:rFonts w:asciiTheme="minorHAnsi" w:hAnsiTheme="minorHAnsi" w:cstheme="minorHAnsi"/>
                <w:sz w:val="24"/>
                <w:szCs w:val="24"/>
              </w:rPr>
              <w:t>Mauricio Antonio Colomera Villarroel</w:t>
            </w:r>
          </w:p>
          <w:p w14:paraId="4664E988" w14:textId="77777777" w:rsidR="001705EC" w:rsidRPr="00D94925" w:rsidRDefault="001705EC" w:rsidP="00237AFB">
            <w:pPr>
              <w:jc w:val="both"/>
              <w:rPr>
                <w:rFonts w:asciiTheme="minorHAnsi" w:hAnsiTheme="minorHAnsi" w:cstheme="minorHAnsi"/>
                <w:sz w:val="24"/>
                <w:szCs w:val="24"/>
              </w:rPr>
            </w:pPr>
          </w:p>
        </w:tc>
        <w:tc>
          <w:tcPr>
            <w:tcW w:w="1811" w:type="dxa"/>
          </w:tcPr>
          <w:p w14:paraId="285FCDD1" w14:textId="0FAEB9DF" w:rsidR="001705EC" w:rsidRPr="00D94925" w:rsidRDefault="00452E7F" w:rsidP="00237AFB">
            <w:pPr>
              <w:jc w:val="both"/>
              <w:rPr>
                <w:rFonts w:asciiTheme="minorHAnsi" w:hAnsiTheme="minorHAnsi" w:cstheme="minorHAnsi"/>
                <w:sz w:val="24"/>
                <w:szCs w:val="24"/>
              </w:rPr>
            </w:pPr>
            <w:r w:rsidRPr="00D94925">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D94925" w:rsidRDefault="00D02999" w:rsidP="00237AFB">
            <w:pPr>
              <w:jc w:val="both"/>
              <w:rPr>
                <w:rFonts w:asciiTheme="minorHAnsi" w:hAnsiTheme="minorHAnsi" w:cstheme="minorHAnsi"/>
                <w:szCs w:val="22"/>
              </w:rPr>
            </w:pPr>
            <w:r w:rsidRPr="00D94925">
              <w:rPr>
                <w:rFonts w:asciiTheme="minorHAnsi" w:hAnsiTheme="minorHAnsi" w:cstheme="minorHAnsi"/>
                <w:szCs w:val="22"/>
              </w:rPr>
              <w:t>12-01-2024</w:t>
            </w:r>
          </w:p>
        </w:tc>
        <w:tc>
          <w:tcPr>
            <w:tcW w:w="2250" w:type="dxa"/>
          </w:tcPr>
          <w:p w14:paraId="6401603C" w14:textId="7B5C02CE" w:rsidR="001705EC" w:rsidRPr="00D94925" w:rsidRDefault="00D94925" w:rsidP="00237AFB">
            <w:pPr>
              <w:pStyle w:val="NormalWeb"/>
              <w:jc w:val="both"/>
              <w:rPr>
                <w:rFonts w:asciiTheme="minorHAnsi" w:hAnsiTheme="minorHAnsi" w:cstheme="minorHAnsi"/>
                <w:lang w:val="es-CL"/>
              </w:rPr>
            </w:pPr>
            <w:r w:rsidRPr="00D94925">
              <w:rPr>
                <w:rFonts w:asciiTheme="minorHAnsi" w:hAnsiTheme="minorHAnsi" w:cstheme="minorHAnsi"/>
                <w:lang w:val="es-CL"/>
              </w:rPr>
              <w:t>EVIDENCIA DE CONFIGURACIÓN DE FIREWALL Y SISTEMAS IDS/IPS</w:t>
            </w:r>
          </w:p>
        </w:tc>
      </w:tr>
      <w:bookmarkEnd w:id="0"/>
      <w:tr w:rsidR="00452E7F" w:rsidRPr="00D94925" w14:paraId="2A38A0FB" w14:textId="77777777" w:rsidTr="00D02A7F">
        <w:tc>
          <w:tcPr>
            <w:tcW w:w="1908" w:type="dxa"/>
          </w:tcPr>
          <w:p w14:paraId="5AA7A63A" w14:textId="77777777" w:rsidR="001705EC" w:rsidRPr="00D94925" w:rsidRDefault="001705EC" w:rsidP="00237AFB">
            <w:pPr>
              <w:jc w:val="both"/>
              <w:rPr>
                <w:rFonts w:asciiTheme="minorHAnsi" w:hAnsiTheme="minorHAnsi" w:cstheme="minorHAnsi"/>
                <w:sz w:val="24"/>
                <w:szCs w:val="24"/>
              </w:rPr>
            </w:pPr>
          </w:p>
        </w:tc>
        <w:tc>
          <w:tcPr>
            <w:tcW w:w="1570" w:type="dxa"/>
          </w:tcPr>
          <w:p w14:paraId="6CA0F23C" w14:textId="77777777" w:rsidR="001705EC" w:rsidRPr="00D94925" w:rsidRDefault="001705EC" w:rsidP="00237AFB">
            <w:pPr>
              <w:jc w:val="both"/>
              <w:rPr>
                <w:rFonts w:asciiTheme="minorHAnsi" w:hAnsiTheme="minorHAnsi" w:cstheme="minorHAnsi"/>
                <w:sz w:val="24"/>
                <w:szCs w:val="24"/>
              </w:rPr>
            </w:pPr>
          </w:p>
        </w:tc>
        <w:tc>
          <w:tcPr>
            <w:tcW w:w="1810" w:type="dxa"/>
          </w:tcPr>
          <w:p w14:paraId="7579C89A" w14:textId="77777777" w:rsidR="001705EC" w:rsidRPr="00D94925" w:rsidRDefault="001705EC" w:rsidP="00237AFB">
            <w:pPr>
              <w:jc w:val="both"/>
              <w:rPr>
                <w:rFonts w:asciiTheme="minorHAnsi" w:hAnsiTheme="minorHAnsi" w:cstheme="minorHAnsi"/>
                <w:sz w:val="24"/>
                <w:szCs w:val="24"/>
              </w:rPr>
            </w:pPr>
          </w:p>
        </w:tc>
        <w:tc>
          <w:tcPr>
            <w:tcW w:w="1811" w:type="dxa"/>
          </w:tcPr>
          <w:p w14:paraId="5C11AFDC" w14:textId="77777777" w:rsidR="001705EC" w:rsidRPr="00D94925" w:rsidRDefault="001705EC" w:rsidP="00237AFB">
            <w:pPr>
              <w:jc w:val="both"/>
              <w:rPr>
                <w:rFonts w:asciiTheme="minorHAnsi" w:hAnsiTheme="minorHAnsi" w:cstheme="minorHAnsi"/>
                <w:sz w:val="24"/>
                <w:szCs w:val="24"/>
              </w:rPr>
            </w:pPr>
          </w:p>
        </w:tc>
        <w:tc>
          <w:tcPr>
            <w:tcW w:w="1019" w:type="dxa"/>
          </w:tcPr>
          <w:p w14:paraId="2D9464C3" w14:textId="77777777" w:rsidR="001705EC" w:rsidRPr="00D94925" w:rsidRDefault="001705EC" w:rsidP="00237AFB">
            <w:pPr>
              <w:jc w:val="both"/>
              <w:rPr>
                <w:rFonts w:asciiTheme="minorHAnsi" w:hAnsiTheme="minorHAnsi" w:cstheme="minorHAnsi"/>
                <w:sz w:val="24"/>
                <w:szCs w:val="24"/>
              </w:rPr>
            </w:pPr>
          </w:p>
        </w:tc>
        <w:tc>
          <w:tcPr>
            <w:tcW w:w="2250" w:type="dxa"/>
          </w:tcPr>
          <w:p w14:paraId="30EA5E83" w14:textId="77777777" w:rsidR="001705EC" w:rsidRPr="00D94925" w:rsidRDefault="001705EC" w:rsidP="00237AFB">
            <w:pPr>
              <w:jc w:val="both"/>
              <w:rPr>
                <w:rFonts w:asciiTheme="minorHAnsi" w:hAnsiTheme="minorHAnsi" w:cstheme="minorHAnsi"/>
                <w:sz w:val="24"/>
                <w:szCs w:val="24"/>
              </w:rPr>
            </w:pPr>
          </w:p>
        </w:tc>
      </w:tr>
      <w:tr w:rsidR="00452E7F" w:rsidRPr="00D94925" w14:paraId="5D084FF7" w14:textId="77777777" w:rsidTr="00D02A7F">
        <w:tc>
          <w:tcPr>
            <w:tcW w:w="1908" w:type="dxa"/>
          </w:tcPr>
          <w:p w14:paraId="59848B68" w14:textId="77777777" w:rsidR="001705EC" w:rsidRPr="00D94925" w:rsidRDefault="001705EC" w:rsidP="00237AFB">
            <w:pPr>
              <w:jc w:val="both"/>
              <w:rPr>
                <w:rFonts w:asciiTheme="minorHAnsi" w:hAnsiTheme="minorHAnsi" w:cstheme="minorHAnsi"/>
                <w:sz w:val="24"/>
                <w:szCs w:val="24"/>
              </w:rPr>
            </w:pPr>
          </w:p>
        </w:tc>
        <w:tc>
          <w:tcPr>
            <w:tcW w:w="1570" w:type="dxa"/>
          </w:tcPr>
          <w:p w14:paraId="4CE506E6" w14:textId="77777777" w:rsidR="001705EC" w:rsidRPr="00D94925" w:rsidRDefault="001705EC" w:rsidP="00237AFB">
            <w:pPr>
              <w:jc w:val="both"/>
              <w:rPr>
                <w:rFonts w:asciiTheme="minorHAnsi" w:hAnsiTheme="minorHAnsi" w:cstheme="minorHAnsi"/>
                <w:sz w:val="24"/>
                <w:szCs w:val="24"/>
              </w:rPr>
            </w:pPr>
          </w:p>
        </w:tc>
        <w:tc>
          <w:tcPr>
            <w:tcW w:w="1810" w:type="dxa"/>
          </w:tcPr>
          <w:p w14:paraId="09467189" w14:textId="77777777" w:rsidR="001705EC" w:rsidRPr="00D94925" w:rsidRDefault="001705EC" w:rsidP="00237AFB">
            <w:pPr>
              <w:jc w:val="both"/>
              <w:rPr>
                <w:rFonts w:asciiTheme="minorHAnsi" w:hAnsiTheme="minorHAnsi" w:cstheme="minorHAnsi"/>
                <w:sz w:val="24"/>
                <w:szCs w:val="24"/>
              </w:rPr>
            </w:pPr>
          </w:p>
        </w:tc>
        <w:tc>
          <w:tcPr>
            <w:tcW w:w="1811" w:type="dxa"/>
          </w:tcPr>
          <w:p w14:paraId="6E7E4F49" w14:textId="77777777" w:rsidR="001705EC" w:rsidRPr="00D94925" w:rsidRDefault="001705EC" w:rsidP="00237AFB">
            <w:pPr>
              <w:jc w:val="both"/>
              <w:rPr>
                <w:rFonts w:asciiTheme="minorHAnsi" w:hAnsiTheme="minorHAnsi" w:cstheme="minorHAnsi"/>
                <w:sz w:val="24"/>
                <w:szCs w:val="24"/>
              </w:rPr>
            </w:pPr>
          </w:p>
        </w:tc>
        <w:tc>
          <w:tcPr>
            <w:tcW w:w="1019" w:type="dxa"/>
          </w:tcPr>
          <w:p w14:paraId="7EB49E66" w14:textId="77777777" w:rsidR="001705EC" w:rsidRPr="00D94925" w:rsidRDefault="001705EC" w:rsidP="00237AFB">
            <w:pPr>
              <w:jc w:val="both"/>
              <w:rPr>
                <w:rFonts w:asciiTheme="minorHAnsi" w:hAnsiTheme="minorHAnsi" w:cstheme="minorHAnsi"/>
                <w:sz w:val="24"/>
                <w:szCs w:val="24"/>
              </w:rPr>
            </w:pPr>
          </w:p>
        </w:tc>
        <w:tc>
          <w:tcPr>
            <w:tcW w:w="2250" w:type="dxa"/>
          </w:tcPr>
          <w:p w14:paraId="722DAB0F" w14:textId="77777777" w:rsidR="001705EC" w:rsidRPr="00D94925" w:rsidRDefault="001705EC" w:rsidP="00237AFB">
            <w:pPr>
              <w:jc w:val="both"/>
              <w:rPr>
                <w:rFonts w:asciiTheme="minorHAnsi" w:hAnsiTheme="minorHAnsi" w:cstheme="minorHAnsi"/>
                <w:sz w:val="24"/>
                <w:szCs w:val="24"/>
              </w:rPr>
            </w:pPr>
          </w:p>
        </w:tc>
      </w:tr>
      <w:tr w:rsidR="001705EC" w:rsidRPr="00D94925" w14:paraId="7875EE64" w14:textId="77777777" w:rsidTr="00D02A7F">
        <w:tc>
          <w:tcPr>
            <w:tcW w:w="1908" w:type="dxa"/>
            <w:shd w:val="clear" w:color="auto" w:fill="D9D9D9" w:themeFill="background1" w:themeFillShade="D9"/>
          </w:tcPr>
          <w:p w14:paraId="22F097C4" w14:textId="77777777" w:rsidR="001705EC" w:rsidRPr="00D94925" w:rsidRDefault="001705EC" w:rsidP="00237AFB">
            <w:pPr>
              <w:jc w:val="both"/>
              <w:rPr>
                <w:rFonts w:asciiTheme="minorHAnsi" w:hAnsiTheme="minorHAnsi" w:cstheme="minorHAnsi"/>
                <w:sz w:val="24"/>
                <w:szCs w:val="24"/>
              </w:rPr>
            </w:pPr>
            <w:r w:rsidRPr="00D94925">
              <w:rPr>
                <w:rFonts w:asciiTheme="minorHAnsi" w:hAnsiTheme="minorHAnsi" w:cstheme="minorHAnsi"/>
                <w:sz w:val="24"/>
                <w:szCs w:val="24"/>
              </w:rPr>
              <w:t>Número de referencia del documento</w:t>
            </w:r>
          </w:p>
        </w:tc>
        <w:tc>
          <w:tcPr>
            <w:tcW w:w="3380" w:type="dxa"/>
            <w:gridSpan w:val="2"/>
          </w:tcPr>
          <w:p w14:paraId="02FAF64D" w14:textId="11042BBF" w:rsidR="001705EC" w:rsidRPr="00D94925" w:rsidRDefault="00DD03C2" w:rsidP="00237AFB">
            <w:pPr>
              <w:jc w:val="both"/>
              <w:rPr>
                <w:rFonts w:asciiTheme="minorHAnsi" w:hAnsiTheme="minorHAnsi" w:cstheme="minorHAnsi"/>
                <w:sz w:val="24"/>
                <w:szCs w:val="24"/>
              </w:rPr>
            </w:pPr>
            <w:r w:rsidRPr="00D94925">
              <w:rPr>
                <w:rFonts w:asciiTheme="minorHAnsi" w:hAnsiTheme="minorHAnsi" w:cstheme="minorHAnsi"/>
              </w:rPr>
              <w:t xml:space="preserve">Anexo </w:t>
            </w:r>
            <w:r w:rsidR="00D94925">
              <w:rPr>
                <w:rFonts w:asciiTheme="minorHAnsi" w:hAnsiTheme="minorHAnsi" w:cstheme="minorHAnsi"/>
              </w:rPr>
              <w:t>13</w:t>
            </w:r>
          </w:p>
        </w:tc>
        <w:tc>
          <w:tcPr>
            <w:tcW w:w="2830" w:type="dxa"/>
            <w:gridSpan w:val="2"/>
            <w:shd w:val="clear" w:color="auto" w:fill="D9D9D9" w:themeFill="background1" w:themeFillShade="D9"/>
          </w:tcPr>
          <w:p w14:paraId="70C78F02" w14:textId="77777777" w:rsidR="001705EC" w:rsidRPr="00D94925" w:rsidRDefault="001705EC" w:rsidP="00237AFB">
            <w:pPr>
              <w:jc w:val="both"/>
              <w:rPr>
                <w:rFonts w:asciiTheme="minorHAnsi" w:hAnsiTheme="minorHAnsi" w:cstheme="minorHAnsi"/>
                <w:sz w:val="24"/>
                <w:szCs w:val="24"/>
              </w:rPr>
            </w:pPr>
            <w:r w:rsidRPr="00D94925">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D94925" w:rsidRDefault="001705EC" w:rsidP="00237AFB">
                <w:pPr>
                  <w:jc w:val="both"/>
                  <w:rPr>
                    <w:rFonts w:asciiTheme="minorHAnsi" w:hAnsiTheme="minorHAnsi" w:cstheme="minorHAnsi"/>
                    <w:sz w:val="24"/>
                    <w:szCs w:val="24"/>
                  </w:rPr>
                </w:pPr>
                <w:r w:rsidRPr="00D94925">
                  <w:rPr>
                    <w:rFonts w:asciiTheme="minorHAnsi" w:hAnsiTheme="minorHAnsi" w:cstheme="minorHAnsi"/>
                    <w:sz w:val="24"/>
                    <w:szCs w:val="24"/>
                  </w:rPr>
                  <w:t>Confidencial</w:t>
                </w:r>
              </w:p>
            </w:tc>
          </w:sdtContent>
        </w:sdt>
      </w:tr>
    </w:tbl>
    <w:p w14:paraId="5F47735A" w14:textId="77777777" w:rsidR="001705EC" w:rsidRPr="00D94925" w:rsidRDefault="001705EC" w:rsidP="00237AFB">
      <w:pPr>
        <w:jc w:val="both"/>
        <w:rPr>
          <w:rFonts w:asciiTheme="minorHAnsi" w:hAnsiTheme="minorHAnsi" w:cstheme="minorHAnsi"/>
          <w:sz w:val="24"/>
          <w:szCs w:val="24"/>
        </w:rPr>
      </w:pPr>
    </w:p>
    <w:p w14:paraId="47835657" w14:textId="1412CA39" w:rsidR="00F17743" w:rsidRDefault="00F17743" w:rsidP="00D94925">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2FE4B384" wp14:editId="31F0A523">
            <wp:extent cx="3124636" cy="1743318"/>
            <wp:effectExtent l="0" t="0" r="0" b="9525"/>
            <wp:docPr id="146282048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20483"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3E32D1C9" w14:textId="34FF76F5" w:rsidR="00D94925" w:rsidRPr="00D94925" w:rsidRDefault="001705EC" w:rsidP="00D94925">
      <w:pPr>
        <w:pStyle w:val="NormalWeb"/>
        <w:rPr>
          <w:rFonts w:asciiTheme="minorHAnsi" w:hAnsiTheme="minorHAnsi" w:cstheme="minorHAnsi"/>
          <w:lang w:val="es-CL"/>
        </w:rPr>
      </w:pPr>
      <w:r w:rsidRPr="00F17743">
        <w:br w:type="page"/>
      </w:r>
      <w:r w:rsidR="00D94925" w:rsidRPr="00D94925">
        <w:rPr>
          <w:rFonts w:asciiTheme="minorHAnsi" w:hAnsiTheme="minorHAnsi" w:cstheme="minorHAnsi"/>
          <w:lang w:val="es-CL"/>
        </w:rPr>
        <w:lastRenderedPageBreak/>
        <w:t>ANACONDA WEB</w:t>
      </w:r>
      <w:r w:rsidR="00D94925" w:rsidRPr="00D94925">
        <w:rPr>
          <w:rFonts w:asciiTheme="minorHAnsi" w:hAnsiTheme="minorHAnsi" w:cstheme="minorHAnsi"/>
          <w:lang w:val="es-CL"/>
        </w:rPr>
        <w:br/>
        <w:t>EVIDENCIA DE CONFIGURACIÓN DE FIREWALL Y SISTEMAS IDS/IPS - ISO 27001:2022</w:t>
      </w:r>
    </w:p>
    <w:p w14:paraId="3EA6E004" w14:textId="7E8D5DD6" w:rsidR="00D94925" w:rsidRPr="00D94925" w:rsidRDefault="00D94925" w:rsidP="00D94925">
      <w:pPr>
        <w:pStyle w:val="NormalWeb"/>
        <w:jc w:val="both"/>
        <w:rPr>
          <w:rFonts w:asciiTheme="minorHAnsi" w:hAnsiTheme="minorHAnsi" w:cstheme="minorHAnsi"/>
          <w:lang w:val="es-CL"/>
        </w:rPr>
      </w:pPr>
    </w:p>
    <w:p w14:paraId="22ECC4AF"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ÍNDICE</w:t>
      </w:r>
    </w:p>
    <w:p w14:paraId="70422F22" w14:textId="77777777" w:rsidR="00D94925" w:rsidRPr="00D94925" w:rsidRDefault="00D94925" w:rsidP="00D94925">
      <w:pPr>
        <w:pStyle w:val="NormalWeb"/>
        <w:numPr>
          <w:ilvl w:val="0"/>
          <w:numId w:val="68"/>
        </w:numPr>
        <w:jc w:val="both"/>
        <w:rPr>
          <w:rFonts w:asciiTheme="minorHAnsi" w:hAnsiTheme="minorHAnsi" w:cstheme="minorHAnsi"/>
          <w:lang w:val="es-CL"/>
        </w:rPr>
      </w:pPr>
      <w:r w:rsidRPr="00D94925">
        <w:rPr>
          <w:rFonts w:asciiTheme="minorHAnsi" w:hAnsiTheme="minorHAnsi" w:cstheme="minorHAnsi"/>
          <w:lang w:val="es-CL"/>
        </w:rPr>
        <w:t>Introducción</w:t>
      </w:r>
    </w:p>
    <w:p w14:paraId="36172915" w14:textId="77777777" w:rsidR="00D94925" w:rsidRPr="00D94925" w:rsidRDefault="00D94925" w:rsidP="00D94925">
      <w:pPr>
        <w:pStyle w:val="NormalWeb"/>
        <w:numPr>
          <w:ilvl w:val="0"/>
          <w:numId w:val="68"/>
        </w:numPr>
        <w:jc w:val="both"/>
        <w:rPr>
          <w:rFonts w:asciiTheme="minorHAnsi" w:hAnsiTheme="minorHAnsi" w:cstheme="minorHAnsi"/>
          <w:lang w:val="es-CL"/>
        </w:rPr>
      </w:pPr>
      <w:r w:rsidRPr="00D94925">
        <w:rPr>
          <w:rFonts w:asciiTheme="minorHAnsi" w:hAnsiTheme="minorHAnsi" w:cstheme="minorHAnsi"/>
          <w:lang w:val="es-CL"/>
        </w:rPr>
        <w:t>Configuración de Firewall</w:t>
      </w:r>
    </w:p>
    <w:p w14:paraId="318FDCAD" w14:textId="77777777" w:rsidR="00D94925" w:rsidRPr="00D94925" w:rsidRDefault="00D94925" w:rsidP="00D94925">
      <w:pPr>
        <w:pStyle w:val="NormalWeb"/>
        <w:numPr>
          <w:ilvl w:val="0"/>
          <w:numId w:val="68"/>
        </w:numPr>
        <w:jc w:val="both"/>
        <w:rPr>
          <w:rFonts w:asciiTheme="minorHAnsi" w:hAnsiTheme="minorHAnsi" w:cstheme="minorHAnsi"/>
          <w:lang w:val="es-CL"/>
        </w:rPr>
      </w:pPr>
      <w:r w:rsidRPr="00D94925">
        <w:rPr>
          <w:rFonts w:asciiTheme="minorHAnsi" w:hAnsiTheme="minorHAnsi" w:cstheme="minorHAnsi"/>
          <w:lang w:val="es-CL"/>
        </w:rPr>
        <w:t>Implementación de Sistemas IDS/IPS</w:t>
      </w:r>
    </w:p>
    <w:p w14:paraId="7711AEB6" w14:textId="77777777" w:rsidR="00D94925" w:rsidRPr="00D94925" w:rsidRDefault="00D94925" w:rsidP="00D94925">
      <w:pPr>
        <w:pStyle w:val="NormalWeb"/>
        <w:numPr>
          <w:ilvl w:val="0"/>
          <w:numId w:val="68"/>
        </w:numPr>
        <w:jc w:val="both"/>
        <w:rPr>
          <w:rFonts w:asciiTheme="minorHAnsi" w:hAnsiTheme="minorHAnsi" w:cstheme="minorHAnsi"/>
          <w:lang w:val="es-CL"/>
        </w:rPr>
      </w:pPr>
      <w:r w:rsidRPr="00D94925">
        <w:rPr>
          <w:rFonts w:asciiTheme="minorHAnsi" w:hAnsiTheme="minorHAnsi" w:cstheme="minorHAnsi"/>
          <w:lang w:val="es-CL"/>
        </w:rPr>
        <w:t>Monitoreo y Análisis de Eventos de Seguridad</w:t>
      </w:r>
    </w:p>
    <w:p w14:paraId="7C688276" w14:textId="77777777" w:rsidR="00D94925" w:rsidRPr="00D94925" w:rsidRDefault="00D94925" w:rsidP="00D94925">
      <w:pPr>
        <w:pStyle w:val="NormalWeb"/>
        <w:numPr>
          <w:ilvl w:val="0"/>
          <w:numId w:val="68"/>
        </w:numPr>
        <w:jc w:val="both"/>
        <w:rPr>
          <w:rFonts w:asciiTheme="minorHAnsi" w:hAnsiTheme="minorHAnsi" w:cstheme="minorHAnsi"/>
          <w:lang w:val="es-CL"/>
        </w:rPr>
      </w:pPr>
      <w:r w:rsidRPr="00D94925">
        <w:rPr>
          <w:rFonts w:asciiTheme="minorHAnsi" w:hAnsiTheme="minorHAnsi" w:cstheme="minorHAnsi"/>
          <w:lang w:val="es-CL"/>
        </w:rPr>
        <w:t>Conclusión</w:t>
      </w:r>
    </w:p>
    <w:p w14:paraId="5061DCEE" w14:textId="77777777" w:rsidR="00D94925" w:rsidRPr="00D94925" w:rsidRDefault="00D94925" w:rsidP="00D94925">
      <w:pPr>
        <w:pStyle w:val="NormalWeb"/>
        <w:numPr>
          <w:ilvl w:val="0"/>
          <w:numId w:val="68"/>
        </w:numPr>
        <w:jc w:val="both"/>
        <w:rPr>
          <w:rFonts w:asciiTheme="minorHAnsi" w:hAnsiTheme="minorHAnsi" w:cstheme="minorHAnsi"/>
          <w:lang w:val="es-CL"/>
        </w:rPr>
      </w:pPr>
      <w:r w:rsidRPr="00D94925">
        <w:rPr>
          <w:rFonts w:asciiTheme="minorHAnsi" w:hAnsiTheme="minorHAnsi" w:cstheme="minorHAnsi"/>
          <w:lang w:val="es-CL"/>
        </w:rPr>
        <w:t>Anexo: Controles de Seguridad Aplicables</w:t>
      </w:r>
    </w:p>
    <w:p w14:paraId="55657E3C" w14:textId="51928F39" w:rsidR="00D94925" w:rsidRPr="00D94925" w:rsidRDefault="00D94925" w:rsidP="00D94925">
      <w:pPr>
        <w:pStyle w:val="NormalWeb"/>
        <w:jc w:val="both"/>
        <w:rPr>
          <w:rFonts w:asciiTheme="minorHAnsi" w:hAnsiTheme="minorHAnsi" w:cstheme="minorHAnsi"/>
          <w:lang w:val="es-CL"/>
        </w:rPr>
      </w:pPr>
    </w:p>
    <w:p w14:paraId="51BF3F93" w14:textId="77777777" w:rsidR="00F17743" w:rsidRDefault="00F17743" w:rsidP="00F17743">
      <w:pPr>
        <w:pStyle w:val="NormalWeb"/>
        <w:ind w:left="432"/>
        <w:jc w:val="both"/>
        <w:rPr>
          <w:rFonts w:asciiTheme="minorHAnsi" w:hAnsiTheme="minorHAnsi" w:cstheme="minorHAnsi"/>
          <w:lang w:val="es-CL"/>
        </w:rPr>
      </w:pPr>
    </w:p>
    <w:p w14:paraId="07B35A9A" w14:textId="77777777" w:rsidR="00F17743" w:rsidRDefault="00F17743" w:rsidP="00F17743">
      <w:pPr>
        <w:pStyle w:val="NormalWeb"/>
        <w:ind w:left="432"/>
        <w:jc w:val="both"/>
        <w:rPr>
          <w:rFonts w:asciiTheme="minorHAnsi" w:hAnsiTheme="minorHAnsi" w:cstheme="minorHAnsi"/>
          <w:lang w:val="es-CL"/>
        </w:rPr>
      </w:pPr>
    </w:p>
    <w:p w14:paraId="6231D2AC" w14:textId="77777777" w:rsidR="00F17743" w:rsidRDefault="00F17743" w:rsidP="00F17743">
      <w:pPr>
        <w:pStyle w:val="NormalWeb"/>
        <w:ind w:left="432"/>
        <w:jc w:val="both"/>
        <w:rPr>
          <w:rFonts w:asciiTheme="minorHAnsi" w:hAnsiTheme="minorHAnsi" w:cstheme="minorHAnsi"/>
          <w:lang w:val="es-CL"/>
        </w:rPr>
      </w:pPr>
    </w:p>
    <w:p w14:paraId="44C6CFC7" w14:textId="77777777" w:rsidR="00F17743" w:rsidRDefault="00F17743" w:rsidP="00F17743">
      <w:pPr>
        <w:pStyle w:val="NormalWeb"/>
        <w:ind w:left="432"/>
        <w:jc w:val="both"/>
        <w:rPr>
          <w:rFonts w:asciiTheme="minorHAnsi" w:hAnsiTheme="minorHAnsi" w:cstheme="minorHAnsi"/>
          <w:lang w:val="es-CL"/>
        </w:rPr>
      </w:pPr>
    </w:p>
    <w:p w14:paraId="08F736A7" w14:textId="77777777" w:rsidR="00F17743" w:rsidRDefault="00F17743" w:rsidP="00F17743">
      <w:pPr>
        <w:pStyle w:val="NormalWeb"/>
        <w:ind w:left="432"/>
        <w:jc w:val="both"/>
        <w:rPr>
          <w:rFonts w:asciiTheme="minorHAnsi" w:hAnsiTheme="minorHAnsi" w:cstheme="minorHAnsi"/>
          <w:lang w:val="es-CL"/>
        </w:rPr>
      </w:pPr>
    </w:p>
    <w:p w14:paraId="6AAD5A57" w14:textId="77777777" w:rsidR="00F17743" w:rsidRDefault="00F17743" w:rsidP="00F17743">
      <w:pPr>
        <w:pStyle w:val="NormalWeb"/>
        <w:ind w:left="432"/>
        <w:jc w:val="both"/>
        <w:rPr>
          <w:rFonts w:asciiTheme="minorHAnsi" w:hAnsiTheme="minorHAnsi" w:cstheme="minorHAnsi"/>
          <w:lang w:val="es-CL"/>
        </w:rPr>
      </w:pPr>
    </w:p>
    <w:p w14:paraId="3317B64C" w14:textId="77777777" w:rsidR="00F17743" w:rsidRDefault="00F17743" w:rsidP="00F17743">
      <w:pPr>
        <w:pStyle w:val="NormalWeb"/>
        <w:ind w:left="432"/>
        <w:jc w:val="both"/>
        <w:rPr>
          <w:rFonts w:asciiTheme="minorHAnsi" w:hAnsiTheme="minorHAnsi" w:cstheme="minorHAnsi"/>
          <w:lang w:val="es-CL"/>
        </w:rPr>
      </w:pPr>
    </w:p>
    <w:p w14:paraId="72D6D4E4" w14:textId="77777777" w:rsidR="00F17743" w:rsidRDefault="00F17743" w:rsidP="00F17743">
      <w:pPr>
        <w:pStyle w:val="NormalWeb"/>
        <w:ind w:left="432"/>
        <w:jc w:val="both"/>
        <w:rPr>
          <w:rFonts w:asciiTheme="minorHAnsi" w:hAnsiTheme="minorHAnsi" w:cstheme="minorHAnsi"/>
          <w:lang w:val="es-CL"/>
        </w:rPr>
      </w:pPr>
    </w:p>
    <w:p w14:paraId="68AFA685" w14:textId="77777777" w:rsidR="00F17743" w:rsidRDefault="00F17743" w:rsidP="00F17743">
      <w:pPr>
        <w:pStyle w:val="NormalWeb"/>
        <w:ind w:left="432"/>
        <w:jc w:val="both"/>
        <w:rPr>
          <w:rFonts w:asciiTheme="minorHAnsi" w:hAnsiTheme="minorHAnsi" w:cstheme="minorHAnsi"/>
          <w:lang w:val="es-CL"/>
        </w:rPr>
      </w:pPr>
    </w:p>
    <w:p w14:paraId="12C8AD28" w14:textId="77777777" w:rsidR="00F17743" w:rsidRDefault="00F17743" w:rsidP="00F17743">
      <w:pPr>
        <w:pStyle w:val="NormalWeb"/>
        <w:ind w:left="432"/>
        <w:jc w:val="both"/>
        <w:rPr>
          <w:rFonts w:asciiTheme="minorHAnsi" w:hAnsiTheme="minorHAnsi" w:cstheme="minorHAnsi"/>
          <w:lang w:val="es-CL"/>
        </w:rPr>
      </w:pPr>
    </w:p>
    <w:p w14:paraId="314A8060" w14:textId="77777777" w:rsidR="00F17743" w:rsidRDefault="00F17743" w:rsidP="00F17743">
      <w:pPr>
        <w:pStyle w:val="NormalWeb"/>
        <w:ind w:left="432"/>
        <w:jc w:val="both"/>
        <w:rPr>
          <w:rFonts w:asciiTheme="minorHAnsi" w:hAnsiTheme="minorHAnsi" w:cstheme="minorHAnsi"/>
          <w:lang w:val="es-CL"/>
        </w:rPr>
      </w:pPr>
    </w:p>
    <w:p w14:paraId="2FD74DFA" w14:textId="77777777" w:rsidR="00F17743" w:rsidRDefault="00F17743" w:rsidP="00F17743">
      <w:pPr>
        <w:pStyle w:val="NormalWeb"/>
        <w:ind w:left="432"/>
        <w:jc w:val="both"/>
        <w:rPr>
          <w:rFonts w:asciiTheme="minorHAnsi" w:hAnsiTheme="minorHAnsi" w:cstheme="minorHAnsi"/>
          <w:lang w:val="es-CL"/>
        </w:rPr>
      </w:pPr>
    </w:p>
    <w:p w14:paraId="69B91B01" w14:textId="77777777" w:rsidR="00F17743" w:rsidRDefault="00F17743" w:rsidP="00F17743">
      <w:pPr>
        <w:pStyle w:val="NormalWeb"/>
        <w:ind w:left="432"/>
        <w:jc w:val="both"/>
        <w:rPr>
          <w:rFonts w:asciiTheme="minorHAnsi" w:hAnsiTheme="minorHAnsi" w:cstheme="minorHAnsi"/>
          <w:lang w:val="es-CL"/>
        </w:rPr>
      </w:pPr>
    </w:p>
    <w:p w14:paraId="332E8936" w14:textId="77777777" w:rsidR="00F17743" w:rsidRDefault="00F17743" w:rsidP="00F17743">
      <w:pPr>
        <w:pStyle w:val="NormalWeb"/>
        <w:ind w:left="432"/>
        <w:jc w:val="both"/>
        <w:rPr>
          <w:rFonts w:asciiTheme="minorHAnsi" w:hAnsiTheme="minorHAnsi" w:cstheme="minorHAnsi"/>
          <w:lang w:val="es-CL"/>
        </w:rPr>
      </w:pPr>
    </w:p>
    <w:p w14:paraId="4C9F15A9" w14:textId="77777777" w:rsidR="00F17743" w:rsidRDefault="00F17743" w:rsidP="00F17743">
      <w:pPr>
        <w:pStyle w:val="NormalWeb"/>
        <w:ind w:left="432"/>
        <w:jc w:val="both"/>
        <w:rPr>
          <w:rFonts w:asciiTheme="minorHAnsi" w:hAnsiTheme="minorHAnsi" w:cstheme="minorHAnsi"/>
          <w:lang w:val="es-CL"/>
        </w:rPr>
      </w:pPr>
    </w:p>
    <w:p w14:paraId="31A8B397" w14:textId="1B52A560" w:rsidR="00D94925" w:rsidRPr="00D94925" w:rsidRDefault="00D94925" w:rsidP="00F17743">
      <w:pPr>
        <w:pStyle w:val="NormalWeb"/>
        <w:ind w:left="432"/>
        <w:jc w:val="both"/>
        <w:rPr>
          <w:rFonts w:asciiTheme="minorHAnsi" w:hAnsiTheme="minorHAnsi" w:cstheme="minorHAnsi"/>
          <w:lang w:val="es-CL"/>
        </w:rPr>
      </w:pPr>
      <w:r w:rsidRPr="00D94925">
        <w:rPr>
          <w:rFonts w:asciiTheme="minorHAnsi" w:hAnsiTheme="minorHAnsi" w:cstheme="minorHAnsi"/>
          <w:lang w:val="es-CL"/>
        </w:rPr>
        <w:lastRenderedPageBreak/>
        <w:t>1. INTRODUCCIÓN</w:t>
      </w:r>
    </w:p>
    <w:p w14:paraId="2FFE81FF"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La configuración del firewall y los sistemas IDS/IPS en Anaconda Web se ha implementado en cumplimiento con los requisitos establecidos en la norma ISO 27001:2022. Estos sistemas desempeñan un papel fundamental en la seguridad perimetral y en la protección de los activos críticos de la organización, permitiendo la detección y prevención de accesos no autorizados, ataques cibernéticos y tráfico malicioso. La correcta configuración y gestión de estos controles son esenciales para garantizar la integridad, disponibilidad y confidencialidad de la información.</w:t>
      </w:r>
    </w:p>
    <w:p w14:paraId="51CDDAD1"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El firewall es el primer nivel de defensa de la infraestructura de Anaconda Web, encargado de controlar y filtrar el tráfico entrante y saliente en la red. Se han establecido reglas estrictas basadas en listas blancas y negras, limitando accesos únicamente a usuarios autorizados y restringiendo conexiones desde direcciones IP sospechosas. La segmentación de la red y la implementación de reglas avanzadas han permitido reducir la superficie de ataque y mejorar la resiliencia del sistema ante amenazas.</w:t>
      </w:r>
    </w:p>
    <w:p w14:paraId="61507331"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Los sistemas IDS/IPS complementan la seguridad perimetral al proporcionar monitoreo continuo del tráfico de red, identificando patrones sospechosos y aplicando respuestas automáticas a posibles incidentes de seguridad. La integración de estos sistemas con herramientas de correlación de eventos ha fortalecido la capacidad de detección y respuesta ante ataques en tiempo real. Los registros de eventos generados son revisados periódicamente para ajustar las configuraciones y optimizar la protección de la infraestructura.</w:t>
      </w:r>
    </w:p>
    <w:p w14:paraId="666014E3"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Este documento proporciona una evidencia detallada de la configuración de los sistemas de firewall e IDS/IPS en Anaconda Web, destacando su implementación, monitoreo y análisis de eventos de seguridad. Se detallan las reglas de seguridad aplicadas, los mecanismos de alerta configurados y las estrategias de actualización y mantenimiento empleadas para garantizar la efectividad continua de estos controles.</w:t>
      </w:r>
    </w:p>
    <w:p w14:paraId="0F0E2C7F" w14:textId="77777777" w:rsidR="00D94925" w:rsidRPr="00D94925" w:rsidRDefault="00D94925" w:rsidP="00D94925">
      <w:pPr>
        <w:pStyle w:val="NormalWeb"/>
        <w:numPr>
          <w:ilvl w:val="0"/>
          <w:numId w:val="4"/>
        </w:numPr>
        <w:jc w:val="both"/>
        <w:rPr>
          <w:rFonts w:asciiTheme="minorHAnsi" w:hAnsiTheme="minorHAnsi" w:cstheme="minorHAnsi"/>
          <w:lang w:val="es-CL"/>
        </w:rPr>
      </w:pPr>
      <w:r w:rsidRPr="00D94925">
        <w:rPr>
          <w:rFonts w:asciiTheme="minorHAnsi" w:hAnsiTheme="minorHAnsi" w:cstheme="minorHAnsi"/>
          <w:lang w:val="es-CL"/>
        </w:rPr>
        <w:t>2. CONFIGURACIÓN DE FIREWALL</w:t>
      </w:r>
    </w:p>
    <w:p w14:paraId="2DCDCA6C"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El firewall en Anaconda Web ha sido configurado para garantizar un control de tráfico eficiente y seguro, protegiendo los sistemas críticos de la organización. Se han implementado políticas de acceso basado en el principio de menor privilegio, permitiendo solo conexiones necesarias para el funcionamiento de los servicios autorizados. La segmentación de red se ha diseñado para aislar entornos sensibles y minimizar riesgos de exposición innecesaria.</w:t>
      </w:r>
    </w:p>
    <w:p w14:paraId="4ADB533F"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Las reglas de firewall han sido configuradas para permitir únicamente el tráfico proveniente de direcciones IP confiables y bloquear intentos de acceso desde direcciones sospechosas. Se han establecido listas negras dinámicas que se actualizan automáticamente en función de fuentes de inteligencia de amenazas, garantizando una respuesta rápida ante nuevos vectores de ataque. Además, las reglas incluyen restricciones de acceso a nivel de puertos, protocolos y rangos de direcciones IP.</w:t>
      </w:r>
    </w:p>
    <w:p w14:paraId="5B1572B3"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lastRenderedPageBreak/>
        <w:t>Para reforzar la seguridad del firewall, se han habilitado registros detallados de eventos y alertas en tiempo real. Cada intento de conexión sospechoso es analizado por herramientas SIEM que correlacionan eventos y generan reportes de actividad inusual. Estos reportes permiten ajustar las reglas del firewall de manera proactiva y responder a amenazas emergentes de manera eficiente.</w:t>
      </w:r>
    </w:p>
    <w:p w14:paraId="60DE1C8F"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Se han incorporado procesos automatizados de auditoría en el firewall para validar la efectividad de las reglas aplicadas y detectar configuraciones obsoletas que puedan representar vulnerabilidades. La administración del firewall es llevada a cabo por un equipo especializado, el cual revisa periódicamente las configuraciones y realiza auditorías para identificar oportunidades de mejora. Se han implementado mecanismos de redundancia y alta disponibilidad para garantizar la continuidad operativa y evitar interrupciones en la seguridad perimetral de Anaconda Web.</w:t>
      </w:r>
    </w:p>
    <w:p w14:paraId="43FA8A7E" w14:textId="77777777" w:rsidR="00D94925" w:rsidRPr="00D94925" w:rsidRDefault="00D94925" w:rsidP="00D94925">
      <w:pPr>
        <w:pStyle w:val="NormalWeb"/>
        <w:numPr>
          <w:ilvl w:val="0"/>
          <w:numId w:val="4"/>
        </w:numPr>
        <w:jc w:val="both"/>
        <w:rPr>
          <w:rFonts w:asciiTheme="minorHAnsi" w:hAnsiTheme="minorHAnsi" w:cstheme="minorHAnsi"/>
          <w:lang w:val="es-CL"/>
        </w:rPr>
      </w:pPr>
      <w:r w:rsidRPr="00D94925">
        <w:rPr>
          <w:rFonts w:asciiTheme="minorHAnsi" w:hAnsiTheme="minorHAnsi" w:cstheme="minorHAnsi"/>
          <w:lang w:val="es-CL"/>
        </w:rPr>
        <w:t>3. IMPLEMENTACIÓN DE SISTEMAS IDS/IPS</w:t>
      </w:r>
    </w:p>
    <w:p w14:paraId="7D9FD6DE"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Los sistemas IDS/IPS han sido implementados en Anaconda Web para fortalecer la detección y prevención de amenazas dentro del tráfico de red. Los IDS permiten monitorear la red en busca de patrones sospechosos, mientras que los IPS tienen la capacidad de bloquear automáticamente ataques en curso. Esta combinación ha permitido una respuesta rápida y eficaz ante intentos de intrusión.</w:t>
      </w:r>
    </w:p>
    <w:p w14:paraId="7802ED58"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La configuración de los IDS se ha basado en la actualización continua de firmas de ataque y en la implementación de reglas personalizadas diseñadas para detectar comportamientos anómalos. Se han establecido perfiles de tráfico normalizado para cada segmento de la red, lo que facilita la identificación de anomalías y reduce la generación de falsos positivos.</w:t>
      </w:r>
    </w:p>
    <w:p w14:paraId="23583BFC"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Los sistemas IPS han sido configurados para intervenir automáticamente ante eventos críticos, bloqueando conexiones sospechosas y notificando al equipo de seguridad para su evaluación. Estas acciones incluyen la suspensión de sesiones activas, la restricción temporal de direcciones IP y la aplicación de listas de denegación permanentes en casos de ataques reiterados.</w:t>
      </w:r>
    </w:p>
    <w:p w14:paraId="0B02057F"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Se han desarrollado informes de incidentes generados por los IDS/IPS para evaluar patrones de ataque recurrentes y reforzar las configuraciones. La integración de los IDS/IPS con herramientas SIEM ha permitido la correlación de eventos en tiempo real, mejorando la capacidad de respuesta ante amenazas complejas. Se realizan pruebas periódicas de efectividad para asegurar que los mecanismos de detección y prevención estén alineados con las amenazas emergentes y los requisitos de seguridad de Anaconda Web.</w:t>
      </w:r>
    </w:p>
    <w:p w14:paraId="67998F88" w14:textId="77777777" w:rsidR="00D94925" w:rsidRPr="00D94925" w:rsidRDefault="00D94925" w:rsidP="00D94925">
      <w:pPr>
        <w:pStyle w:val="NormalWeb"/>
        <w:numPr>
          <w:ilvl w:val="0"/>
          <w:numId w:val="4"/>
        </w:numPr>
        <w:jc w:val="both"/>
        <w:rPr>
          <w:rFonts w:asciiTheme="minorHAnsi" w:hAnsiTheme="minorHAnsi" w:cstheme="minorHAnsi"/>
          <w:lang w:val="es-CL"/>
        </w:rPr>
      </w:pPr>
      <w:r w:rsidRPr="00D94925">
        <w:rPr>
          <w:rFonts w:asciiTheme="minorHAnsi" w:hAnsiTheme="minorHAnsi" w:cstheme="minorHAnsi"/>
          <w:lang w:val="es-CL"/>
        </w:rPr>
        <w:t>6. ANEXO: CONTROL A.13 SEGURIDAD EN LAS COMUNICACIONES</w:t>
      </w:r>
    </w:p>
    <w:p w14:paraId="09244FAB"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 xml:space="preserve">Este documento se encuentra alineado con el Anexo A.13 de ISO 27001:2022, el cual establece directrices para la seguridad en las comunicaciones. La implementación de controles de firewall e IDS/IPS ha sido fundamental para garantizar la protección de la </w:t>
      </w:r>
      <w:r w:rsidRPr="00D94925">
        <w:rPr>
          <w:rFonts w:asciiTheme="minorHAnsi" w:hAnsiTheme="minorHAnsi" w:cstheme="minorHAnsi"/>
          <w:lang w:val="es-CL"/>
        </w:rPr>
        <w:lastRenderedPageBreak/>
        <w:t>información en tránsito y mitigar riesgos asociados a accesos no autorizados, ataques cibernéticos y fugas de datos.</w:t>
      </w:r>
    </w:p>
    <w:p w14:paraId="5110FEE1" w14:textId="77777777" w:rsidR="00D94925" w:rsidRPr="00D94925" w:rsidRDefault="00D94925" w:rsidP="00D94925">
      <w:pPr>
        <w:pStyle w:val="NormalWeb"/>
        <w:jc w:val="both"/>
        <w:rPr>
          <w:rFonts w:asciiTheme="minorHAnsi" w:hAnsiTheme="minorHAnsi" w:cstheme="minorHAnsi"/>
          <w:lang w:val="es-CL"/>
        </w:rPr>
      </w:pPr>
      <w:r w:rsidRPr="00D94925">
        <w:rPr>
          <w:rFonts w:asciiTheme="minorHAnsi" w:hAnsiTheme="minorHAnsi" w:cstheme="minorHAnsi"/>
          <w:lang w:val="es-CL"/>
        </w:rPr>
        <w:t>Se han incorporado mecanismos de cifrado de extremo a extremo en las comunicaciones críticas para garantizar la integridad y confidencialidad de los datos. Además, se ha optimizado la segmentación de red para minimizar la exposición de información sensible y mitigar riesgos de intercepción no autorizada. Estas medidas fortalecen el cumplimiento de ISO 27001:2022 y refuerzan la postura de seguridad de Anaconda Web ante posibles incidentes cibernéticos.</w:t>
      </w:r>
    </w:p>
    <w:p w14:paraId="5EE8924C" w14:textId="140EDA94" w:rsidR="00452E7F" w:rsidRPr="00D94925" w:rsidRDefault="00452E7F" w:rsidP="00D94925">
      <w:pPr>
        <w:pStyle w:val="NormalWeb"/>
        <w:jc w:val="both"/>
        <w:rPr>
          <w:rFonts w:asciiTheme="minorHAnsi" w:hAnsiTheme="minorHAnsi" w:cstheme="minorHAnsi"/>
          <w:lang w:val="es-CL"/>
        </w:rPr>
      </w:pPr>
    </w:p>
    <w:sectPr w:rsidR="00452E7F" w:rsidRPr="00D94925"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E06EA" w14:textId="77777777" w:rsidR="002924BC" w:rsidRPr="008B08FE" w:rsidRDefault="002924BC">
      <w:r w:rsidRPr="008B08FE">
        <w:separator/>
      </w:r>
    </w:p>
    <w:p w14:paraId="23DC1FE4" w14:textId="77777777" w:rsidR="002924BC" w:rsidRPr="008B08FE" w:rsidRDefault="002924BC"/>
    <w:p w14:paraId="4EC04259" w14:textId="77777777" w:rsidR="002924BC" w:rsidRPr="008B08FE" w:rsidRDefault="002924BC"/>
    <w:p w14:paraId="40BE25FA" w14:textId="77777777" w:rsidR="002924BC" w:rsidRPr="008B08FE" w:rsidRDefault="002924BC" w:rsidP="00C1318C"/>
  </w:endnote>
  <w:endnote w:type="continuationSeparator" w:id="0">
    <w:p w14:paraId="43B2FB8B" w14:textId="77777777" w:rsidR="002924BC" w:rsidRPr="008B08FE" w:rsidRDefault="002924BC">
      <w:r w:rsidRPr="008B08FE">
        <w:continuationSeparator/>
      </w:r>
    </w:p>
    <w:p w14:paraId="4468E31B" w14:textId="77777777" w:rsidR="002924BC" w:rsidRPr="008B08FE" w:rsidRDefault="002924BC"/>
    <w:p w14:paraId="06DD53F6" w14:textId="77777777" w:rsidR="002924BC" w:rsidRPr="008B08FE" w:rsidRDefault="002924BC"/>
    <w:p w14:paraId="73EAACFA" w14:textId="77777777" w:rsidR="002924BC" w:rsidRPr="008B08FE" w:rsidRDefault="002924B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070E76A6" w:rsidR="00237AFB" w:rsidRPr="00D94925" w:rsidRDefault="00D94925" w:rsidP="00D94925">
    <w:pPr>
      <w:pStyle w:val="Piedepgina"/>
      <w:numPr>
        <w:ilvl w:val="0"/>
        <w:numId w:val="69"/>
      </w:numPr>
    </w:pPr>
    <w:r>
      <w:rPr>
        <w:rFonts w:asciiTheme="minorHAnsi" w:hAnsiTheme="minorHAnsi" w:cstheme="minorHAnsi"/>
      </w:rPr>
      <w:t xml:space="preserve">13 </w:t>
    </w:r>
    <w:r w:rsidRPr="00D94925">
      <w:rPr>
        <w:rFonts w:asciiTheme="minorHAnsi" w:hAnsiTheme="minorHAnsi" w:cstheme="minorHAnsi"/>
      </w:rPr>
      <w:t>EVIDENCIA DE CONFIGURACIÓN DE FIREWALL Y SISTEMAS IDS/IPS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7922" w14:textId="77777777" w:rsidR="002924BC" w:rsidRPr="008B08FE" w:rsidRDefault="002924BC">
      <w:r w:rsidRPr="008B08FE">
        <w:separator/>
      </w:r>
    </w:p>
    <w:p w14:paraId="72870D2D" w14:textId="77777777" w:rsidR="002924BC" w:rsidRPr="008B08FE" w:rsidRDefault="002924BC"/>
    <w:p w14:paraId="4211730E" w14:textId="77777777" w:rsidR="002924BC" w:rsidRPr="008B08FE" w:rsidRDefault="002924BC"/>
    <w:p w14:paraId="3277B5BB" w14:textId="77777777" w:rsidR="002924BC" w:rsidRPr="008B08FE" w:rsidRDefault="002924BC" w:rsidP="00C1318C"/>
  </w:footnote>
  <w:footnote w:type="continuationSeparator" w:id="0">
    <w:p w14:paraId="13855715" w14:textId="77777777" w:rsidR="002924BC" w:rsidRPr="008B08FE" w:rsidRDefault="002924BC">
      <w:r w:rsidRPr="008B08FE">
        <w:continuationSeparator/>
      </w:r>
    </w:p>
    <w:p w14:paraId="7D6A79DF" w14:textId="77777777" w:rsidR="002924BC" w:rsidRPr="008B08FE" w:rsidRDefault="002924BC"/>
    <w:p w14:paraId="78D25785" w14:textId="77777777" w:rsidR="002924BC" w:rsidRPr="008B08FE" w:rsidRDefault="002924BC"/>
    <w:p w14:paraId="38747EBB" w14:textId="77777777" w:rsidR="002924BC" w:rsidRPr="008B08FE" w:rsidRDefault="002924B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8B08FE" w:rsidRDefault="001637D6">
    <w:r w:rsidRPr="008B08FE">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5"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4"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8"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6"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5"/>
  </w:num>
  <w:num w:numId="2" w16cid:durableId="74938854">
    <w:abstractNumId w:val="20"/>
  </w:num>
  <w:num w:numId="3" w16cid:durableId="1494763561">
    <w:abstractNumId w:val="18"/>
  </w:num>
  <w:num w:numId="4" w16cid:durableId="2135100286">
    <w:abstractNumId w:val="43"/>
  </w:num>
  <w:num w:numId="5" w16cid:durableId="1000818834">
    <w:abstractNumId w:val="24"/>
  </w:num>
  <w:num w:numId="6" w16cid:durableId="1632788525">
    <w:abstractNumId w:val="59"/>
  </w:num>
  <w:num w:numId="7" w16cid:durableId="1321421067">
    <w:abstractNumId w:val="38"/>
  </w:num>
  <w:num w:numId="8" w16cid:durableId="352341285">
    <w:abstractNumId w:val="47"/>
  </w:num>
  <w:num w:numId="9" w16cid:durableId="27727978">
    <w:abstractNumId w:val="36"/>
  </w:num>
  <w:num w:numId="10" w16cid:durableId="1859850961">
    <w:abstractNumId w:val="15"/>
  </w:num>
  <w:num w:numId="11" w16cid:durableId="1630670735">
    <w:abstractNumId w:val="21"/>
  </w:num>
  <w:num w:numId="12" w16cid:durableId="1692032352">
    <w:abstractNumId w:val="24"/>
  </w:num>
  <w:num w:numId="13" w16cid:durableId="1393849829">
    <w:abstractNumId w:val="24"/>
  </w:num>
  <w:num w:numId="14" w16cid:durableId="815293384">
    <w:abstractNumId w:val="24"/>
  </w:num>
  <w:num w:numId="15" w16cid:durableId="1977754839">
    <w:abstractNumId w:val="57"/>
  </w:num>
  <w:num w:numId="16" w16cid:durableId="240061859">
    <w:abstractNumId w:val="26"/>
  </w:num>
  <w:num w:numId="17" w16cid:durableId="1741440573">
    <w:abstractNumId w:val="39"/>
  </w:num>
  <w:num w:numId="18" w16cid:durableId="404303887">
    <w:abstractNumId w:val="27"/>
  </w:num>
  <w:num w:numId="19" w16cid:durableId="1072853763">
    <w:abstractNumId w:val="8"/>
  </w:num>
  <w:num w:numId="20" w16cid:durableId="888345100">
    <w:abstractNumId w:val="30"/>
  </w:num>
  <w:num w:numId="21" w16cid:durableId="2083486945">
    <w:abstractNumId w:val="33"/>
  </w:num>
  <w:num w:numId="22" w16cid:durableId="1412317948">
    <w:abstractNumId w:val="1"/>
  </w:num>
  <w:num w:numId="23" w16cid:durableId="1332220685">
    <w:abstractNumId w:val="55"/>
  </w:num>
  <w:num w:numId="24" w16cid:durableId="587539902">
    <w:abstractNumId w:val="58"/>
  </w:num>
  <w:num w:numId="25" w16cid:durableId="1814641950">
    <w:abstractNumId w:val="14"/>
  </w:num>
  <w:num w:numId="26" w16cid:durableId="805513463">
    <w:abstractNumId w:val="4"/>
  </w:num>
  <w:num w:numId="27" w16cid:durableId="1555776139">
    <w:abstractNumId w:val="61"/>
  </w:num>
  <w:num w:numId="28" w16cid:durableId="2123913244">
    <w:abstractNumId w:val="16"/>
  </w:num>
  <w:num w:numId="29" w16cid:durableId="874922778">
    <w:abstractNumId w:val="28"/>
  </w:num>
  <w:num w:numId="30" w16cid:durableId="1757896361">
    <w:abstractNumId w:val="7"/>
  </w:num>
  <w:num w:numId="31" w16cid:durableId="1888297015">
    <w:abstractNumId w:val="24"/>
  </w:num>
  <w:num w:numId="32" w16cid:durableId="1875121296">
    <w:abstractNumId w:val="24"/>
  </w:num>
  <w:num w:numId="33" w16cid:durableId="711199856">
    <w:abstractNumId w:val="24"/>
  </w:num>
  <w:num w:numId="34" w16cid:durableId="1914506562">
    <w:abstractNumId w:val="24"/>
  </w:num>
  <w:num w:numId="35" w16cid:durableId="1030836293">
    <w:abstractNumId w:val="50"/>
  </w:num>
  <w:num w:numId="36" w16cid:durableId="674503644">
    <w:abstractNumId w:val="13"/>
  </w:num>
  <w:num w:numId="37" w16cid:durableId="1888105176">
    <w:abstractNumId w:val="60"/>
  </w:num>
  <w:num w:numId="38" w16cid:durableId="342171148">
    <w:abstractNumId w:val="19"/>
  </w:num>
  <w:num w:numId="39" w16cid:durableId="1308512191">
    <w:abstractNumId w:val="49"/>
  </w:num>
  <w:num w:numId="40" w16cid:durableId="751203121">
    <w:abstractNumId w:val="10"/>
  </w:num>
  <w:num w:numId="41" w16cid:durableId="1001616379">
    <w:abstractNumId w:val="54"/>
  </w:num>
  <w:num w:numId="42" w16cid:durableId="157235028">
    <w:abstractNumId w:val="34"/>
  </w:num>
  <w:num w:numId="43" w16cid:durableId="1076974531">
    <w:abstractNumId w:val="32"/>
  </w:num>
  <w:num w:numId="44" w16cid:durableId="908157133">
    <w:abstractNumId w:val="12"/>
  </w:num>
  <w:num w:numId="45" w16cid:durableId="1528714069">
    <w:abstractNumId w:val="52"/>
  </w:num>
  <w:num w:numId="46" w16cid:durableId="1350448151">
    <w:abstractNumId w:val="41"/>
  </w:num>
  <w:num w:numId="47" w16cid:durableId="134489178">
    <w:abstractNumId w:val="29"/>
  </w:num>
  <w:num w:numId="48" w16cid:durableId="904069908">
    <w:abstractNumId w:val="37"/>
  </w:num>
  <w:num w:numId="49" w16cid:durableId="876355981">
    <w:abstractNumId w:val="23"/>
  </w:num>
  <w:num w:numId="50" w16cid:durableId="1270042179">
    <w:abstractNumId w:val="42"/>
  </w:num>
  <w:num w:numId="51" w16cid:durableId="610477338">
    <w:abstractNumId w:val="11"/>
  </w:num>
  <w:num w:numId="52" w16cid:durableId="1976401646">
    <w:abstractNumId w:val="6"/>
  </w:num>
  <w:num w:numId="53" w16cid:durableId="1718821827">
    <w:abstractNumId w:val="31"/>
  </w:num>
  <w:num w:numId="54" w16cid:durableId="404844148">
    <w:abstractNumId w:val="9"/>
  </w:num>
  <w:num w:numId="55" w16cid:durableId="819855879">
    <w:abstractNumId w:val="25"/>
  </w:num>
  <w:num w:numId="56" w16cid:durableId="362633569">
    <w:abstractNumId w:val="56"/>
  </w:num>
  <w:num w:numId="57" w16cid:durableId="1293904960">
    <w:abstractNumId w:val="3"/>
  </w:num>
  <w:num w:numId="58" w16cid:durableId="2072266967">
    <w:abstractNumId w:val="46"/>
  </w:num>
  <w:num w:numId="59" w16cid:durableId="1449856183">
    <w:abstractNumId w:val="22"/>
  </w:num>
  <w:num w:numId="60" w16cid:durableId="264847693">
    <w:abstractNumId w:val="2"/>
  </w:num>
  <w:num w:numId="61" w16cid:durableId="140850691">
    <w:abstractNumId w:val="44"/>
  </w:num>
  <w:num w:numId="62" w16cid:durableId="1923098859">
    <w:abstractNumId w:val="35"/>
  </w:num>
  <w:num w:numId="63" w16cid:durableId="856891579">
    <w:abstractNumId w:val="5"/>
  </w:num>
  <w:num w:numId="64" w16cid:durableId="1193031056">
    <w:abstractNumId w:val="48"/>
  </w:num>
  <w:num w:numId="65" w16cid:durableId="192887826">
    <w:abstractNumId w:val="0"/>
  </w:num>
  <w:num w:numId="66" w16cid:durableId="954363116">
    <w:abstractNumId w:val="53"/>
  </w:num>
  <w:num w:numId="67" w16cid:durableId="355350925">
    <w:abstractNumId w:val="51"/>
  </w:num>
  <w:num w:numId="68" w16cid:durableId="1458833240">
    <w:abstractNumId w:val="17"/>
  </w:num>
  <w:num w:numId="69" w16cid:durableId="1966617076">
    <w:abstractNumId w:val="4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4BC"/>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77941"/>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4102C"/>
    <w:rsid w:val="00B56580"/>
    <w:rsid w:val="00B574D7"/>
    <w:rsid w:val="00B741D8"/>
    <w:rsid w:val="00B75F56"/>
    <w:rsid w:val="00B76B5C"/>
    <w:rsid w:val="00B82917"/>
    <w:rsid w:val="00B83EE8"/>
    <w:rsid w:val="00B84059"/>
    <w:rsid w:val="00B8676F"/>
    <w:rsid w:val="00B9064E"/>
    <w:rsid w:val="00B919EC"/>
    <w:rsid w:val="00B95ABB"/>
    <w:rsid w:val="00BA0942"/>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1F42"/>
    <w:rsid w:val="00EC3936"/>
    <w:rsid w:val="00EC607E"/>
    <w:rsid w:val="00ED27E5"/>
    <w:rsid w:val="00ED7357"/>
    <w:rsid w:val="00EE262F"/>
    <w:rsid w:val="00EE4AB5"/>
    <w:rsid w:val="00EE6E84"/>
    <w:rsid w:val="00EF054C"/>
    <w:rsid w:val="00EF51B8"/>
    <w:rsid w:val="00F0243E"/>
    <w:rsid w:val="00F10BB0"/>
    <w:rsid w:val="00F13251"/>
    <w:rsid w:val="00F15AEC"/>
    <w:rsid w:val="00F17743"/>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1F4234"/>
    <w:rsid w:val="00263F00"/>
    <w:rsid w:val="00363C37"/>
    <w:rsid w:val="00383C66"/>
    <w:rsid w:val="00383C88"/>
    <w:rsid w:val="00390CD5"/>
    <w:rsid w:val="00483F4E"/>
    <w:rsid w:val="004F1616"/>
    <w:rsid w:val="00503E58"/>
    <w:rsid w:val="00522502"/>
    <w:rsid w:val="005910A7"/>
    <w:rsid w:val="00611E4E"/>
    <w:rsid w:val="006C7BDF"/>
    <w:rsid w:val="00737BAE"/>
    <w:rsid w:val="00871B28"/>
    <w:rsid w:val="00912671"/>
    <w:rsid w:val="00930D52"/>
    <w:rsid w:val="00994241"/>
    <w:rsid w:val="009C1F3E"/>
    <w:rsid w:val="00B63AF7"/>
    <w:rsid w:val="00B92933"/>
    <w:rsid w:val="00BA0942"/>
    <w:rsid w:val="00C81A8B"/>
    <w:rsid w:val="00CB26E6"/>
    <w:rsid w:val="00D23467"/>
    <w:rsid w:val="00D36B5D"/>
    <w:rsid w:val="00EC1F4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1096</Words>
  <Characters>6030</Characters>
  <Application>Microsoft Office Word</Application>
  <DocSecurity>0</DocSecurity>
  <Lines>50</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7112</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2016-07-27T15:25:00Z</cp:lastPrinted>
  <dcterms:created xsi:type="dcterms:W3CDTF">2025-02-26T17:59:00Z</dcterms:created>
  <dcterms:modified xsi:type="dcterms:W3CDTF">2025-03-31T02:46:00Z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