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470354" w:rsidRDefault="00657883" w:rsidP="00237AFB">
      <w:pPr>
        <w:jc w:val="both"/>
        <w:rPr>
          <w:rFonts w:asciiTheme="minorHAnsi" w:hAnsiTheme="minorHAnsi" w:cstheme="minorHAnsi"/>
        </w:rPr>
      </w:pPr>
    </w:p>
    <w:p w14:paraId="7415A3EE" w14:textId="77777777" w:rsidR="001705EC" w:rsidRPr="00470354" w:rsidRDefault="001705EC" w:rsidP="00237AFB">
      <w:pPr>
        <w:jc w:val="both"/>
        <w:rPr>
          <w:rFonts w:asciiTheme="minorHAnsi" w:hAnsiTheme="minorHAnsi" w:cstheme="minorHAnsi"/>
          <w:sz w:val="44"/>
          <w:szCs w:val="44"/>
        </w:rPr>
      </w:pPr>
    </w:p>
    <w:p w14:paraId="7D3EE362" w14:textId="741998EB" w:rsidR="001705EC" w:rsidRPr="00470354" w:rsidRDefault="001705EC" w:rsidP="00237AFB">
      <w:pPr>
        <w:jc w:val="both"/>
        <w:rPr>
          <w:rFonts w:asciiTheme="minorHAnsi" w:hAnsiTheme="minorHAnsi" w:cstheme="minorHAnsi"/>
          <w:sz w:val="44"/>
          <w:szCs w:val="44"/>
        </w:rPr>
      </w:pPr>
    </w:p>
    <w:p w14:paraId="30FD80A7" w14:textId="61FD7891" w:rsidR="006533BC" w:rsidRPr="00470354" w:rsidRDefault="00237AFB" w:rsidP="00237AFB">
      <w:pPr>
        <w:pStyle w:val="Piedepgina"/>
        <w:jc w:val="center"/>
        <w:rPr>
          <w:rFonts w:asciiTheme="minorHAnsi" w:hAnsiTheme="minorHAnsi" w:cstheme="minorHAnsi"/>
          <w:sz w:val="24"/>
          <w:szCs w:val="24"/>
          <w:lang w:eastAsia="en-GB"/>
        </w:rPr>
      </w:pPr>
      <w:bookmarkStart w:id="0" w:name="_Hlk193825756"/>
      <w:r w:rsidRPr="00470354">
        <w:rPr>
          <w:rFonts w:asciiTheme="minorHAnsi" w:hAnsiTheme="minorHAnsi" w:cstheme="minorHAnsi"/>
          <w:sz w:val="24"/>
          <w:szCs w:val="24"/>
          <w:lang w:eastAsia="en-GB"/>
        </w:rPr>
        <w:t xml:space="preserve">Anexo </w:t>
      </w:r>
      <w:r w:rsidR="00470354" w:rsidRPr="00470354">
        <w:rPr>
          <w:rFonts w:asciiTheme="minorHAnsi" w:hAnsiTheme="minorHAnsi" w:cstheme="minorHAnsi"/>
          <w:sz w:val="24"/>
          <w:szCs w:val="24"/>
          <w:lang w:eastAsia="en-GB"/>
        </w:rPr>
        <w:t>Política de control de accesos</w:t>
      </w:r>
    </w:p>
    <w:tbl>
      <w:tblPr>
        <w:tblStyle w:val="Tablaconcuadrcula"/>
        <w:tblW w:w="10368" w:type="dxa"/>
        <w:tblInd w:w="-342" w:type="dxa"/>
        <w:tblLook w:val="04A0" w:firstRow="1" w:lastRow="0" w:firstColumn="1" w:lastColumn="0" w:noHBand="0" w:noVBand="1"/>
      </w:tblPr>
      <w:tblGrid>
        <w:gridCol w:w="1826"/>
        <w:gridCol w:w="1513"/>
        <w:gridCol w:w="1716"/>
        <w:gridCol w:w="2196"/>
        <w:gridCol w:w="987"/>
        <w:gridCol w:w="2130"/>
      </w:tblGrid>
      <w:tr w:rsidR="00452E7F" w:rsidRPr="00470354" w14:paraId="273B0C4B" w14:textId="77777777" w:rsidTr="00D02A7F">
        <w:tc>
          <w:tcPr>
            <w:tcW w:w="1908" w:type="dxa"/>
            <w:shd w:val="clear" w:color="auto" w:fill="D9D9D9" w:themeFill="background1" w:themeFillShade="D9"/>
          </w:tcPr>
          <w:bookmarkEnd w:id="0"/>
          <w:p w14:paraId="083D5C51" w14:textId="77777777" w:rsidR="001705EC" w:rsidRPr="00470354" w:rsidRDefault="001705EC" w:rsidP="00237AFB">
            <w:pPr>
              <w:jc w:val="both"/>
              <w:rPr>
                <w:rFonts w:asciiTheme="minorHAnsi" w:hAnsiTheme="minorHAnsi" w:cstheme="minorHAnsi"/>
                <w:b/>
                <w:bCs/>
                <w:sz w:val="24"/>
                <w:szCs w:val="24"/>
              </w:rPr>
            </w:pPr>
            <w:r w:rsidRPr="00470354">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470354" w:rsidRDefault="001705EC" w:rsidP="00237AFB">
            <w:pPr>
              <w:jc w:val="both"/>
              <w:rPr>
                <w:rFonts w:asciiTheme="minorHAnsi" w:hAnsiTheme="minorHAnsi" w:cstheme="minorHAnsi"/>
                <w:b/>
                <w:bCs/>
                <w:sz w:val="24"/>
                <w:szCs w:val="24"/>
              </w:rPr>
            </w:pPr>
            <w:r w:rsidRPr="00470354">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470354" w:rsidRDefault="001705EC" w:rsidP="00237AFB">
            <w:pPr>
              <w:jc w:val="both"/>
              <w:rPr>
                <w:rFonts w:asciiTheme="minorHAnsi" w:hAnsiTheme="minorHAnsi" w:cstheme="minorHAnsi"/>
                <w:b/>
                <w:bCs/>
                <w:sz w:val="24"/>
                <w:szCs w:val="24"/>
              </w:rPr>
            </w:pPr>
            <w:r w:rsidRPr="00470354">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470354" w:rsidRDefault="001705EC" w:rsidP="00237AFB">
            <w:pPr>
              <w:jc w:val="both"/>
              <w:rPr>
                <w:rFonts w:asciiTheme="minorHAnsi" w:hAnsiTheme="minorHAnsi" w:cstheme="minorHAnsi"/>
                <w:b/>
                <w:bCs/>
                <w:sz w:val="24"/>
                <w:szCs w:val="24"/>
              </w:rPr>
            </w:pPr>
            <w:r w:rsidRPr="00470354">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470354" w:rsidRDefault="001705EC" w:rsidP="00237AFB">
            <w:pPr>
              <w:jc w:val="both"/>
              <w:rPr>
                <w:rFonts w:asciiTheme="minorHAnsi" w:hAnsiTheme="minorHAnsi" w:cstheme="minorHAnsi"/>
                <w:b/>
                <w:bCs/>
                <w:sz w:val="24"/>
                <w:szCs w:val="24"/>
              </w:rPr>
            </w:pPr>
            <w:r w:rsidRPr="00470354">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470354" w:rsidRDefault="001705EC" w:rsidP="00237AFB">
            <w:pPr>
              <w:jc w:val="both"/>
              <w:rPr>
                <w:rFonts w:asciiTheme="minorHAnsi" w:hAnsiTheme="minorHAnsi" w:cstheme="minorHAnsi"/>
                <w:b/>
                <w:bCs/>
                <w:sz w:val="24"/>
                <w:szCs w:val="24"/>
              </w:rPr>
            </w:pPr>
            <w:r w:rsidRPr="00470354">
              <w:rPr>
                <w:rFonts w:asciiTheme="minorHAnsi" w:hAnsiTheme="minorHAnsi" w:cstheme="minorHAnsi"/>
                <w:b/>
                <w:bCs/>
                <w:sz w:val="24"/>
                <w:szCs w:val="24"/>
              </w:rPr>
              <w:t>Descripción</w:t>
            </w:r>
          </w:p>
        </w:tc>
      </w:tr>
      <w:tr w:rsidR="00452E7F" w:rsidRPr="00470354" w14:paraId="23D5C307" w14:textId="77777777" w:rsidTr="00D02A7F">
        <w:tc>
          <w:tcPr>
            <w:tcW w:w="1908" w:type="dxa"/>
          </w:tcPr>
          <w:p w14:paraId="1F536261" w14:textId="77777777" w:rsidR="001705EC" w:rsidRPr="00470354" w:rsidRDefault="001705EC" w:rsidP="00237AFB">
            <w:pPr>
              <w:jc w:val="both"/>
              <w:rPr>
                <w:rFonts w:asciiTheme="minorHAnsi" w:hAnsiTheme="minorHAnsi" w:cstheme="minorHAnsi"/>
                <w:sz w:val="24"/>
                <w:szCs w:val="24"/>
              </w:rPr>
            </w:pPr>
            <w:bookmarkStart w:id="1" w:name="_Hlk187601937"/>
            <w:r w:rsidRPr="00470354">
              <w:rPr>
                <w:rFonts w:asciiTheme="minorHAnsi" w:hAnsiTheme="minorHAnsi" w:cstheme="minorHAnsi"/>
                <w:sz w:val="24"/>
                <w:szCs w:val="24"/>
              </w:rPr>
              <w:t>V1.0</w:t>
            </w:r>
          </w:p>
        </w:tc>
        <w:tc>
          <w:tcPr>
            <w:tcW w:w="1570" w:type="dxa"/>
          </w:tcPr>
          <w:p w14:paraId="5CF1E181" w14:textId="23D50EDA" w:rsidR="001705EC" w:rsidRPr="00470354" w:rsidRDefault="001637D6" w:rsidP="00237AFB">
            <w:pPr>
              <w:jc w:val="both"/>
              <w:rPr>
                <w:rFonts w:asciiTheme="minorHAnsi" w:hAnsiTheme="minorHAnsi" w:cstheme="minorHAnsi"/>
                <w:sz w:val="24"/>
                <w:szCs w:val="24"/>
              </w:rPr>
            </w:pPr>
            <w:r w:rsidRPr="00470354">
              <w:rPr>
                <w:rFonts w:asciiTheme="minorHAnsi" w:hAnsiTheme="minorHAnsi" w:cstheme="minorHAnsi"/>
                <w:sz w:val="24"/>
                <w:szCs w:val="24"/>
              </w:rPr>
              <w:t>Auditorex Chile</w:t>
            </w:r>
          </w:p>
        </w:tc>
        <w:tc>
          <w:tcPr>
            <w:tcW w:w="1810" w:type="dxa"/>
          </w:tcPr>
          <w:p w14:paraId="48DCB9A0" w14:textId="067A8E1E" w:rsidR="001637D6" w:rsidRPr="00470354" w:rsidRDefault="001637D6" w:rsidP="00237AFB">
            <w:pPr>
              <w:jc w:val="both"/>
              <w:rPr>
                <w:rFonts w:asciiTheme="minorHAnsi" w:hAnsiTheme="minorHAnsi" w:cstheme="minorHAnsi"/>
                <w:sz w:val="24"/>
                <w:szCs w:val="24"/>
              </w:rPr>
            </w:pPr>
            <w:r w:rsidRPr="00470354">
              <w:rPr>
                <w:rFonts w:asciiTheme="minorHAnsi" w:hAnsiTheme="minorHAnsi" w:cstheme="minorHAnsi"/>
                <w:sz w:val="24"/>
                <w:szCs w:val="24"/>
              </w:rPr>
              <w:t>Mauricio Antonio Colomera Villarroel</w:t>
            </w:r>
          </w:p>
          <w:p w14:paraId="4664E988" w14:textId="77777777" w:rsidR="001705EC" w:rsidRPr="00470354" w:rsidRDefault="001705EC" w:rsidP="00237AFB">
            <w:pPr>
              <w:jc w:val="both"/>
              <w:rPr>
                <w:rFonts w:asciiTheme="minorHAnsi" w:hAnsiTheme="minorHAnsi" w:cstheme="minorHAnsi"/>
                <w:sz w:val="24"/>
                <w:szCs w:val="24"/>
              </w:rPr>
            </w:pPr>
          </w:p>
        </w:tc>
        <w:tc>
          <w:tcPr>
            <w:tcW w:w="1811" w:type="dxa"/>
          </w:tcPr>
          <w:p w14:paraId="285FCDD1" w14:textId="0FAEB9DF" w:rsidR="001705EC" w:rsidRPr="00470354" w:rsidRDefault="00452E7F" w:rsidP="00237AFB">
            <w:pPr>
              <w:jc w:val="both"/>
              <w:rPr>
                <w:rFonts w:asciiTheme="minorHAnsi" w:hAnsiTheme="minorHAnsi" w:cstheme="minorHAnsi"/>
                <w:sz w:val="24"/>
                <w:szCs w:val="24"/>
              </w:rPr>
            </w:pPr>
            <w:r w:rsidRPr="00470354">
              <w:rPr>
                <w:rFonts w:asciiTheme="minorHAnsi" w:hAnsiTheme="minorHAnsi" w:cstheme="minorHAnsi"/>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470354" w:rsidRDefault="00D02999" w:rsidP="00237AFB">
            <w:pPr>
              <w:jc w:val="both"/>
              <w:rPr>
                <w:rFonts w:asciiTheme="minorHAnsi" w:hAnsiTheme="minorHAnsi" w:cstheme="minorHAnsi"/>
                <w:szCs w:val="22"/>
              </w:rPr>
            </w:pPr>
            <w:r w:rsidRPr="00470354">
              <w:rPr>
                <w:rFonts w:asciiTheme="minorHAnsi" w:hAnsiTheme="minorHAnsi" w:cstheme="minorHAnsi"/>
                <w:szCs w:val="22"/>
              </w:rPr>
              <w:t>12-01-2024</w:t>
            </w:r>
          </w:p>
        </w:tc>
        <w:tc>
          <w:tcPr>
            <w:tcW w:w="2250" w:type="dxa"/>
          </w:tcPr>
          <w:p w14:paraId="6401603C" w14:textId="7A9CA41B" w:rsidR="001705EC" w:rsidRPr="00470354" w:rsidRDefault="00470354" w:rsidP="00237AFB">
            <w:pPr>
              <w:pStyle w:val="NormalWeb"/>
              <w:jc w:val="both"/>
              <w:rPr>
                <w:rFonts w:asciiTheme="minorHAnsi" w:hAnsiTheme="minorHAnsi" w:cstheme="minorHAnsi"/>
                <w:lang w:val="es-CL"/>
              </w:rPr>
            </w:pPr>
            <w:r w:rsidRPr="00470354">
              <w:rPr>
                <w:rFonts w:asciiTheme="minorHAnsi" w:hAnsiTheme="minorHAnsi" w:cstheme="minorHAnsi"/>
                <w:lang w:val="es-CL"/>
              </w:rPr>
              <w:t>Política de control de accesos</w:t>
            </w:r>
          </w:p>
        </w:tc>
      </w:tr>
      <w:bookmarkEnd w:id="1"/>
      <w:tr w:rsidR="00452E7F" w:rsidRPr="00470354" w14:paraId="2A38A0FB" w14:textId="77777777" w:rsidTr="00D02A7F">
        <w:tc>
          <w:tcPr>
            <w:tcW w:w="1908" w:type="dxa"/>
          </w:tcPr>
          <w:p w14:paraId="5AA7A63A" w14:textId="77777777" w:rsidR="001705EC" w:rsidRPr="00470354" w:rsidRDefault="001705EC" w:rsidP="00237AFB">
            <w:pPr>
              <w:jc w:val="both"/>
              <w:rPr>
                <w:rFonts w:asciiTheme="minorHAnsi" w:hAnsiTheme="minorHAnsi" w:cstheme="minorHAnsi"/>
                <w:sz w:val="24"/>
                <w:szCs w:val="24"/>
              </w:rPr>
            </w:pPr>
          </w:p>
        </w:tc>
        <w:tc>
          <w:tcPr>
            <w:tcW w:w="1570" w:type="dxa"/>
          </w:tcPr>
          <w:p w14:paraId="6CA0F23C" w14:textId="6AF9EE2B" w:rsidR="001705EC" w:rsidRPr="00470354" w:rsidRDefault="001705EC" w:rsidP="00237AFB">
            <w:pPr>
              <w:jc w:val="both"/>
              <w:rPr>
                <w:rFonts w:asciiTheme="minorHAnsi" w:hAnsiTheme="minorHAnsi" w:cstheme="minorHAnsi"/>
                <w:sz w:val="24"/>
                <w:szCs w:val="24"/>
              </w:rPr>
            </w:pPr>
          </w:p>
        </w:tc>
        <w:tc>
          <w:tcPr>
            <w:tcW w:w="1810" w:type="dxa"/>
          </w:tcPr>
          <w:p w14:paraId="7579C89A" w14:textId="0F2AB9E6" w:rsidR="001705EC" w:rsidRPr="00470354" w:rsidRDefault="001705EC" w:rsidP="00237AFB">
            <w:pPr>
              <w:jc w:val="both"/>
              <w:rPr>
                <w:rFonts w:asciiTheme="minorHAnsi" w:hAnsiTheme="minorHAnsi" w:cstheme="minorHAnsi"/>
                <w:sz w:val="24"/>
                <w:szCs w:val="24"/>
              </w:rPr>
            </w:pPr>
          </w:p>
        </w:tc>
        <w:tc>
          <w:tcPr>
            <w:tcW w:w="1811" w:type="dxa"/>
          </w:tcPr>
          <w:p w14:paraId="5C11AFDC" w14:textId="77777777" w:rsidR="001705EC" w:rsidRPr="00470354" w:rsidRDefault="001705EC" w:rsidP="00237AFB">
            <w:pPr>
              <w:jc w:val="both"/>
              <w:rPr>
                <w:rFonts w:asciiTheme="minorHAnsi" w:hAnsiTheme="minorHAnsi" w:cstheme="minorHAnsi"/>
                <w:sz w:val="24"/>
                <w:szCs w:val="24"/>
              </w:rPr>
            </w:pPr>
          </w:p>
        </w:tc>
        <w:tc>
          <w:tcPr>
            <w:tcW w:w="1019" w:type="dxa"/>
          </w:tcPr>
          <w:p w14:paraId="2D9464C3" w14:textId="77777777" w:rsidR="001705EC" w:rsidRPr="00470354" w:rsidRDefault="001705EC" w:rsidP="00237AFB">
            <w:pPr>
              <w:jc w:val="both"/>
              <w:rPr>
                <w:rFonts w:asciiTheme="minorHAnsi" w:hAnsiTheme="minorHAnsi" w:cstheme="minorHAnsi"/>
                <w:sz w:val="24"/>
                <w:szCs w:val="24"/>
              </w:rPr>
            </w:pPr>
          </w:p>
        </w:tc>
        <w:tc>
          <w:tcPr>
            <w:tcW w:w="2250" w:type="dxa"/>
          </w:tcPr>
          <w:p w14:paraId="30EA5E83" w14:textId="77777777" w:rsidR="001705EC" w:rsidRPr="00470354" w:rsidRDefault="001705EC" w:rsidP="00237AFB">
            <w:pPr>
              <w:jc w:val="both"/>
              <w:rPr>
                <w:rFonts w:asciiTheme="minorHAnsi" w:hAnsiTheme="minorHAnsi" w:cstheme="minorHAnsi"/>
                <w:sz w:val="24"/>
                <w:szCs w:val="24"/>
              </w:rPr>
            </w:pPr>
          </w:p>
        </w:tc>
      </w:tr>
      <w:tr w:rsidR="00452E7F" w:rsidRPr="00470354" w14:paraId="5D084FF7" w14:textId="77777777" w:rsidTr="00D02A7F">
        <w:tc>
          <w:tcPr>
            <w:tcW w:w="1908" w:type="dxa"/>
          </w:tcPr>
          <w:p w14:paraId="59848B68" w14:textId="77777777" w:rsidR="001705EC" w:rsidRPr="00470354" w:rsidRDefault="001705EC" w:rsidP="00237AFB">
            <w:pPr>
              <w:jc w:val="both"/>
              <w:rPr>
                <w:rFonts w:asciiTheme="minorHAnsi" w:hAnsiTheme="minorHAnsi" w:cstheme="minorHAnsi"/>
                <w:sz w:val="24"/>
                <w:szCs w:val="24"/>
              </w:rPr>
            </w:pPr>
          </w:p>
        </w:tc>
        <w:tc>
          <w:tcPr>
            <w:tcW w:w="1570" w:type="dxa"/>
          </w:tcPr>
          <w:p w14:paraId="4CE506E6" w14:textId="77777777" w:rsidR="001705EC" w:rsidRPr="00470354" w:rsidRDefault="001705EC" w:rsidP="00237AFB">
            <w:pPr>
              <w:jc w:val="both"/>
              <w:rPr>
                <w:rFonts w:asciiTheme="minorHAnsi" w:hAnsiTheme="minorHAnsi" w:cstheme="minorHAnsi"/>
                <w:sz w:val="24"/>
                <w:szCs w:val="24"/>
              </w:rPr>
            </w:pPr>
          </w:p>
        </w:tc>
        <w:tc>
          <w:tcPr>
            <w:tcW w:w="1810" w:type="dxa"/>
          </w:tcPr>
          <w:p w14:paraId="09467189" w14:textId="77777777" w:rsidR="001705EC" w:rsidRPr="00470354" w:rsidRDefault="001705EC" w:rsidP="00237AFB">
            <w:pPr>
              <w:jc w:val="both"/>
              <w:rPr>
                <w:rFonts w:asciiTheme="minorHAnsi" w:hAnsiTheme="minorHAnsi" w:cstheme="minorHAnsi"/>
                <w:sz w:val="24"/>
                <w:szCs w:val="24"/>
              </w:rPr>
            </w:pPr>
          </w:p>
        </w:tc>
        <w:tc>
          <w:tcPr>
            <w:tcW w:w="1811" w:type="dxa"/>
          </w:tcPr>
          <w:p w14:paraId="6E7E4F49" w14:textId="77777777" w:rsidR="001705EC" w:rsidRPr="00470354" w:rsidRDefault="001705EC" w:rsidP="00237AFB">
            <w:pPr>
              <w:jc w:val="both"/>
              <w:rPr>
                <w:rFonts w:asciiTheme="minorHAnsi" w:hAnsiTheme="minorHAnsi" w:cstheme="minorHAnsi"/>
                <w:sz w:val="24"/>
                <w:szCs w:val="24"/>
              </w:rPr>
            </w:pPr>
          </w:p>
        </w:tc>
        <w:tc>
          <w:tcPr>
            <w:tcW w:w="1019" w:type="dxa"/>
          </w:tcPr>
          <w:p w14:paraId="7EB49E66" w14:textId="77777777" w:rsidR="001705EC" w:rsidRPr="00470354" w:rsidRDefault="001705EC" w:rsidP="00237AFB">
            <w:pPr>
              <w:jc w:val="both"/>
              <w:rPr>
                <w:rFonts w:asciiTheme="minorHAnsi" w:hAnsiTheme="minorHAnsi" w:cstheme="minorHAnsi"/>
                <w:sz w:val="24"/>
                <w:szCs w:val="24"/>
              </w:rPr>
            </w:pPr>
          </w:p>
        </w:tc>
        <w:tc>
          <w:tcPr>
            <w:tcW w:w="2250" w:type="dxa"/>
          </w:tcPr>
          <w:p w14:paraId="722DAB0F" w14:textId="77777777" w:rsidR="001705EC" w:rsidRPr="00470354" w:rsidRDefault="001705EC" w:rsidP="00237AFB">
            <w:pPr>
              <w:jc w:val="both"/>
              <w:rPr>
                <w:rFonts w:asciiTheme="minorHAnsi" w:hAnsiTheme="minorHAnsi" w:cstheme="minorHAnsi"/>
                <w:sz w:val="24"/>
                <w:szCs w:val="24"/>
              </w:rPr>
            </w:pPr>
          </w:p>
        </w:tc>
      </w:tr>
      <w:tr w:rsidR="001705EC" w:rsidRPr="00470354" w14:paraId="7875EE64" w14:textId="77777777" w:rsidTr="00D02A7F">
        <w:tc>
          <w:tcPr>
            <w:tcW w:w="1908" w:type="dxa"/>
            <w:shd w:val="clear" w:color="auto" w:fill="D9D9D9" w:themeFill="background1" w:themeFillShade="D9"/>
          </w:tcPr>
          <w:p w14:paraId="22F097C4" w14:textId="77777777" w:rsidR="001705EC" w:rsidRPr="00470354" w:rsidRDefault="001705EC" w:rsidP="00237AFB">
            <w:pPr>
              <w:jc w:val="both"/>
              <w:rPr>
                <w:rFonts w:asciiTheme="minorHAnsi" w:hAnsiTheme="minorHAnsi" w:cstheme="minorHAnsi"/>
                <w:sz w:val="24"/>
                <w:szCs w:val="24"/>
              </w:rPr>
            </w:pPr>
            <w:r w:rsidRPr="00470354">
              <w:rPr>
                <w:rFonts w:asciiTheme="minorHAnsi" w:hAnsiTheme="minorHAnsi" w:cstheme="minorHAnsi"/>
                <w:sz w:val="24"/>
                <w:szCs w:val="24"/>
              </w:rPr>
              <w:t>Número de referencia del documento</w:t>
            </w:r>
          </w:p>
        </w:tc>
        <w:tc>
          <w:tcPr>
            <w:tcW w:w="3380" w:type="dxa"/>
            <w:gridSpan w:val="2"/>
          </w:tcPr>
          <w:p w14:paraId="02FAF64D" w14:textId="17EA123C" w:rsidR="001705EC" w:rsidRPr="00470354" w:rsidRDefault="00237AFB" w:rsidP="00237AFB">
            <w:pPr>
              <w:jc w:val="both"/>
              <w:rPr>
                <w:rFonts w:asciiTheme="minorHAnsi" w:hAnsiTheme="minorHAnsi" w:cstheme="minorHAnsi"/>
                <w:sz w:val="24"/>
                <w:szCs w:val="24"/>
              </w:rPr>
            </w:pPr>
            <w:r w:rsidRPr="00470354">
              <w:rPr>
                <w:rFonts w:asciiTheme="minorHAnsi" w:hAnsiTheme="minorHAnsi" w:cstheme="minorHAnsi"/>
                <w:sz w:val="24"/>
                <w:szCs w:val="24"/>
                <w:lang w:eastAsia="en-GB"/>
              </w:rPr>
              <w:t xml:space="preserve">Anexo </w:t>
            </w:r>
          </w:p>
        </w:tc>
        <w:tc>
          <w:tcPr>
            <w:tcW w:w="2830" w:type="dxa"/>
            <w:gridSpan w:val="2"/>
            <w:shd w:val="clear" w:color="auto" w:fill="D9D9D9" w:themeFill="background1" w:themeFillShade="D9"/>
          </w:tcPr>
          <w:p w14:paraId="70C78F02" w14:textId="77777777" w:rsidR="001705EC" w:rsidRPr="00470354" w:rsidRDefault="001705EC" w:rsidP="00237AFB">
            <w:pPr>
              <w:jc w:val="both"/>
              <w:rPr>
                <w:rFonts w:asciiTheme="minorHAnsi" w:hAnsiTheme="minorHAnsi" w:cstheme="minorHAnsi"/>
                <w:sz w:val="24"/>
                <w:szCs w:val="24"/>
              </w:rPr>
            </w:pPr>
            <w:r w:rsidRPr="00470354">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470354" w:rsidRDefault="001705EC" w:rsidP="00237AFB">
                <w:pPr>
                  <w:jc w:val="both"/>
                  <w:rPr>
                    <w:rFonts w:asciiTheme="minorHAnsi" w:hAnsiTheme="minorHAnsi" w:cstheme="minorHAnsi"/>
                    <w:sz w:val="24"/>
                    <w:szCs w:val="24"/>
                  </w:rPr>
                </w:pPr>
                <w:r w:rsidRPr="00470354">
                  <w:rPr>
                    <w:rFonts w:asciiTheme="minorHAnsi" w:hAnsiTheme="minorHAnsi" w:cstheme="minorHAnsi"/>
                    <w:sz w:val="24"/>
                    <w:szCs w:val="24"/>
                  </w:rPr>
                  <w:t>Confidencial</w:t>
                </w:r>
              </w:p>
            </w:tc>
          </w:sdtContent>
        </w:sdt>
      </w:tr>
    </w:tbl>
    <w:p w14:paraId="5F47735A" w14:textId="33104E07" w:rsidR="001705EC" w:rsidRPr="00470354" w:rsidRDefault="001705EC" w:rsidP="00237AFB">
      <w:pPr>
        <w:jc w:val="both"/>
        <w:rPr>
          <w:rFonts w:asciiTheme="minorHAnsi" w:hAnsiTheme="minorHAnsi" w:cstheme="minorHAnsi"/>
          <w:sz w:val="24"/>
          <w:szCs w:val="24"/>
        </w:rPr>
      </w:pPr>
    </w:p>
    <w:p w14:paraId="4519002F" w14:textId="77F405DA" w:rsidR="0083007D" w:rsidRPr="00470354" w:rsidRDefault="00470354" w:rsidP="00463F86">
      <w:pPr>
        <w:pStyle w:val="NormalWeb"/>
        <w:jc w:val="both"/>
        <w:rPr>
          <w:rFonts w:asciiTheme="minorHAnsi" w:hAnsiTheme="minorHAnsi" w:cstheme="minorHAnsi"/>
          <w:lang w:val="es-CL"/>
        </w:rPr>
      </w:pPr>
      <w:r w:rsidRPr="00470354">
        <w:rPr>
          <w:lang w:val="es-CL"/>
        </w:rPr>
        <w:drawing>
          <wp:anchor distT="0" distB="0" distL="114300" distR="114300" simplePos="0" relativeHeight="251659264" behindDoc="1" locked="0" layoutInCell="1" allowOverlap="1" wp14:anchorId="67917E32" wp14:editId="1DF64668">
            <wp:simplePos x="0" y="0"/>
            <wp:positionH relativeFrom="column">
              <wp:posOffset>1076325</wp:posOffset>
            </wp:positionH>
            <wp:positionV relativeFrom="paragraph">
              <wp:posOffset>398145</wp:posOffset>
            </wp:positionV>
            <wp:extent cx="1247286" cy="1344295"/>
            <wp:effectExtent l="0" t="0" r="0" b="0"/>
            <wp:wrapNone/>
            <wp:docPr id="1726461123" name="Imagen 3"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61123" name="Imagen 3" descr="Interfaz de usuario gráfica&#10;&#10;El contenido generado por IA puede ser incorrecto."/>
                    <pic:cNvPicPr>
                      <a:picLocks noChangeAspect="1" noChangeArrowheads="1"/>
                    </pic:cNvPicPr>
                  </pic:nvPicPr>
                  <pic:blipFill rotWithShape="1">
                    <a:blip r:embed="rId9">
                      <a:extLst>
                        <a:ext uri="{28A0092B-C50C-407E-A947-70E740481C1C}">
                          <a14:useLocalDpi xmlns:a14="http://schemas.microsoft.com/office/drawing/2010/main" val="0"/>
                        </a:ext>
                      </a:extLst>
                    </a:blip>
                    <a:srcRect l="13755" t="24794" r="58952" b="22963"/>
                    <a:stretch/>
                  </pic:blipFill>
                  <pic:spPr bwMode="auto">
                    <a:xfrm>
                      <a:off x="0" y="0"/>
                      <a:ext cx="1247286" cy="13442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B4C1F" w:rsidRPr="00470354">
        <w:rPr>
          <w:rFonts w:asciiTheme="minorHAnsi" w:hAnsiTheme="minorHAnsi" w:cstheme="minorHAnsi"/>
          <w:lang w:val="es-CL"/>
        </w:rPr>
        <w:drawing>
          <wp:anchor distT="0" distB="0" distL="114300" distR="114300" simplePos="0" relativeHeight="251658240" behindDoc="1" locked="0" layoutInCell="1" allowOverlap="1" wp14:anchorId="13578A76" wp14:editId="68003359">
            <wp:simplePos x="0" y="0"/>
            <wp:positionH relativeFrom="column">
              <wp:posOffset>-381000</wp:posOffset>
            </wp:positionH>
            <wp:positionV relativeFrom="paragraph">
              <wp:posOffset>272415</wp:posOffset>
            </wp:positionV>
            <wp:extent cx="2486025" cy="1457325"/>
            <wp:effectExtent l="0" t="0" r="0" b="9525"/>
            <wp:wrapNone/>
            <wp:docPr id="2108034477" name="Imagen 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34477" name="Imagen 2" descr="Imagen que contiene Texto&#10;&#10;El contenido generado por IA puede ser incorrecto."/>
                    <pic:cNvPicPr/>
                  </pic:nvPicPr>
                  <pic:blipFill rotWithShape="1">
                    <a:blip r:embed="rId10">
                      <a:extLst>
                        <a:ext uri="{28A0092B-C50C-407E-A947-70E740481C1C}">
                          <a14:useLocalDpi xmlns:a14="http://schemas.microsoft.com/office/drawing/2010/main" val="0"/>
                        </a:ext>
                      </a:extLst>
                    </a:blip>
                    <a:srcRect l="29913" t="39847" r="26712" b="14994"/>
                    <a:stretch/>
                  </pic:blipFill>
                  <pic:spPr bwMode="auto">
                    <a:xfrm>
                      <a:off x="0" y="0"/>
                      <a:ext cx="2486025" cy="1457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705EC" w:rsidRPr="00470354">
        <w:rPr>
          <w:rFonts w:asciiTheme="minorHAnsi" w:hAnsiTheme="minorHAnsi" w:cstheme="minorHAnsi"/>
          <w:lang w:val="es-CL"/>
        </w:rPr>
        <w:br w:type="page"/>
      </w:r>
    </w:p>
    <w:sdt>
      <w:sdtPr>
        <w:rPr>
          <w:rFonts w:asciiTheme="minorHAnsi" w:eastAsia="Times New Roman" w:hAnsiTheme="minorHAnsi"/>
          <w:b w:val="0"/>
          <w:bCs w:val="0"/>
          <w:sz w:val="22"/>
          <w:szCs w:val="22"/>
        </w:rPr>
        <w:id w:val="1799955645"/>
        <w:docPartObj>
          <w:docPartGallery w:val="Table of Contents"/>
          <w:docPartUnique/>
        </w:docPartObj>
      </w:sdtPr>
      <w:sdtEndPr>
        <w:rPr>
          <w:b/>
          <w:i/>
        </w:rPr>
      </w:sdtEndPr>
      <w:sdtContent>
        <w:sdt>
          <w:sdtPr>
            <w:rPr>
              <w:rFonts w:asciiTheme="minorHAnsi" w:eastAsia="Times New Roman" w:hAnsiTheme="minorHAnsi" w:cs="Times New Roman"/>
              <w:b w:val="0"/>
              <w:bCs w:val="0"/>
              <w:sz w:val="22"/>
              <w:szCs w:val="20"/>
            </w:rPr>
            <w:id w:val="101388694"/>
            <w:docPartObj>
              <w:docPartGallery w:val="Table of Contents"/>
              <w:docPartUnique/>
            </w:docPartObj>
          </w:sdtPr>
          <w:sdtContent>
            <w:p w14:paraId="7BCA696B" w14:textId="77777777" w:rsidR="0017486C" w:rsidRPr="00470354" w:rsidRDefault="0017486C" w:rsidP="0017486C">
              <w:pPr>
                <w:pStyle w:val="TtuloTDC"/>
                <w:ind w:left="3040" w:firstLine="380"/>
                <w:rPr>
                  <w:rFonts w:asciiTheme="minorHAnsi" w:hAnsiTheme="minorHAnsi"/>
                </w:rPr>
              </w:pPr>
              <w:r w:rsidRPr="00470354">
                <w:rPr>
                  <w:rFonts w:asciiTheme="minorHAnsi" w:hAnsiTheme="minorHAnsi"/>
                </w:rPr>
                <w:t>Tabla de contenido</w:t>
              </w:r>
            </w:p>
            <w:p w14:paraId="1F3B34E3" w14:textId="77777777" w:rsidR="0017486C" w:rsidRPr="00470354" w:rsidRDefault="0017486C" w:rsidP="0017486C">
              <w:pPr>
                <w:pStyle w:val="TDC1"/>
                <w:rPr>
                  <w:rFonts w:eastAsiaTheme="minorEastAsia" w:cstheme="minorBidi"/>
                  <w:b w:val="0"/>
                  <w:szCs w:val="22"/>
                </w:rPr>
              </w:pPr>
              <w:r w:rsidRPr="00470354">
                <w:rPr>
                  <w:rFonts w:cstheme="minorHAnsi"/>
                </w:rPr>
                <w:fldChar w:fldCharType="begin"/>
              </w:r>
              <w:r w:rsidRPr="00470354">
                <w:rPr>
                  <w:rFonts w:cstheme="minorHAnsi"/>
                </w:rPr>
                <w:instrText xml:space="preserve"> TOC \o "1-3" \h \z \u </w:instrText>
              </w:r>
              <w:r w:rsidRPr="00470354">
                <w:rPr>
                  <w:rFonts w:cstheme="minorHAnsi"/>
                </w:rPr>
                <w:fldChar w:fldCharType="separate"/>
              </w:r>
              <w:hyperlink w:anchor="_Toc61910376" w:history="1">
                <w:r w:rsidRPr="00470354">
                  <w:rPr>
                    <w:rStyle w:val="Hipervnculo"/>
                  </w:rPr>
                  <w:t>1</w:t>
                </w:r>
                <w:r w:rsidRPr="00470354">
                  <w:rPr>
                    <w:rFonts w:eastAsiaTheme="minorEastAsia" w:cstheme="minorBidi"/>
                    <w:b w:val="0"/>
                    <w:szCs w:val="22"/>
                  </w:rPr>
                  <w:tab/>
                </w:r>
                <w:r w:rsidRPr="00470354">
                  <w:rPr>
                    <w:rStyle w:val="Hipervnculo"/>
                  </w:rPr>
                  <w:t>Introducción</w:t>
                </w:r>
                <w:r w:rsidRPr="00470354">
                  <w:rPr>
                    <w:webHidden/>
                  </w:rPr>
                  <w:tab/>
                </w:r>
                <w:r w:rsidRPr="00470354">
                  <w:rPr>
                    <w:webHidden/>
                  </w:rPr>
                  <w:fldChar w:fldCharType="begin"/>
                </w:r>
                <w:r w:rsidRPr="00470354">
                  <w:rPr>
                    <w:webHidden/>
                  </w:rPr>
                  <w:instrText xml:space="preserve"> PAGEREF _Toc61910376 \h </w:instrText>
                </w:r>
                <w:r w:rsidRPr="00470354">
                  <w:rPr>
                    <w:webHidden/>
                  </w:rPr>
                </w:r>
                <w:r w:rsidRPr="00470354">
                  <w:rPr>
                    <w:webHidden/>
                  </w:rPr>
                  <w:fldChar w:fldCharType="separate"/>
                </w:r>
                <w:r w:rsidRPr="00470354">
                  <w:rPr>
                    <w:webHidden/>
                  </w:rPr>
                  <w:t>2</w:t>
                </w:r>
                <w:r w:rsidRPr="00470354">
                  <w:rPr>
                    <w:webHidden/>
                  </w:rPr>
                  <w:fldChar w:fldCharType="end"/>
                </w:r>
              </w:hyperlink>
            </w:p>
            <w:p w14:paraId="3D6898F2" w14:textId="77777777" w:rsidR="0017486C" w:rsidRPr="00470354" w:rsidRDefault="0017486C" w:rsidP="0017486C">
              <w:pPr>
                <w:pStyle w:val="TDC1"/>
                <w:rPr>
                  <w:rFonts w:eastAsiaTheme="minorEastAsia" w:cstheme="minorBidi"/>
                  <w:b w:val="0"/>
                  <w:szCs w:val="22"/>
                </w:rPr>
              </w:pPr>
              <w:hyperlink w:anchor="_Toc61910377" w:history="1">
                <w:r w:rsidRPr="00470354">
                  <w:rPr>
                    <w:rStyle w:val="Hipervnculo"/>
                  </w:rPr>
                  <w:t>2</w:t>
                </w:r>
                <w:r w:rsidRPr="00470354">
                  <w:rPr>
                    <w:rFonts w:eastAsiaTheme="minorEastAsia" w:cstheme="minorBidi"/>
                    <w:b w:val="0"/>
                    <w:szCs w:val="22"/>
                  </w:rPr>
                  <w:tab/>
                </w:r>
                <w:r w:rsidRPr="00470354">
                  <w:rPr>
                    <w:rStyle w:val="Hipervnculo"/>
                  </w:rPr>
                  <w:t>Alcance</w:t>
                </w:r>
                <w:r w:rsidRPr="00470354">
                  <w:rPr>
                    <w:webHidden/>
                  </w:rPr>
                  <w:tab/>
                </w:r>
                <w:r w:rsidRPr="00470354">
                  <w:rPr>
                    <w:webHidden/>
                  </w:rPr>
                  <w:fldChar w:fldCharType="begin"/>
                </w:r>
                <w:r w:rsidRPr="00470354">
                  <w:rPr>
                    <w:webHidden/>
                  </w:rPr>
                  <w:instrText xml:space="preserve"> PAGEREF _Toc61910377 \h </w:instrText>
                </w:r>
                <w:r w:rsidRPr="00470354">
                  <w:rPr>
                    <w:webHidden/>
                  </w:rPr>
                </w:r>
                <w:r w:rsidRPr="00470354">
                  <w:rPr>
                    <w:webHidden/>
                  </w:rPr>
                  <w:fldChar w:fldCharType="separate"/>
                </w:r>
                <w:r w:rsidRPr="00470354">
                  <w:rPr>
                    <w:webHidden/>
                  </w:rPr>
                  <w:t>2</w:t>
                </w:r>
                <w:r w:rsidRPr="00470354">
                  <w:rPr>
                    <w:webHidden/>
                  </w:rPr>
                  <w:fldChar w:fldCharType="end"/>
                </w:r>
              </w:hyperlink>
            </w:p>
            <w:p w14:paraId="70C04365" w14:textId="77777777" w:rsidR="0017486C" w:rsidRPr="00470354" w:rsidRDefault="0017486C" w:rsidP="0017486C">
              <w:pPr>
                <w:pStyle w:val="TDC1"/>
                <w:rPr>
                  <w:rFonts w:eastAsiaTheme="minorEastAsia" w:cstheme="minorBidi"/>
                  <w:b w:val="0"/>
                  <w:szCs w:val="22"/>
                </w:rPr>
              </w:pPr>
              <w:hyperlink w:anchor="_Toc61910378" w:history="1">
                <w:r w:rsidRPr="00470354">
                  <w:rPr>
                    <w:rStyle w:val="Hipervnculo"/>
                  </w:rPr>
                  <w:t>3</w:t>
                </w:r>
                <w:r w:rsidRPr="00470354">
                  <w:rPr>
                    <w:rFonts w:eastAsiaTheme="minorEastAsia" w:cstheme="minorBidi"/>
                    <w:b w:val="0"/>
                    <w:szCs w:val="22"/>
                  </w:rPr>
                  <w:tab/>
                </w:r>
                <w:r w:rsidRPr="00470354">
                  <w:rPr>
                    <w:rStyle w:val="Hipervnculo"/>
                  </w:rPr>
                  <w:t>Referencias</w:t>
                </w:r>
                <w:r w:rsidRPr="00470354">
                  <w:rPr>
                    <w:webHidden/>
                  </w:rPr>
                  <w:tab/>
                </w:r>
                <w:r w:rsidRPr="00470354">
                  <w:rPr>
                    <w:webHidden/>
                  </w:rPr>
                  <w:fldChar w:fldCharType="begin"/>
                </w:r>
                <w:r w:rsidRPr="00470354">
                  <w:rPr>
                    <w:webHidden/>
                  </w:rPr>
                  <w:instrText xml:space="preserve"> PAGEREF _Toc61910378 \h </w:instrText>
                </w:r>
                <w:r w:rsidRPr="00470354">
                  <w:rPr>
                    <w:webHidden/>
                  </w:rPr>
                </w:r>
                <w:r w:rsidRPr="00470354">
                  <w:rPr>
                    <w:webHidden/>
                  </w:rPr>
                  <w:fldChar w:fldCharType="separate"/>
                </w:r>
                <w:r w:rsidRPr="00470354">
                  <w:rPr>
                    <w:webHidden/>
                  </w:rPr>
                  <w:t>2</w:t>
                </w:r>
                <w:r w:rsidRPr="00470354">
                  <w:rPr>
                    <w:webHidden/>
                  </w:rPr>
                  <w:fldChar w:fldCharType="end"/>
                </w:r>
              </w:hyperlink>
            </w:p>
            <w:p w14:paraId="1AE65E79" w14:textId="77777777" w:rsidR="0017486C" w:rsidRPr="00470354" w:rsidRDefault="0017486C" w:rsidP="0017486C">
              <w:pPr>
                <w:pStyle w:val="TDC1"/>
                <w:rPr>
                  <w:rFonts w:eastAsiaTheme="minorEastAsia" w:cstheme="minorBidi"/>
                  <w:b w:val="0"/>
                  <w:szCs w:val="22"/>
                </w:rPr>
              </w:pPr>
              <w:hyperlink w:anchor="_Toc61910379" w:history="1">
                <w:r w:rsidRPr="00470354">
                  <w:rPr>
                    <w:rStyle w:val="Hipervnculo"/>
                  </w:rPr>
                  <w:t>4</w:t>
                </w:r>
                <w:r w:rsidRPr="00470354">
                  <w:rPr>
                    <w:rFonts w:eastAsiaTheme="minorEastAsia" w:cstheme="minorBidi"/>
                    <w:b w:val="0"/>
                    <w:szCs w:val="22"/>
                  </w:rPr>
                  <w:tab/>
                </w:r>
                <w:r w:rsidRPr="00470354">
                  <w:rPr>
                    <w:rStyle w:val="Hipervnculo"/>
                  </w:rPr>
                  <w:t>Términos y definiciones</w:t>
                </w:r>
                <w:r w:rsidRPr="00470354">
                  <w:rPr>
                    <w:webHidden/>
                  </w:rPr>
                  <w:tab/>
                </w:r>
                <w:r w:rsidRPr="00470354">
                  <w:rPr>
                    <w:webHidden/>
                  </w:rPr>
                  <w:fldChar w:fldCharType="begin"/>
                </w:r>
                <w:r w:rsidRPr="00470354">
                  <w:rPr>
                    <w:webHidden/>
                  </w:rPr>
                  <w:instrText xml:space="preserve"> PAGEREF _Toc61910379 \h </w:instrText>
                </w:r>
                <w:r w:rsidRPr="00470354">
                  <w:rPr>
                    <w:webHidden/>
                  </w:rPr>
                </w:r>
                <w:r w:rsidRPr="00470354">
                  <w:rPr>
                    <w:webHidden/>
                  </w:rPr>
                  <w:fldChar w:fldCharType="separate"/>
                </w:r>
                <w:r w:rsidRPr="00470354">
                  <w:rPr>
                    <w:webHidden/>
                  </w:rPr>
                  <w:t>2</w:t>
                </w:r>
                <w:r w:rsidRPr="00470354">
                  <w:rPr>
                    <w:webHidden/>
                  </w:rPr>
                  <w:fldChar w:fldCharType="end"/>
                </w:r>
              </w:hyperlink>
            </w:p>
            <w:p w14:paraId="12C30746" w14:textId="77777777" w:rsidR="0017486C" w:rsidRPr="00470354" w:rsidRDefault="0017486C" w:rsidP="0017486C">
              <w:pPr>
                <w:pStyle w:val="TDC1"/>
                <w:rPr>
                  <w:rFonts w:eastAsiaTheme="minorEastAsia" w:cstheme="minorBidi"/>
                  <w:b w:val="0"/>
                  <w:szCs w:val="22"/>
                </w:rPr>
              </w:pPr>
              <w:hyperlink w:anchor="_Toc61910380" w:history="1">
                <w:r w:rsidRPr="00470354">
                  <w:rPr>
                    <w:rStyle w:val="Hipervnculo"/>
                  </w:rPr>
                  <w:t>5</w:t>
                </w:r>
                <w:r w:rsidRPr="00470354">
                  <w:rPr>
                    <w:rFonts w:eastAsiaTheme="minorEastAsia" w:cstheme="minorBidi"/>
                    <w:b w:val="0"/>
                    <w:szCs w:val="22"/>
                  </w:rPr>
                  <w:tab/>
                </w:r>
                <w:r w:rsidRPr="00470354">
                  <w:rPr>
                    <w:rStyle w:val="Hipervnculo"/>
                  </w:rPr>
                  <w:t>Política de control de acceso</w:t>
                </w:r>
                <w:r w:rsidRPr="00470354">
                  <w:rPr>
                    <w:webHidden/>
                  </w:rPr>
                  <w:tab/>
                </w:r>
                <w:r w:rsidRPr="00470354">
                  <w:rPr>
                    <w:webHidden/>
                  </w:rPr>
                  <w:fldChar w:fldCharType="begin"/>
                </w:r>
                <w:r w:rsidRPr="00470354">
                  <w:rPr>
                    <w:webHidden/>
                  </w:rPr>
                  <w:instrText xml:space="preserve"> PAGEREF _Toc61910380 \h </w:instrText>
                </w:r>
                <w:r w:rsidRPr="00470354">
                  <w:rPr>
                    <w:webHidden/>
                  </w:rPr>
                </w:r>
                <w:r w:rsidRPr="00470354">
                  <w:rPr>
                    <w:webHidden/>
                  </w:rPr>
                  <w:fldChar w:fldCharType="separate"/>
                </w:r>
                <w:r w:rsidRPr="00470354">
                  <w:rPr>
                    <w:webHidden/>
                  </w:rPr>
                  <w:t>3</w:t>
                </w:r>
                <w:r w:rsidRPr="00470354">
                  <w:rPr>
                    <w:webHidden/>
                  </w:rPr>
                  <w:fldChar w:fldCharType="end"/>
                </w:r>
              </w:hyperlink>
            </w:p>
            <w:p w14:paraId="5EFACE90" w14:textId="77777777" w:rsidR="0017486C" w:rsidRPr="00470354" w:rsidRDefault="0017486C" w:rsidP="0017486C">
              <w:pPr>
                <w:pStyle w:val="TDC2"/>
                <w:rPr>
                  <w:rFonts w:asciiTheme="minorHAnsi" w:eastAsiaTheme="minorEastAsia" w:hAnsiTheme="minorHAnsi" w:cstheme="minorBidi"/>
                  <w:sz w:val="22"/>
                  <w:szCs w:val="22"/>
                </w:rPr>
              </w:pPr>
              <w:hyperlink w:anchor="_Toc61910381" w:history="1">
                <w:r w:rsidRPr="00470354">
                  <w:rPr>
                    <w:rStyle w:val="Hipervnculo"/>
                  </w:rPr>
                  <w:t>5.1</w:t>
                </w:r>
                <w:r w:rsidRPr="00470354">
                  <w:rPr>
                    <w:rFonts w:asciiTheme="minorHAnsi" w:eastAsiaTheme="minorEastAsia" w:hAnsiTheme="minorHAnsi" w:cstheme="minorBidi"/>
                    <w:sz w:val="22"/>
                    <w:szCs w:val="22"/>
                  </w:rPr>
                  <w:tab/>
                </w:r>
                <w:r w:rsidRPr="00470354">
                  <w:rPr>
                    <w:rStyle w:val="Hipervnculo"/>
                    <w:rFonts w:cstheme="minorHAnsi"/>
                  </w:rPr>
                  <w:t>Derechos de acceso concedidos a terceros</w:t>
                </w:r>
                <w:r w:rsidRPr="00470354">
                  <w:rPr>
                    <w:webHidden/>
                  </w:rPr>
                  <w:tab/>
                </w:r>
                <w:r w:rsidRPr="00470354">
                  <w:rPr>
                    <w:webHidden/>
                  </w:rPr>
                  <w:fldChar w:fldCharType="begin"/>
                </w:r>
                <w:r w:rsidRPr="00470354">
                  <w:rPr>
                    <w:webHidden/>
                  </w:rPr>
                  <w:instrText xml:space="preserve"> PAGEREF _Toc61910381 \h </w:instrText>
                </w:r>
                <w:r w:rsidRPr="00470354">
                  <w:rPr>
                    <w:webHidden/>
                  </w:rPr>
                </w:r>
                <w:r w:rsidRPr="00470354">
                  <w:rPr>
                    <w:webHidden/>
                  </w:rPr>
                  <w:fldChar w:fldCharType="separate"/>
                </w:r>
                <w:r w:rsidRPr="00470354">
                  <w:rPr>
                    <w:webHidden/>
                  </w:rPr>
                  <w:t>3</w:t>
                </w:r>
                <w:r w:rsidRPr="00470354">
                  <w:rPr>
                    <w:webHidden/>
                  </w:rPr>
                  <w:fldChar w:fldCharType="end"/>
                </w:r>
              </w:hyperlink>
            </w:p>
            <w:p w14:paraId="56D344C0" w14:textId="77777777" w:rsidR="0017486C" w:rsidRPr="00470354" w:rsidRDefault="0017486C" w:rsidP="0017486C">
              <w:pPr>
                <w:pStyle w:val="TDC2"/>
                <w:rPr>
                  <w:rFonts w:asciiTheme="minorHAnsi" w:eastAsiaTheme="minorEastAsia" w:hAnsiTheme="minorHAnsi" w:cstheme="minorBidi"/>
                  <w:sz w:val="22"/>
                  <w:szCs w:val="22"/>
                </w:rPr>
              </w:pPr>
              <w:hyperlink w:anchor="_Toc61910382" w:history="1">
                <w:r w:rsidRPr="00470354">
                  <w:rPr>
                    <w:rStyle w:val="Hipervnculo"/>
                  </w:rPr>
                  <w:t>5.2</w:t>
                </w:r>
                <w:r w:rsidRPr="00470354">
                  <w:rPr>
                    <w:rFonts w:asciiTheme="minorHAnsi" w:eastAsiaTheme="minorEastAsia" w:hAnsiTheme="minorHAnsi" w:cstheme="minorBidi"/>
                    <w:sz w:val="22"/>
                    <w:szCs w:val="22"/>
                  </w:rPr>
                  <w:tab/>
                </w:r>
                <w:r w:rsidRPr="00470354">
                  <w:rPr>
                    <w:rStyle w:val="Hipervnculo"/>
                    <w:rFonts w:cstheme="minorHAnsi"/>
                  </w:rPr>
                  <w:t>Procedimientos de control de acceso</w:t>
                </w:r>
                <w:r w:rsidRPr="00470354">
                  <w:rPr>
                    <w:webHidden/>
                  </w:rPr>
                  <w:tab/>
                </w:r>
                <w:r w:rsidRPr="00470354">
                  <w:rPr>
                    <w:webHidden/>
                  </w:rPr>
                  <w:fldChar w:fldCharType="begin"/>
                </w:r>
                <w:r w:rsidRPr="00470354">
                  <w:rPr>
                    <w:webHidden/>
                  </w:rPr>
                  <w:instrText xml:space="preserve"> PAGEREF _Toc61910382 \h </w:instrText>
                </w:r>
                <w:r w:rsidRPr="00470354">
                  <w:rPr>
                    <w:webHidden/>
                  </w:rPr>
                </w:r>
                <w:r w:rsidRPr="00470354">
                  <w:rPr>
                    <w:webHidden/>
                  </w:rPr>
                  <w:fldChar w:fldCharType="separate"/>
                </w:r>
                <w:r w:rsidRPr="00470354">
                  <w:rPr>
                    <w:webHidden/>
                  </w:rPr>
                  <w:t>3</w:t>
                </w:r>
                <w:r w:rsidRPr="00470354">
                  <w:rPr>
                    <w:webHidden/>
                  </w:rPr>
                  <w:fldChar w:fldCharType="end"/>
                </w:r>
              </w:hyperlink>
            </w:p>
            <w:p w14:paraId="02015CCF" w14:textId="77777777" w:rsidR="0017486C" w:rsidRPr="00470354" w:rsidRDefault="0017486C" w:rsidP="0017486C">
              <w:pPr>
                <w:pStyle w:val="TDC2"/>
                <w:rPr>
                  <w:rFonts w:asciiTheme="minorHAnsi" w:eastAsiaTheme="minorEastAsia" w:hAnsiTheme="minorHAnsi" w:cstheme="minorBidi"/>
                  <w:sz w:val="22"/>
                  <w:szCs w:val="22"/>
                </w:rPr>
              </w:pPr>
              <w:hyperlink w:anchor="_Toc61910383" w:history="1">
                <w:r w:rsidRPr="00470354">
                  <w:rPr>
                    <w:rStyle w:val="Hipervnculo"/>
                  </w:rPr>
                  <w:t>5.3</w:t>
                </w:r>
                <w:r w:rsidRPr="00470354">
                  <w:rPr>
                    <w:rFonts w:asciiTheme="minorHAnsi" w:eastAsiaTheme="minorEastAsia" w:hAnsiTheme="minorHAnsi" w:cstheme="minorBidi"/>
                    <w:sz w:val="22"/>
                    <w:szCs w:val="22"/>
                  </w:rPr>
                  <w:tab/>
                </w:r>
                <w:r w:rsidRPr="00470354">
                  <w:rPr>
                    <w:rStyle w:val="Hipervnculo"/>
                    <w:rFonts w:cstheme="minorHAnsi"/>
                  </w:rPr>
                  <w:t>Administración de cuentas:</w:t>
                </w:r>
                <w:r w:rsidRPr="00470354">
                  <w:rPr>
                    <w:webHidden/>
                  </w:rPr>
                  <w:tab/>
                </w:r>
                <w:r w:rsidRPr="00470354">
                  <w:rPr>
                    <w:webHidden/>
                  </w:rPr>
                  <w:fldChar w:fldCharType="begin"/>
                </w:r>
                <w:r w:rsidRPr="00470354">
                  <w:rPr>
                    <w:webHidden/>
                  </w:rPr>
                  <w:instrText xml:space="preserve"> PAGEREF _Toc61910383 \h </w:instrText>
                </w:r>
                <w:r w:rsidRPr="00470354">
                  <w:rPr>
                    <w:webHidden/>
                  </w:rPr>
                </w:r>
                <w:r w:rsidRPr="00470354">
                  <w:rPr>
                    <w:webHidden/>
                  </w:rPr>
                  <w:fldChar w:fldCharType="separate"/>
                </w:r>
                <w:r w:rsidRPr="00470354">
                  <w:rPr>
                    <w:webHidden/>
                  </w:rPr>
                  <w:t>3</w:t>
                </w:r>
                <w:r w:rsidRPr="00470354">
                  <w:rPr>
                    <w:webHidden/>
                  </w:rPr>
                  <w:fldChar w:fldCharType="end"/>
                </w:r>
              </w:hyperlink>
            </w:p>
            <w:p w14:paraId="095229A0" w14:textId="77777777" w:rsidR="0017486C" w:rsidRPr="00470354" w:rsidRDefault="0017486C" w:rsidP="0017486C">
              <w:pPr>
                <w:pStyle w:val="TDC2"/>
                <w:rPr>
                  <w:rFonts w:asciiTheme="minorHAnsi" w:eastAsiaTheme="minorEastAsia" w:hAnsiTheme="minorHAnsi" w:cstheme="minorBidi"/>
                  <w:sz w:val="22"/>
                  <w:szCs w:val="22"/>
                </w:rPr>
              </w:pPr>
              <w:hyperlink w:anchor="_Toc61910384" w:history="1">
                <w:r w:rsidRPr="00470354">
                  <w:rPr>
                    <w:rStyle w:val="Hipervnculo"/>
                  </w:rPr>
                  <w:t>5.4</w:t>
                </w:r>
                <w:r w:rsidRPr="00470354">
                  <w:rPr>
                    <w:rFonts w:asciiTheme="minorHAnsi" w:eastAsiaTheme="minorEastAsia" w:hAnsiTheme="minorHAnsi" w:cstheme="minorBidi"/>
                    <w:sz w:val="22"/>
                    <w:szCs w:val="22"/>
                  </w:rPr>
                  <w:tab/>
                </w:r>
                <w:r w:rsidRPr="00470354">
                  <w:rPr>
                    <w:rStyle w:val="Hipervnculo"/>
                    <w:rFonts w:cstheme="minorHAnsi"/>
                  </w:rPr>
                  <w:t>Cumplimiento de acceso</w:t>
                </w:r>
                <w:r w:rsidRPr="00470354">
                  <w:rPr>
                    <w:webHidden/>
                  </w:rPr>
                  <w:tab/>
                </w:r>
                <w:r w:rsidRPr="00470354">
                  <w:rPr>
                    <w:webHidden/>
                  </w:rPr>
                  <w:fldChar w:fldCharType="begin"/>
                </w:r>
                <w:r w:rsidRPr="00470354">
                  <w:rPr>
                    <w:webHidden/>
                  </w:rPr>
                  <w:instrText xml:space="preserve"> PAGEREF _Toc61910384 \h </w:instrText>
                </w:r>
                <w:r w:rsidRPr="00470354">
                  <w:rPr>
                    <w:webHidden/>
                  </w:rPr>
                </w:r>
                <w:r w:rsidRPr="00470354">
                  <w:rPr>
                    <w:webHidden/>
                  </w:rPr>
                  <w:fldChar w:fldCharType="separate"/>
                </w:r>
                <w:r w:rsidRPr="00470354">
                  <w:rPr>
                    <w:webHidden/>
                  </w:rPr>
                  <w:t>3</w:t>
                </w:r>
                <w:r w:rsidRPr="00470354">
                  <w:rPr>
                    <w:webHidden/>
                  </w:rPr>
                  <w:fldChar w:fldCharType="end"/>
                </w:r>
              </w:hyperlink>
            </w:p>
            <w:p w14:paraId="301389FD" w14:textId="77777777" w:rsidR="0017486C" w:rsidRPr="00470354" w:rsidRDefault="0017486C" w:rsidP="0017486C">
              <w:pPr>
                <w:pStyle w:val="TDC2"/>
                <w:rPr>
                  <w:rFonts w:asciiTheme="minorHAnsi" w:eastAsiaTheme="minorEastAsia" w:hAnsiTheme="minorHAnsi" w:cstheme="minorBidi"/>
                  <w:sz w:val="22"/>
                  <w:szCs w:val="22"/>
                </w:rPr>
              </w:pPr>
              <w:hyperlink w:anchor="_Toc61910385" w:history="1">
                <w:r w:rsidRPr="00470354">
                  <w:rPr>
                    <w:rStyle w:val="Hipervnculo"/>
                  </w:rPr>
                  <w:t>5.5</w:t>
                </w:r>
                <w:r w:rsidRPr="00470354">
                  <w:rPr>
                    <w:rFonts w:asciiTheme="minorHAnsi" w:eastAsiaTheme="minorEastAsia" w:hAnsiTheme="minorHAnsi" w:cstheme="minorBidi"/>
                    <w:sz w:val="22"/>
                    <w:szCs w:val="22"/>
                  </w:rPr>
                  <w:tab/>
                </w:r>
                <w:r w:rsidRPr="00470354">
                  <w:rPr>
                    <w:rStyle w:val="Hipervnculo"/>
                    <w:rFonts w:cstheme="minorHAnsi"/>
                  </w:rPr>
                  <w:t>Cumplimiento del flujo de información</w:t>
                </w:r>
                <w:r w:rsidRPr="00470354">
                  <w:rPr>
                    <w:webHidden/>
                  </w:rPr>
                  <w:tab/>
                </w:r>
                <w:r w:rsidRPr="00470354">
                  <w:rPr>
                    <w:webHidden/>
                  </w:rPr>
                  <w:fldChar w:fldCharType="begin"/>
                </w:r>
                <w:r w:rsidRPr="00470354">
                  <w:rPr>
                    <w:webHidden/>
                  </w:rPr>
                  <w:instrText xml:space="preserve"> PAGEREF _Toc61910385 \h </w:instrText>
                </w:r>
                <w:r w:rsidRPr="00470354">
                  <w:rPr>
                    <w:webHidden/>
                  </w:rPr>
                </w:r>
                <w:r w:rsidRPr="00470354">
                  <w:rPr>
                    <w:webHidden/>
                  </w:rPr>
                  <w:fldChar w:fldCharType="separate"/>
                </w:r>
                <w:r w:rsidRPr="00470354">
                  <w:rPr>
                    <w:webHidden/>
                  </w:rPr>
                  <w:t>4</w:t>
                </w:r>
                <w:r w:rsidRPr="00470354">
                  <w:rPr>
                    <w:webHidden/>
                  </w:rPr>
                  <w:fldChar w:fldCharType="end"/>
                </w:r>
              </w:hyperlink>
            </w:p>
            <w:p w14:paraId="78A1757B" w14:textId="77777777" w:rsidR="0017486C" w:rsidRPr="00470354" w:rsidRDefault="0017486C" w:rsidP="0017486C">
              <w:pPr>
                <w:pStyle w:val="TDC2"/>
                <w:rPr>
                  <w:rFonts w:asciiTheme="minorHAnsi" w:eastAsiaTheme="minorEastAsia" w:hAnsiTheme="minorHAnsi" w:cstheme="minorBidi"/>
                  <w:sz w:val="22"/>
                  <w:szCs w:val="22"/>
                </w:rPr>
              </w:pPr>
              <w:hyperlink w:anchor="_Toc61910386" w:history="1">
                <w:r w:rsidRPr="00470354">
                  <w:rPr>
                    <w:rStyle w:val="Hipervnculo"/>
                  </w:rPr>
                  <w:t>5.6</w:t>
                </w:r>
                <w:r w:rsidRPr="00470354">
                  <w:rPr>
                    <w:rFonts w:asciiTheme="minorHAnsi" w:eastAsiaTheme="minorEastAsia" w:hAnsiTheme="minorHAnsi" w:cstheme="minorBidi"/>
                    <w:sz w:val="22"/>
                    <w:szCs w:val="22"/>
                  </w:rPr>
                  <w:tab/>
                </w:r>
                <w:r w:rsidRPr="00470354">
                  <w:rPr>
                    <w:rStyle w:val="Hipervnculo"/>
                    <w:rFonts w:cstheme="minorHAnsi"/>
                  </w:rPr>
                  <w:t>Separación de tareas</w:t>
                </w:r>
                <w:r w:rsidRPr="00470354">
                  <w:rPr>
                    <w:webHidden/>
                  </w:rPr>
                  <w:tab/>
                </w:r>
                <w:r w:rsidRPr="00470354">
                  <w:rPr>
                    <w:webHidden/>
                  </w:rPr>
                  <w:fldChar w:fldCharType="begin"/>
                </w:r>
                <w:r w:rsidRPr="00470354">
                  <w:rPr>
                    <w:webHidden/>
                  </w:rPr>
                  <w:instrText xml:space="preserve"> PAGEREF _Toc61910386 \h </w:instrText>
                </w:r>
                <w:r w:rsidRPr="00470354">
                  <w:rPr>
                    <w:webHidden/>
                  </w:rPr>
                </w:r>
                <w:r w:rsidRPr="00470354">
                  <w:rPr>
                    <w:webHidden/>
                  </w:rPr>
                  <w:fldChar w:fldCharType="separate"/>
                </w:r>
                <w:r w:rsidRPr="00470354">
                  <w:rPr>
                    <w:webHidden/>
                  </w:rPr>
                  <w:t>4</w:t>
                </w:r>
                <w:r w:rsidRPr="00470354">
                  <w:rPr>
                    <w:webHidden/>
                  </w:rPr>
                  <w:fldChar w:fldCharType="end"/>
                </w:r>
              </w:hyperlink>
            </w:p>
            <w:p w14:paraId="6524E4AF" w14:textId="77777777" w:rsidR="0017486C" w:rsidRPr="00470354" w:rsidRDefault="0017486C" w:rsidP="0017486C">
              <w:pPr>
                <w:pStyle w:val="TDC2"/>
                <w:rPr>
                  <w:rFonts w:asciiTheme="minorHAnsi" w:eastAsiaTheme="minorEastAsia" w:hAnsiTheme="minorHAnsi" w:cstheme="minorBidi"/>
                  <w:sz w:val="22"/>
                  <w:szCs w:val="22"/>
                </w:rPr>
              </w:pPr>
              <w:hyperlink w:anchor="_Toc61910387" w:history="1">
                <w:r w:rsidRPr="00470354">
                  <w:rPr>
                    <w:rStyle w:val="Hipervnculo"/>
                  </w:rPr>
                  <w:t>5.7</w:t>
                </w:r>
                <w:r w:rsidRPr="00470354">
                  <w:rPr>
                    <w:rFonts w:asciiTheme="minorHAnsi" w:eastAsiaTheme="minorEastAsia" w:hAnsiTheme="minorHAnsi" w:cstheme="minorBidi"/>
                    <w:sz w:val="22"/>
                    <w:szCs w:val="22"/>
                  </w:rPr>
                  <w:tab/>
                </w:r>
                <w:r w:rsidRPr="00470354">
                  <w:rPr>
                    <w:rStyle w:val="Hipervnculo"/>
                    <w:rFonts w:cstheme="minorHAnsi"/>
                  </w:rPr>
                  <w:t>Privilegios mínimos</w:t>
                </w:r>
                <w:r w:rsidRPr="00470354">
                  <w:rPr>
                    <w:webHidden/>
                  </w:rPr>
                  <w:tab/>
                </w:r>
                <w:r w:rsidRPr="00470354">
                  <w:rPr>
                    <w:webHidden/>
                  </w:rPr>
                  <w:fldChar w:fldCharType="begin"/>
                </w:r>
                <w:r w:rsidRPr="00470354">
                  <w:rPr>
                    <w:webHidden/>
                  </w:rPr>
                  <w:instrText xml:space="preserve"> PAGEREF _Toc61910387 \h </w:instrText>
                </w:r>
                <w:r w:rsidRPr="00470354">
                  <w:rPr>
                    <w:webHidden/>
                  </w:rPr>
                </w:r>
                <w:r w:rsidRPr="00470354">
                  <w:rPr>
                    <w:webHidden/>
                  </w:rPr>
                  <w:fldChar w:fldCharType="separate"/>
                </w:r>
                <w:r w:rsidRPr="00470354">
                  <w:rPr>
                    <w:webHidden/>
                  </w:rPr>
                  <w:t>4</w:t>
                </w:r>
                <w:r w:rsidRPr="00470354">
                  <w:rPr>
                    <w:webHidden/>
                  </w:rPr>
                  <w:fldChar w:fldCharType="end"/>
                </w:r>
              </w:hyperlink>
            </w:p>
            <w:p w14:paraId="5365EC82" w14:textId="77777777" w:rsidR="0017486C" w:rsidRPr="00470354" w:rsidRDefault="0017486C" w:rsidP="0017486C">
              <w:pPr>
                <w:pStyle w:val="TDC2"/>
                <w:rPr>
                  <w:rFonts w:asciiTheme="minorHAnsi" w:eastAsiaTheme="minorEastAsia" w:hAnsiTheme="minorHAnsi" w:cstheme="minorBidi"/>
                  <w:sz w:val="22"/>
                  <w:szCs w:val="22"/>
                </w:rPr>
              </w:pPr>
              <w:hyperlink w:anchor="_Toc61910388" w:history="1">
                <w:r w:rsidRPr="00470354">
                  <w:rPr>
                    <w:rStyle w:val="Hipervnculo"/>
                  </w:rPr>
                  <w:t>5.8</w:t>
                </w:r>
                <w:r w:rsidRPr="00470354">
                  <w:rPr>
                    <w:rFonts w:asciiTheme="minorHAnsi" w:eastAsiaTheme="minorEastAsia" w:hAnsiTheme="minorHAnsi" w:cstheme="minorBidi"/>
                    <w:sz w:val="22"/>
                    <w:szCs w:val="22"/>
                  </w:rPr>
                  <w:tab/>
                </w:r>
                <w:r w:rsidRPr="00470354">
                  <w:rPr>
                    <w:rStyle w:val="Hipervnculo"/>
                    <w:rFonts w:cstheme="minorHAnsi"/>
                  </w:rPr>
                  <w:t>Notificación de uso del sistema</w:t>
                </w:r>
                <w:r w:rsidRPr="00470354">
                  <w:rPr>
                    <w:webHidden/>
                  </w:rPr>
                  <w:tab/>
                </w:r>
                <w:r w:rsidRPr="00470354">
                  <w:rPr>
                    <w:webHidden/>
                  </w:rPr>
                  <w:fldChar w:fldCharType="begin"/>
                </w:r>
                <w:r w:rsidRPr="00470354">
                  <w:rPr>
                    <w:webHidden/>
                  </w:rPr>
                  <w:instrText xml:space="preserve"> PAGEREF _Toc61910388 \h </w:instrText>
                </w:r>
                <w:r w:rsidRPr="00470354">
                  <w:rPr>
                    <w:webHidden/>
                  </w:rPr>
                </w:r>
                <w:r w:rsidRPr="00470354">
                  <w:rPr>
                    <w:webHidden/>
                  </w:rPr>
                  <w:fldChar w:fldCharType="separate"/>
                </w:r>
                <w:r w:rsidRPr="00470354">
                  <w:rPr>
                    <w:webHidden/>
                  </w:rPr>
                  <w:t>4</w:t>
                </w:r>
                <w:r w:rsidRPr="00470354">
                  <w:rPr>
                    <w:webHidden/>
                  </w:rPr>
                  <w:fldChar w:fldCharType="end"/>
                </w:r>
              </w:hyperlink>
            </w:p>
            <w:p w14:paraId="082F1664" w14:textId="77777777" w:rsidR="0017486C" w:rsidRPr="00470354" w:rsidRDefault="0017486C" w:rsidP="0017486C">
              <w:pPr>
                <w:pStyle w:val="TDC2"/>
                <w:rPr>
                  <w:rFonts w:asciiTheme="minorHAnsi" w:eastAsiaTheme="minorEastAsia" w:hAnsiTheme="minorHAnsi" w:cstheme="minorBidi"/>
                  <w:sz w:val="22"/>
                  <w:szCs w:val="22"/>
                </w:rPr>
              </w:pPr>
              <w:hyperlink w:anchor="_Toc61910389" w:history="1">
                <w:r w:rsidRPr="00470354">
                  <w:rPr>
                    <w:rStyle w:val="Hipervnculo"/>
                  </w:rPr>
                  <w:t>5.9</w:t>
                </w:r>
                <w:r w:rsidRPr="00470354">
                  <w:rPr>
                    <w:rFonts w:asciiTheme="minorHAnsi" w:eastAsiaTheme="minorEastAsia" w:hAnsiTheme="minorHAnsi" w:cstheme="minorBidi"/>
                    <w:sz w:val="22"/>
                    <w:szCs w:val="22"/>
                  </w:rPr>
                  <w:tab/>
                </w:r>
                <w:r w:rsidRPr="00470354">
                  <w:rPr>
                    <w:rStyle w:val="Hipervnculo"/>
                    <w:rFonts w:cstheme="minorHAnsi"/>
                  </w:rPr>
                  <w:t>Control de sesiones concurrentes</w:t>
                </w:r>
                <w:r w:rsidRPr="00470354">
                  <w:rPr>
                    <w:webHidden/>
                  </w:rPr>
                  <w:tab/>
                </w:r>
                <w:r w:rsidRPr="00470354">
                  <w:rPr>
                    <w:webHidden/>
                  </w:rPr>
                  <w:fldChar w:fldCharType="begin"/>
                </w:r>
                <w:r w:rsidRPr="00470354">
                  <w:rPr>
                    <w:webHidden/>
                  </w:rPr>
                  <w:instrText xml:space="preserve"> PAGEREF _Toc61910389 \h </w:instrText>
                </w:r>
                <w:r w:rsidRPr="00470354">
                  <w:rPr>
                    <w:webHidden/>
                  </w:rPr>
                </w:r>
                <w:r w:rsidRPr="00470354">
                  <w:rPr>
                    <w:webHidden/>
                  </w:rPr>
                  <w:fldChar w:fldCharType="separate"/>
                </w:r>
                <w:r w:rsidRPr="00470354">
                  <w:rPr>
                    <w:webHidden/>
                  </w:rPr>
                  <w:t>4</w:t>
                </w:r>
                <w:r w:rsidRPr="00470354">
                  <w:rPr>
                    <w:webHidden/>
                  </w:rPr>
                  <w:fldChar w:fldCharType="end"/>
                </w:r>
              </w:hyperlink>
            </w:p>
            <w:p w14:paraId="117AA1AB" w14:textId="77777777" w:rsidR="0017486C" w:rsidRPr="00470354" w:rsidRDefault="0017486C" w:rsidP="0017486C">
              <w:pPr>
                <w:pStyle w:val="TDC2"/>
                <w:rPr>
                  <w:rFonts w:asciiTheme="minorHAnsi" w:eastAsiaTheme="minorEastAsia" w:hAnsiTheme="minorHAnsi" w:cstheme="minorBidi"/>
                  <w:sz w:val="22"/>
                  <w:szCs w:val="22"/>
                </w:rPr>
              </w:pPr>
              <w:hyperlink w:anchor="_Toc61910390" w:history="1">
                <w:r w:rsidRPr="00470354">
                  <w:rPr>
                    <w:rStyle w:val="Hipervnculo"/>
                  </w:rPr>
                  <w:t>5.10</w:t>
                </w:r>
                <w:r w:rsidRPr="00470354">
                  <w:rPr>
                    <w:rFonts w:asciiTheme="minorHAnsi" w:eastAsiaTheme="minorEastAsia" w:hAnsiTheme="minorHAnsi" w:cstheme="minorBidi"/>
                    <w:sz w:val="22"/>
                    <w:szCs w:val="22"/>
                  </w:rPr>
                  <w:tab/>
                </w:r>
                <w:r w:rsidRPr="00470354">
                  <w:rPr>
                    <w:rStyle w:val="Hipervnculo"/>
                    <w:rFonts w:cstheme="minorHAnsi"/>
                  </w:rPr>
                  <w:t>Bloqueo de sesión</w:t>
                </w:r>
                <w:r w:rsidRPr="00470354">
                  <w:rPr>
                    <w:webHidden/>
                  </w:rPr>
                  <w:tab/>
                </w:r>
                <w:r w:rsidRPr="00470354">
                  <w:rPr>
                    <w:webHidden/>
                  </w:rPr>
                  <w:fldChar w:fldCharType="begin"/>
                </w:r>
                <w:r w:rsidRPr="00470354">
                  <w:rPr>
                    <w:webHidden/>
                  </w:rPr>
                  <w:instrText xml:space="preserve"> PAGEREF _Toc61910390 \h </w:instrText>
                </w:r>
                <w:r w:rsidRPr="00470354">
                  <w:rPr>
                    <w:webHidden/>
                  </w:rPr>
                </w:r>
                <w:r w:rsidRPr="00470354">
                  <w:rPr>
                    <w:webHidden/>
                  </w:rPr>
                  <w:fldChar w:fldCharType="separate"/>
                </w:r>
                <w:r w:rsidRPr="00470354">
                  <w:rPr>
                    <w:webHidden/>
                  </w:rPr>
                  <w:t>5</w:t>
                </w:r>
                <w:r w:rsidRPr="00470354">
                  <w:rPr>
                    <w:webHidden/>
                  </w:rPr>
                  <w:fldChar w:fldCharType="end"/>
                </w:r>
              </w:hyperlink>
            </w:p>
            <w:p w14:paraId="2898DE76" w14:textId="77777777" w:rsidR="0017486C" w:rsidRPr="00470354" w:rsidRDefault="0017486C" w:rsidP="0017486C">
              <w:pPr>
                <w:pStyle w:val="TDC2"/>
                <w:rPr>
                  <w:rFonts w:asciiTheme="minorHAnsi" w:eastAsiaTheme="minorEastAsia" w:hAnsiTheme="minorHAnsi" w:cstheme="minorBidi"/>
                  <w:sz w:val="22"/>
                  <w:szCs w:val="22"/>
                </w:rPr>
              </w:pPr>
              <w:hyperlink w:anchor="_Toc61910391" w:history="1">
                <w:r w:rsidRPr="00470354">
                  <w:rPr>
                    <w:rStyle w:val="Hipervnculo"/>
                  </w:rPr>
                  <w:t>5.11</w:t>
                </w:r>
                <w:r w:rsidRPr="00470354">
                  <w:rPr>
                    <w:rFonts w:asciiTheme="minorHAnsi" w:eastAsiaTheme="minorEastAsia" w:hAnsiTheme="minorHAnsi" w:cstheme="minorBidi"/>
                    <w:sz w:val="22"/>
                    <w:szCs w:val="22"/>
                  </w:rPr>
                  <w:tab/>
                </w:r>
                <w:r w:rsidRPr="00470354">
                  <w:rPr>
                    <w:rStyle w:val="Hipervnculo"/>
                    <w:rFonts w:cstheme="minorHAnsi"/>
                  </w:rPr>
                  <w:t>Acciones permitidas sin identificación o autenticación</w:t>
                </w:r>
                <w:r w:rsidRPr="00470354">
                  <w:rPr>
                    <w:webHidden/>
                  </w:rPr>
                  <w:tab/>
                </w:r>
                <w:r w:rsidRPr="00470354">
                  <w:rPr>
                    <w:webHidden/>
                  </w:rPr>
                  <w:fldChar w:fldCharType="begin"/>
                </w:r>
                <w:r w:rsidRPr="00470354">
                  <w:rPr>
                    <w:webHidden/>
                  </w:rPr>
                  <w:instrText xml:space="preserve"> PAGEREF _Toc61910391 \h </w:instrText>
                </w:r>
                <w:r w:rsidRPr="00470354">
                  <w:rPr>
                    <w:webHidden/>
                  </w:rPr>
                </w:r>
                <w:r w:rsidRPr="00470354">
                  <w:rPr>
                    <w:webHidden/>
                  </w:rPr>
                  <w:fldChar w:fldCharType="separate"/>
                </w:r>
                <w:r w:rsidRPr="00470354">
                  <w:rPr>
                    <w:webHidden/>
                  </w:rPr>
                  <w:t>5</w:t>
                </w:r>
                <w:r w:rsidRPr="00470354">
                  <w:rPr>
                    <w:webHidden/>
                  </w:rPr>
                  <w:fldChar w:fldCharType="end"/>
                </w:r>
              </w:hyperlink>
            </w:p>
            <w:p w14:paraId="0B9B1755" w14:textId="77777777" w:rsidR="0017486C" w:rsidRPr="00470354" w:rsidRDefault="0017486C" w:rsidP="0017486C">
              <w:pPr>
                <w:pStyle w:val="TDC2"/>
                <w:rPr>
                  <w:rFonts w:asciiTheme="minorHAnsi" w:eastAsiaTheme="minorEastAsia" w:hAnsiTheme="minorHAnsi" w:cstheme="minorBidi"/>
                  <w:sz w:val="22"/>
                  <w:szCs w:val="22"/>
                </w:rPr>
              </w:pPr>
              <w:hyperlink w:anchor="_Toc61910392" w:history="1">
                <w:r w:rsidRPr="00470354">
                  <w:rPr>
                    <w:rStyle w:val="Hipervnculo"/>
                  </w:rPr>
                  <w:t>5.12</w:t>
                </w:r>
                <w:r w:rsidRPr="00470354">
                  <w:rPr>
                    <w:rFonts w:asciiTheme="minorHAnsi" w:eastAsiaTheme="minorEastAsia" w:hAnsiTheme="minorHAnsi" w:cstheme="minorBidi"/>
                    <w:sz w:val="22"/>
                    <w:szCs w:val="22"/>
                  </w:rPr>
                  <w:tab/>
                </w:r>
                <w:r w:rsidRPr="00470354">
                  <w:rPr>
                    <w:rStyle w:val="Hipervnculo"/>
                    <w:rFonts w:cstheme="minorHAnsi"/>
                  </w:rPr>
                  <w:t>Acceso remoto</w:t>
                </w:r>
                <w:r w:rsidRPr="00470354">
                  <w:rPr>
                    <w:webHidden/>
                  </w:rPr>
                  <w:tab/>
                </w:r>
                <w:r w:rsidRPr="00470354">
                  <w:rPr>
                    <w:webHidden/>
                  </w:rPr>
                  <w:fldChar w:fldCharType="begin"/>
                </w:r>
                <w:r w:rsidRPr="00470354">
                  <w:rPr>
                    <w:webHidden/>
                  </w:rPr>
                  <w:instrText xml:space="preserve"> PAGEREF _Toc61910392 \h </w:instrText>
                </w:r>
                <w:r w:rsidRPr="00470354">
                  <w:rPr>
                    <w:webHidden/>
                  </w:rPr>
                </w:r>
                <w:r w:rsidRPr="00470354">
                  <w:rPr>
                    <w:webHidden/>
                  </w:rPr>
                  <w:fldChar w:fldCharType="separate"/>
                </w:r>
                <w:r w:rsidRPr="00470354">
                  <w:rPr>
                    <w:webHidden/>
                  </w:rPr>
                  <w:t>5</w:t>
                </w:r>
                <w:r w:rsidRPr="00470354">
                  <w:rPr>
                    <w:webHidden/>
                  </w:rPr>
                  <w:fldChar w:fldCharType="end"/>
                </w:r>
              </w:hyperlink>
            </w:p>
            <w:p w14:paraId="57DACFC6" w14:textId="77777777" w:rsidR="0017486C" w:rsidRPr="00470354" w:rsidRDefault="0017486C" w:rsidP="0017486C">
              <w:pPr>
                <w:pStyle w:val="TDC2"/>
                <w:rPr>
                  <w:rFonts w:asciiTheme="minorHAnsi" w:eastAsiaTheme="minorEastAsia" w:hAnsiTheme="minorHAnsi" w:cstheme="minorBidi"/>
                  <w:sz w:val="22"/>
                  <w:szCs w:val="22"/>
                </w:rPr>
              </w:pPr>
              <w:hyperlink w:anchor="_Toc61910393" w:history="1">
                <w:r w:rsidRPr="00470354">
                  <w:rPr>
                    <w:rStyle w:val="Hipervnculo"/>
                  </w:rPr>
                  <w:t>5.13</w:t>
                </w:r>
                <w:r w:rsidRPr="00470354">
                  <w:rPr>
                    <w:rFonts w:asciiTheme="minorHAnsi" w:eastAsiaTheme="minorEastAsia" w:hAnsiTheme="minorHAnsi" w:cstheme="minorBidi"/>
                    <w:sz w:val="22"/>
                    <w:szCs w:val="22"/>
                  </w:rPr>
                  <w:tab/>
                </w:r>
                <w:r w:rsidRPr="00470354">
                  <w:rPr>
                    <w:rStyle w:val="Hipervnculo"/>
                    <w:rFonts w:cstheme="minorHAnsi"/>
                  </w:rPr>
                  <w:t>Acceso inalámbrico</w:t>
                </w:r>
                <w:r w:rsidRPr="00470354">
                  <w:rPr>
                    <w:webHidden/>
                  </w:rPr>
                  <w:tab/>
                </w:r>
                <w:r w:rsidRPr="00470354">
                  <w:rPr>
                    <w:webHidden/>
                  </w:rPr>
                  <w:fldChar w:fldCharType="begin"/>
                </w:r>
                <w:r w:rsidRPr="00470354">
                  <w:rPr>
                    <w:webHidden/>
                  </w:rPr>
                  <w:instrText xml:space="preserve"> PAGEREF _Toc61910393 \h </w:instrText>
                </w:r>
                <w:r w:rsidRPr="00470354">
                  <w:rPr>
                    <w:webHidden/>
                  </w:rPr>
                </w:r>
                <w:r w:rsidRPr="00470354">
                  <w:rPr>
                    <w:webHidden/>
                  </w:rPr>
                  <w:fldChar w:fldCharType="separate"/>
                </w:r>
                <w:r w:rsidRPr="00470354">
                  <w:rPr>
                    <w:webHidden/>
                  </w:rPr>
                  <w:t>5</w:t>
                </w:r>
                <w:r w:rsidRPr="00470354">
                  <w:rPr>
                    <w:webHidden/>
                  </w:rPr>
                  <w:fldChar w:fldCharType="end"/>
                </w:r>
              </w:hyperlink>
            </w:p>
            <w:p w14:paraId="0061CC1B" w14:textId="77777777" w:rsidR="0017486C" w:rsidRPr="00470354" w:rsidRDefault="0017486C" w:rsidP="0017486C">
              <w:pPr>
                <w:pStyle w:val="TDC2"/>
                <w:rPr>
                  <w:rFonts w:asciiTheme="minorHAnsi" w:eastAsiaTheme="minorEastAsia" w:hAnsiTheme="minorHAnsi" w:cstheme="minorBidi"/>
                  <w:sz w:val="22"/>
                  <w:szCs w:val="22"/>
                </w:rPr>
              </w:pPr>
              <w:hyperlink w:anchor="_Toc61910394" w:history="1">
                <w:r w:rsidRPr="00470354">
                  <w:rPr>
                    <w:rStyle w:val="Hipervnculo"/>
                  </w:rPr>
                  <w:t>5.14</w:t>
                </w:r>
                <w:r w:rsidRPr="00470354">
                  <w:rPr>
                    <w:rFonts w:asciiTheme="minorHAnsi" w:eastAsiaTheme="minorEastAsia" w:hAnsiTheme="minorHAnsi" w:cstheme="minorBidi"/>
                    <w:sz w:val="22"/>
                    <w:szCs w:val="22"/>
                  </w:rPr>
                  <w:tab/>
                </w:r>
                <w:r w:rsidRPr="00470354">
                  <w:rPr>
                    <w:rStyle w:val="Hipervnculo"/>
                    <w:rFonts w:cstheme="minorHAnsi"/>
                  </w:rPr>
                  <w:t>Control de Acceso para Dispositivos Móviles</w:t>
                </w:r>
                <w:r w:rsidRPr="00470354">
                  <w:rPr>
                    <w:webHidden/>
                  </w:rPr>
                  <w:tab/>
                </w:r>
                <w:r w:rsidRPr="00470354">
                  <w:rPr>
                    <w:webHidden/>
                  </w:rPr>
                  <w:fldChar w:fldCharType="begin"/>
                </w:r>
                <w:r w:rsidRPr="00470354">
                  <w:rPr>
                    <w:webHidden/>
                  </w:rPr>
                  <w:instrText xml:space="preserve"> PAGEREF _Toc61910394 \h </w:instrText>
                </w:r>
                <w:r w:rsidRPr="00470354">
                  <w:rPr>
                    <w:webHidden/>
                  </w:rPr>
                </w:r>
                <w:r w:rsidRPr="00470354">
                  <w:rPr>
                    <w:webHidden/>
                  </w:rPr>
                  <w:fldChar w:fldCharType="separate"/>
                </w:r>
                <w:r w:rsidRPr="00470354">
                  <w:rPr>
                    <w:webHidden/>
                  </w:rPr>
                  <w:t>5</w:t>
                </w:r>
                <w:r w:rsidRPr="00470354">
                  <w:rPr>
                    <w:webHidden/>
                  </w:rPr>
                  <w:fldChar w:fldCharType="end"/>
                </w:r>
              </w:hyperlink>
            </w:p>
            <w:p w14:paraId="42DFCDDF" w14:textId="77777777" w:rsidR="0017486C" w:rsidRPr="00470354" w:rsidRDefault="0017486C" w:rsidP="0017486C">
              <w:pPr>
                <w:pStyle w:val="TDC2"/>
                <w:rPr>
                  <w:rFonts w:asciiTheme="minorHAnsi" w:eastAsiaTheme="minorEastAsia" w:hAnsiTheme="minorHAnsi" w:cstheme="minorBidi"/>
                  <w:sz w:val="22"/>
                  <w:szCs w:val="22"/>
                </w:rPr>
              </w:pPr>
              <w:hyperlink w:anchor="_Toc61910395" w:history="1">
                <w:r w:rsidRPr="00470354">
                  <w:rPr>
                    <w:rStyle w:val="Hipervnculo"/>
                  </w:rPr>
                  <w:t>5.15</w:t>
                </w:r>
                <w:r w:rsidRPr="00470354">
                  <w:rPr>
                    <w:rFonts w:asciiTheme="minorHAnsi" w:eastAsiaTheme="minorEastAsia" w:hAnsiTheme="minorHAnsi" w:cstheme="minorBidi"/>
                    <w:sz w:val="22"/>
                    <w:szCs w:val="22"/>
                  </w:rPr>
                  <w:tab/>
                </w:r>
                <w:r w:rsidRPr="00470354">
                  <w:rPr>
                    <w:rStyle w:val="Hipervnculo"/>
                    <w:rFonts w:cstheme="minorHAnsi"/>
                  </w:rPr>
                  <w:t>Uso de Sistemas de Información Externos</w:t>
                </w:r>
                <w:r w:rsidRPr="00470354">
                  <w:rPr>
                    <w:webHidden/>
                  </w:rPr>
                  <w:tab/>
                </w:r>
                <w:r w:rsidRPr="00470354">
                  <w:rPr>
                    <w:webHidden/>
                  </w:rPr>
                  <w:fldChar w:fldCharType="begin"/>
                </w:r>
                <w:r w:rsidRPr="00470354">
                  <w:rPr>
                    <w:webHidden/>
                  </w:rPr>
                  <w:instrText xml:space="preserve"> PAGEREF _Toc61910395 \h </w:instrText>
                </w:r>
                <w:r w:rsidRPr="00470354">
                  <w:rPr>
                    <w:webHidden/>
                  </w:rPr>
                </w:r>
                <w:r w:rsidRPr="00470354">
                  <w:rPr>
                    <w:webHidden/>
                  </w:rPr>
                  <w:fldChar w:fldCharType="separate"/>
                </w:r>
                <w:r w:rsidRPr="00470354">
                  <w:rPr>
                    <w:webHidden/>
                  </w:rPr>
                  <w:t>5</w:t>
                </w:r>
                <w:r w:rsidRPr="00470354">
                  <w:rPr>
                    <w:webHidden/>
                  </w:rPr>
                  <w:fldChar w:fldCharType="end"/>
                </w:r>
              </w:hyperlink>
            </w:p>
            <w:p w14:paraId="1EE9C858" w14:textId="77777777" w:rsidR="0017486C" w:rsidRPr="00470354" w:rsidRDefault="0017486C" w:rsidP="0017486C">
              <w:pPr>
                <w:pStyle w:val="TDC2"/>
                <w:rPr>
                  <w:rFonts w:asciiTheme="minorHAnsi" w:eastAsiaTheme="minorEastAsia" w:hAnsiTheme="minorHAnsi" w:cstheme="minorBidi"/>
                  <w:sz w:val="22"/>
                  <w:szCs w:val="22"/>
                </w:rPr>
              </w:pPr>
              <w:hyperlink w:anchor="_Toc61910396" w:history="1">
                <w:r w:rsidRPr="00470354">
                  <w:rPr>
                    <w:rStyle w:val="Hipervnculo"/>
                  </w:rPr>
                  <w:t>5.16</w:t>
                </w:r>
                <w:r w:rsidRPr="00470354">
                  <w:rPr>
                    <w:rFonts w:asciiTheme="minorHAnsi" w:eastAsiaTheme="minorEastAsia" w:hAnsiTheme="minorHAnsi" w:cstheme="minorBidi"/>
                    <w:sz w:val="22"/>
                    <w:szCs w:val="22"/>
                  </w:rPr>
                  <w:tab/>
                </w:r>
                <w:r w:rsidRPr="00470354">
                  <w:rPr>
                    <w:rStyle w:val="Hipervnculo"/>
                    <w:rFonts w:cstheme="minorHAnsi"/>
                  </w:rPr>
                  <w:t>Contenido de acceso público</w:t>
                </w:r>
                <w:r w:rsidRPr="00470354">
                  <w:rPr>
                    <w:webHidden/>
                  </w:rPr>
                  <w:tab/>
                </w:r>
                <w:r w:rsidRPr="00470354">
                  <w:rPr>
                    <w:webHidden/>
                  </w:rPr>
                  <w:fldChar w:fldCharType="begin"/>
                </w:r>
                <w:r w:rsidRPr="00470354">
                  <w:rPr>
                    <w:webHidden/>
                  </w:rPr>
                  <w:instrText xml:space="preserve"> PAGEREF _Toc61910396 \h </w:instrText>
                </w:r>
                <w:r w:rsidRPr="00470354">
                  <w:rPr>
                    <w:webHidden/>
                  </w:rPr>
                </w:r>
                <w:r w:rsidRPr="00470354">
                  <w:rPr>
                    <w:webHidden/>
                  </w:rPr>
                  <w:fldChar w:fldCharType="separate"/>
                </w:r>
                <w:r w:rsidRPr="00470354">
                  <w:rPr>
                    <w:webHidden/>
                  </w:rPr>
                  <w:t>6</w:t>
                </w:r>
                <w:r w:rsidRPr="00470354">
                  <w:rPr>
                    <w:webHidden/>
                  </w:rPr>
                  <w:fldChar w:fldCharType="end"/>
                </w:r>
              </w:hyperlink>
            </w:p>
            <w:p w14:paraId="09B7A227" w14:textId="77777777" w:rsidR="0017486C" w:rsidRPr="00470354" w:rsidRDefault="0017486C" w:rsidP="0017486C">
              <w:pPr>
                <w:pStyle w:val="TDC2"/>
                <w:rPr>
                  <w:rFonts w:asciiTheme="minorHAnsi" w:eastAsiaTheme="minorEastAsia" w:hAnsiTheme="minorHAnsi" w:cstheme="minorBidi"/>
                  <w:sz w:val="22"/>
                  <w:szCs w:val="22"/>
                </w:rPr>
              </w:pPr>
              <w:hyperlink w:anchor="_Toc61910397" w:history="1">
                <w:r w:rsidRPr="00470354">
                  <w:rPr>
                    <w:rStyle w:val="Hipervnculo"/>
                  </w:rPr>
                  <w:t>5.17</w:t>
                </w:r>
                <w:r w:rsidRPr="00470354">
                  <w:rPr>
                    <w:rFonts w:asciiTheme="minorHAnsi" w:eastAsiaTheme="minorEastAsia" w:hAnsiTheme="minorHAnsi" w:cstheme="minorBidi"/>
                    <w:sz w:val="22"/>
                    <w:szCs w:val="22"/>
                  </w:rPr>
                  <w:tab/>
                </w:r>
                <w:r w:rsidRPr="00470354">
                  <w:rPr>
                    <w:rStyle w:val="Hipervnculo"/>
                    <w:rFonts w:cstheme="minorHAnsi"/>
                  </w:rPr>
                  <w:t>Alta/ Baja</w:t>
                </w:r>
                <w:r w:rsidRPr="00470354">
                  <w:rPr>
                    <w:webHidden/>
                  </w:rPr>
                  <w:tab/>
                </w:r>
                <w:r w:rsidRPr="00470354">
                  <w:rPr>
                    <w:webHidden/>
                  </w:rPr>
                  <w:fldChar w:fldCharType="begin"/>
                </w:r>
                <w:r w:rsidRPr="00470354">
                  <w:rPr>
                    <w:webHidden/>
                  </w:rPr>
                  <w:instrText xml:space="preserve"> PAGEREF _Toc61910397 \h </w:instrText>
                </w:r>
                <w:r w:rsidRPr="00470354">
                  <w:rPr>
                    <w:webHidden/>
                  </w:rPr>
                </w:r>
                <w:r w:rsidRPr="00470354">
                  <w:rPr>
                    <w:webHidden/>
                  </w:rPr>
                  <w:fldChar w:fldCharType="separate"/>
                </w:r>
                <w:r w:rsidRPr="00470354">
                  <w:rPr>
                    <w:webHidden/>
                  </w:rPr>
                  <w:t>6</w:t>
                </w:r>
                <w:r w:rsidRPr="00470354">
                  <w:rPr>
                    <w:webHidden/>
                  </w:rPr>
                  <w:fldChar w:fldCharType="end"/>
                </w:r>
              </w:hyperlink>
            </w:p>
            <w:p w14:paraId="64D45EE6" w14:textId="77777777" w:rsidR="0017486C" w:rsidRPr="00470354" w:rsidRDefault="0017486C" w:rsidP="0017486C">
              <w:pPr>
                <w:pStyle w:val="TDC1"/>
                <w:rPr>
                  <w:rFonts w:eastAsiaTheme="minorEastAsia" w:cstheme="minorBidi"/>
                  <w:b w:val="0"/>
                  <w:szCs w:val="22"/>
                </w:rPr>
              </w:pPr>
              <w:hyperlink w:anchor="_Toc61910398" w:history="1">
                <w:r w:rsidRPr="00470354">
                  <w:rPr>
                    <w:rStyle w:val="Hipervnculo"/>
                  </w:rPr>
                  <w:t>6</w:t>
                </w:r>
                <w:r w:rsidRPr="00470354">
                  <w:rPr>
                    <w:rFonts w:eastAsiaTheme="minorEastAsia" w:cstheme="minorBidi"/>
                    <w:b w:val="0"/>
                    <w:szCs w:val="22"/>
                  </w:rPr>
                  <w:tab/>
                </w:r>
                <w:r w:rsidRPr="00470354">
                  <w:rPr>
                    <w:rStyle w:val="Hipervnculo"/>
                  </w:rPr>
                  <w:t>Cumplimiento de la política</w:t>
                </w:r>
                <w:r w:rsidRPr="00470354">
                  <w:rPr>
                    <w:webHidden/>
                  </w:rPr>
                  <w:tab/>
                </w:r>
                <w:r w:rsidRPr="00470354">
                  <w:rPr>
                    <w:webHidden/>
                  </w:rPr>
                  <w:fldChar w:fldCharType="begin"/>
                </w:r>
                <w:r w:rsidRPr="00470354">
                  <w:rPr>
                    <w:webHidden/>
                  </w:rPr>
                  <w:instrText xml:space="preserve"> PAGEREF _Toc61910398 \h </w:instrText>
                </w:r>
                <w:r w:rsidRPr="00470354">
                  <w:rPr>
                    <w:webHidden/>
                  </w:rPr>
                </w:r>
                <w:r w:rsidRPr="00470354">
                  <w:rPr>
                    <w:webHidden/>
                  </w:rPr>
                  <w:fldChar w:fldCharType="separate"/>
                </w:r>
                <w:r w:rsidRPr="00470354">
                  <w:rPr>
                    <w:webHidden/>
                  </w:rPr>
                  <w:t>6</w:t>
                </w:r>
                <w:r w:rsidRPr="00470354">
                  <w:rPr>
                    <w:webHidden/>
                  </w:rPr>
                  <w:fldChar w:fldCharType="end"/>
                </w:r>
              </w:hyperlink>
            </w:p>
            <w:p w14:paraId="42498841" w14:textId="77777777" w:rsidR="0017486C" w:rsidRPr="00470354" w:rsidRDefault="0017486C" w:rsidP="0017486C">
              <w:pPr>
                <w:pStyle w:val="TDC2"/>
                <w:rPr>
                  <w:rFonts w:asciiTheme="minorHAnsi" w:eastAsiaTheme="minorEastAsia" w:hAnsiTheme="minorHAnsi" w:cstheme="minorBidi"/>
                  <w:sz w:val="22"/>
                  <w:szCs w:val="22"/>
                </w:rPr>
              </w:pPr>
              <w:hyperlink w:anchor="_Toc61910399" w:history="1">
                <w:r w:rsidRPr="00470354">
                  <w:rPr>
                    <w:rStyle w:val="Hipervnculo"/>
                  </w:rPr>
                  <w:t>6.1</w:t>
                </w:r>
                <w:r w:rsidRPr="00470354">
                  <w:rPr>
                    <w:rFonts w:asciiTheme="minorHAnsi" w:eastAsiaTheme="minorEastAsia" w:hAnsiTheme="minorHAnsi" w:cstheme="minorBidi"/>
                    <w:sz w:val="22"/>
                    <w:szCs w:val="22"/>
                  </w:rPr>
                  <w:tab/>
                </w:r>
                <w:r w:rsidRPr="00470354">
                  <w:rPr>
                    <w:rStyle w:val="Hipervnculo"/>
                    <w:rFonts w:cstheme="minorHAnsi"/>
                  </w:rPr>
                  <w:t>Medición de Cumplimiento</w:t>
                </w:r>
                <w:r w:rsidRPr="00470354">
                  <w:rPr>
                    <w:webHidden/>
                  </w:rPr>
                  <w:tab/>
                </w:r>
                <w:r w:rsidRPr="00470354">
                  <w:rPr>
                    <w:webHidden/>
                  </w:rPr>
                  <w:fldChar w:fldCharType="begin"/>
                </w:r>
                <w:r w:rsidRPr="00470354">
                  <w:rPr>
                    <w:webHidden/>
                  </w:rPr>
                  <w:instrText xml:space="preserve"> PAGEREF _Toc61910399 \h </w:instrText>
                </w:r>
                <w:r w:rsidRPr="00470354">
                  <w:rPr>
                    <w:webHidden/>
                  </w:rPr>
                </w:r>
                <w:r w:rsidRPr="00470354">
                  <w:rPr>
                    <w:webHidden/>
                  </w:rPr>
                  <w:fldChar w:fldCharType="separate"/>
                </w:r>
                <w:r w:rsidRPr="00470354">
                  <w:rPr>
                    <w:webHidden/>
                  </w:rPr>
                  <w:t>6</w:t>
                </w:r>
                <w:r w:rsidRPr="00470354">
                  <w:rPr>
                    <w:webHidden/>
                  </w:rPr>
                  <w:fldChar w:fldCharType="end"/>
                </w:r>
              </w:hyperlink>
            </w:p>
            <w:p w14:paraId="19FCF244" w14:textId="77777777" w:rsidR="0017486C" w:rsidRPr="00470354" w:rsidRDefault="0017486C" w:rsidP="0017486C">
              <w:pPr>
                <w:pStyle w:val="TDC2"/>
                <w:rPr>
                  <w:rFonts w:asciiTheme="minorHAnsi" w:eastAsiaTheme="minorEastAsia" w:hAnsiTheme="minorHAnsi" w:cstheme="minorBidi"/>
                  <w:sz w:val="22"/>
                  <w:szCs w:val="22"/>
                </w:rPr>
              </w:pPr>
              <w:hyperlink w:anchor="_Toc61910400" w:history="1">
                <w:r w:rsidRPr="00470354">
                  <w:rPr>
                    <w:rStyle w:val="Hipervnculo"/>
                  </w:rPr>
                  <w:t>6.2</w:t>
                </w:r>
                <w:r w:rsidRPr="00470354">
                  <w:rPr>
                    <w:rFonts w:asciiTheme="minorHAnsi" w:eastAsiaTheme="minorEastAsia" w:hAnsiTheme="minorHAnsi" w:cstheme="minorBidi"/>
                    <w:sz w:val="22"/>
                    <w:szCs w:val="22"/>
                  </w:rPr>
                  <w:tab/>
                </w:r>
                <w:r w:rsidRPr="00470354">
                  <w:rPr>
                    <w:rStyle w:val="Hipervnculo"/>
                    <w:rFonts w:cstheme="minorHAnsi"/>
                  </w:rPr>
                  <w:t>Excepciones</w:t>
                </w:r>
                <w:r w:rsidRPr="00470354">
                  <w:rPr>
                    <w:webHidden/>
                  </w:rPr>
                  <w:tab/>
                </w:r>
                <w:r w:rsidRPr="00470354">
                  <w:rPr>
                    <w:webHidden/>
                  </w:rPr>
                  <w:fldChar w:fldCharType="begin"/>
                </w:r>
                <w:r w:rsidRPr="00470354">
                  <w:rPr>
                    <w:webHidden/>
                  </w:rPr>
                  <w:instrText xml:space="preserve"> PAGEREF _Toc61910400 \h </w:instrText>
                </w:r>
                <w:r w:rsidRPr="00470354">
                  <w:rPr>
                    <w:webHidden/>
                  </w:rPr>
                </w:r>
                <w:r w:rsidRPr="00470354">
                  <w:rPr>
                    <w:webHidden/>
                  </w:rPr>
                  <w:fldChar w:fldCharType="separate"/>
                </w:r>
                <w:r w:rsidRPr="00470354">
                  <w:rPr>
                    <w:webHidden/>
                  </w:rPr>
                  <w:t>6</w:t>
                </w:r>
                <w:r w:rsidRPr="00470354">
                  <w:rPr>
                    <w:webHidden/>
                  </w:rPr>
                  <w:fldChar w:fldCharType="end"/>
                </w:r>
              </w:hyperlink>
            </w:p>
            <w:p w14:paraId="17E6ED94" w14:textId="164DDA5D" w:rsidR="0017486C" w:rsidRPr="00470354" w:rsidRDefault="0017486C" w:rsidP="0017486C">
              <w:pPr>
                <w:pStyle w:val="TDC2"/>
                <w:numPr>
                  <w:ilvl w:val="1"/>
                  <w:numId w:val="99"/>
                </w:numPr>
              </w:pPr>
              <w:hyperlink w:anchor="_Toc61910401" w:history="1">
                <w:r w:rsidRPr="00470354">
                  <w:rPr>
                    <w:rStyle w:val="Hipervnculo"/>
                    <w:rFonts w:cstheme="minorHAnsi"/>
                  </w:rPr>
                  <w:t>Incumplimiento</w:t>
                </w:r>
                <w:r w:rsidRPr="00470354">
                  <w:rPr>
                    <w:webHidden/>
                  </w:rPr>
                  <w:tab/>
                </w:r>
                <w:r w:rsidRPr="00470354">
                  <w:rPr>
                    <w:webHidden/>
                  </w:rPr>
                  <w:fldChar w:fldCharType="begin"/>
                </w:r>
                <w:r w:rsidRPr="00470354">
                  <w:rPr>
                    <w:webHidden/>
                  </w:rPr>
                  <w:instrText xml:space="preserve"> PAGEREF _Toc61910401 \h </w:instrText>
                </w:r>
                <w:r w:rsidRPr="00470354">
                  <w:rPr>
                    <w:webHidden/>
                  </w:rPr>
                </w:r>
                <w:r w:rsidRPr="00470354">
                  <w:rPr>
                    <w:webHidden/>
                  </w:rPr>
                  <w:fldChar w:fldCharType="separate"/>
                </w:r>
                <w:r w:rsidRPr="00470354">
                  <w:rPr>
                    <w:webHidden/>
                  </w:rPr>
                  <w:t>6</w:t>
                </w:r>
                <w:r w:rsidRPr="00470354">
                  <w:rPr>
                    <w:webHidden/>
                  </w:rPr>
                  <w:fldChar w:fldCharType="end"/>
                </w:r>
              </w:hyperlink>
            </w:p>
            <w:p w14:paraId="233CBFB3" w14:textId="4FE42791" w:rsidR="00EE280A" w:rsidRPr="00470354" w:rsidRDefault="0064080B" w:rsidP="00EE280A">
              <w:pPr>
                <w:rPr>
                  <w:rFonts w:eastAsiaTheme="minorEastAsia"/>
                </w:rPr>
              </w:pPr>
              <w:r w:rsidRPr="00470354">
                <w:rPr>
                  <w:rFonts w:eastAsiaTheme="minorEastAsia"/>
                </w:rPr>
                <w:t>7</w:t>
              </w:r>
              <w:r w:rsidRPr="00470354">
                <w:rPr>
                  <w:rFonts w:eastAsiaTheme="minorEastAsia"/>
                </w:rPr>
                <w:tab/>
              </w:r>
              <w:r w:rsidRPr="00470354">
                <w:rPr>
                  <w:rFonts w:eastAsiaTheme="minorEastAsia"/>
                </w:rPr>
                <w:tab/>
                <w:t xml:space="preserve">ANEXOS        </w:t>
              </w:r>
            </w:p>
            <w:p w14:paraId="1134F633" w14:textId="77777777" w:rsidR="0017486C" w:rsidRPr="00470354" w:rsidRDefault="0017486C" w:rsidP="0017486C">
              <w:pPr>
                <w:jc w:val="both"/>
                <w:rPr>
                  <w:rFonts w:asciiTheme="minorHAnsi" w:hAnsiTheme="minorHAnsi"/>
                </w:rPr>
              </w:pPr>
              <w:r w:rsidRPr="00470354">
                <w:rPr>
                  <w:rFonts w:asciiTheme="minorHAnsi" w:hAnsiTheme="minorHAnsi" w:cstheme="minorHAnsi"/>
                  <w:b/>
                  <w:bCs/>
                </w:rPr>
                <w:fldChar w:fldCharType="end"/>
              </w:r>
            </w:p>
          </w:sdtContent>
        </w:sdt>
        <w:p w14:paraId="24C6C9AE" w14:textId="37D5B52E" w:rsidR="00463F86" w:rsidRPr="00470354" w:rsidRDefault="00463F86" w:rsidP="0017486C">
          <w:pPr>
            <w:pStyle w:val="Ttulo3"/>
            <w:numPr>
              <w:ilvl w:val="0"/>
              <w:numId w:val="0"/>
            </w:numPr>
            <w:shd w:val="clear" w:color="auto" w:fill="FFFFFF"/>
            <w:spacing w:before="0" w:after="240"/>
            <w:ind w:left="720"/>
            <w:rPr>
              <w:rFonts w:asciiTheme="minorHAnsi" w:hAnsiTheme="minorHAnsi" w:cstheme="minorHAnsi"/>
              <w:sz w:val="22"/>
            </w:rPr>
          </w:pPr>
        </w:p>
      </w:sdtContent>
    </w:sdt>
    <w:p w14:paraId="4DBA9DF5" w14:textId="4ABB33A4" w:rsidR="0017486C" w:rsidRPr="00470354" w:rsidRDefault="00463F86" w:rsidP="0017486C">
      <w:pPr>
        <w:pStyle w:val="Prrafodelista"/>
        <w:numPr>
          <w:ilvl w:val="0"/>
          <w:numId w:val="100"/>
        </w:numPr>
        <w:jc w:val="both"/>
        <w:rPr>
          <w:rFonts w:ascii="Aharoni" w:hAnsi="Aharoni" w:cs="Aharoni" w:hint="cs"/>
          <w:b/>
          <w:bCs/>
          <w:szCs w:val="22"/>
        </w:rPr>
      </w:pPr>
      <w:r w:rsidRPr="00470354">
        <w:rPr>
          <w:rFonts w:asciiTheme="minorHAnsi" w:hAnsiTheme="minorHAnsi" w:cstheme="minorHAnsi"/>
          <w:szCs w:val="22"/>
        </w:rPr>
        <w:br w:type="page"/>
      </w:r>
      <w:r w:rsidR="0017486C" w:rsidRPr="00470354">
        <w:rPr>
          <w:rFonts w:ascii="Aharoni" w:hAnsi="Aharoni" w:cs="Aharoni" w:hint="cs"/>
          <w:b/>
          <w:bCs/>
          <w:szCs w:val="22"/>
        </w:rPr>
        <w:lastRenderedPageBreak/>
        <w:t xml:space="preserve"> Introducción</w:t>
      </w:r>
    </w:p>
    <w:p w14:paraId="45D95E11" w14:textId="0FABD297" w:rsidR="0017486C" w:rsidRPr="00470354" w:rsidRDefault="0017486C" w:rsidP="0017486C">
      <w:pPr>
        <w:jc w:val="both"/>
        <w:rPr>
          <w:rFonts w:asciiTheme="minorHAnsi" w:hAnsiTheme="minorHAnsi" w:cstheme="minorHAnsi"/>
          <w:szCs w:val="22"/>
        </w:rPr>
      </w:pPr>
      <w:r w:rsidRPr="00470354">
        <w:rPr>
          <w:rFonts w:asciiTheme="minorHAnsi" w:hAnsiTheme="minorHAnsi" w:cstheme="minorHAnsi"/>
          <w:szCs w:val="22"/>
        </w:rPr>
        <w:br/>
        <w:t>Esta política establece la Política de control de acceso, para gestionar los riesgos de la gestión de cuentas de usuario, la aplicación y el control del acceso, la separación de funciones y el acceso remoto mediante el establecimiento de un Proceso de control de acceso. El proceso de control de acceso ayuda a implementar las mejores prácticas de seguridad con respecto a la seguridad lógica, la gestión de cuentas y el acceso remoto.</w:t>
      </w:r>
    </w:p>
    <w:p w14:paraId="214FE4A3" w14:textId="56D95EDD" w:rsidR="0017486C" w:rsidRPr="00470354" w:rsidRDefault="0017486C" w:rsidP="0017486C">
      <w:pPr>
        <w:pStyle w:val="Prrafodelista"/>
        <w:numPr>
          <w:ilvl w:val="0"/>
          <w:numId w:val="100"/>
        </w:numPr>
        <w:jc w:val="both"/>
        <w:rPr>
          <w:rFonts w:ascii="Aharoni" w:hAnsi="Aharoni" w:cs="Aharoni" w:hint="cs"/>
          <w:b/>
          <w:bCs/>
          <w:szCs w:val="22"/>
        </w:rPr>
      </w:pPr>
      <w:r w:rsidRPr="00470354">
        <w:rPr>
          <w:rFonts w:ascii="Aharoni" w:hAnsi="Aharoni" w:cs="Aharoni" w:hint="cs"/>
          <w:b/>
          <w:bCs/>
          <w:szCs w:val="22"/>
        </w:rPr>
        <w:t>Alcance</w:t>
      </w:r>
    </w:p>
    <w:p w14:paraId="3EFA9933" w14:textId="3AA86E02" w:rsidR="0017486C" w:rsidRPr="0017486C" w:rsidRDefault="0017486C" w:rsidP="0017486C">
      <w:pPr>
        <w:jc w:val="both"/>
        <w:rPr>
          <w:rFonts w:asciiTheme="minorHAnsi" w:hAnsiTheme="minorHAnsi" w:cstheme="minorHAnsi"/>
          <w:szCs w:val="22"/>
        </w:rPr>
      </w:pPr>
      <w:r w:rsidRPr="0017486C">
        <w:rPr>
          <w:rFonts w:asciiTheme="minorHAnsi" w:hAnsiTheme="minorHAnsi" w:cstheme="minorHAnsi"/>
          <w:szCs w:val="22"/>
        </w:rPr>
        <w:br/>
        <w:t xml:space="preserve">El alcance de esta política se aplica a todos los recursos de tecnología de la información (TI) que son propiedad de </w:t>
      </w:r>
      <w:r w:rsidRPr="00470354">
        <w:rPr>
          <w:rFonts w:asciiTheme="minorHAnsi" w:hAnsiTheme="minorHAnsi" w:cstheme="minorHAnsi"/>
          <w:szCs w:val="22"/>
        </w:rPr>
        <w:t>u</w:t>
      </w:r>
      <w:r w:rsidRPr="0017486C">
        <w:rPr>
          <w:rFonts w:asciiTheme="minorHAnsi" w:hAnsiTheme="minorHAnsi" w:cstheme="minorHAnsi"/>
          <w:szCs w:val="22"/>
        </w:rPr>
        <w:t xml:space="preserve"> operados por Anaconda Web. Cualquier información, no identificada específicamente como propiedad de terceros, que se transmite o almacena en Anaconda Web, los recursos de TI (incluidos el correo electrónico, los mensajes y los archivos) son propiedad de Anaconda Web. Todos los usuarios de Anaconda Web (empleados, contratistas, proveedores u otros) y los recursos de TI son responsables de cumplir con esta política.</w:t>
      </w:r>
    </w:p>
    <w:p w14:paraId="67EB9718" w14:textId="7864FBC8" w:rsidR="0017486C" w:rsidRPr="00470354" w:rsidRDefault="0017486C" w:rsidP="0017486C">
      <w:pPr>
        <w:pStyle w:val="Prrafodelista"/>
        <w:numPr>
          <w:ilvl w:val="0"/>
          <w:numId w:val="100"/>
        </w:numPr>
        <w:jc w:val="both"/>
        <w:rPr>
          <w:rFonts w:ascii="Aharoni" w:hAnsi="Aharoni" w:cs="Aharoni" w:hint="cs"/>
          <w:b/>
          <w:bCs/>
          <w:szCs w:val="22"/>
        </w:rPr>
      </w:pPr>
      <w:r w:rsidRPr="00470354">
        <w:rPr>
          <w:rFonts w:ascii="Aharoni" w:hAnsi="Aharoni" w:cs="Aharoni" w:hint="cs"/>
          <w:b/>
          <w:bCs/>
          <w:szCs w:val="22"/>
        </w:rPr>
        <w:t xml:space="preserve"> Referencias</w:t>
      </w:r>
    </w:p>
    <w:tbl>
      <w:tblPr>
        <w:tblStyle w:val="Tablaconcuadrcula"/>
        <w:tblpPr w:leftFromText="141" w:rightFromText="141" w:vertAnchor="text" w:horzAnchor="margin" w:tblpY="296"/>
        <w:tblW w:w="9090" w:type="dxa"/>
        <w:tblLayout w:type="fixed"/>
        <w:tblLook w:val="04A0" w:firstRow="1" w:lastRow="0" w:firstColumn="1" w:lastColumn="0" w:noHBand="0" w:noVBand="1"/>
      </w:tblPr>
      <w:tblGrid>
        <w:gridCol w:w="1556"/>
        <w:gridCol w:w="3662"/>
        <w:gridCol w:w="3872"/>
      </w:tblGrid>
      <w:tr w:rsidR="0017486C" w:rsidRPr="00470354" w14:paraId="323FEF36" w14:textId="77777777" w:rsidTr="0017486C">
        <w:tc>
          <w:tcPr>
            <w:tcW w:w="155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2E29B51F" w14:textId="77777777" w:rsidR="0017486C" w:rsidRPr="00470354" w:rsidRDefault="0017486C" w:rsidP="0017486C">
            <w:pPr>
              <w:pStyle w:val="TableText"/>
              <w:keepNext/>
              <w:jc w:val="both"/>
              <w:rPr>
                <w:rFonts w:asciiTheme="minorHAnsi" w:hAnsiTheme="minorHAnsi" w:cstheme="minorHAnsi"/>
                <w:b/>
              </w:rPr>
            </w:pPr>
            <w:r w:rsidRPr="00470354">
              <w:rPr>
                <w:rFonts w:asciiTheme="minorHAnsi" w:hAnsiTheme="minorHAnsi" w:cstheme="minorHAnsi"/>
                <w:b/>
              </w:rPr>
              <w:t>Estándar</w:t>
            </w:r>
          </w:p>
        </w:tc>
        <w:tc>
          <w:tcPr>
            <w:tcW w:w="366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11164187" w14:textId="77777777" w:rsidR="0017486C" w:rsidRPr="00470354" w:rsidRDefault="0017486C" w:rsidP="0017486C">
            <w:pPr>
              <w:pStyle w:val="TableText"/>
              <w:keepNext/>
              <w:jc w:val="both"/>
              <w:rPr>
                <w:rFonts w:asciiTheme="minorHAnsi" w:hAnsiTheme="minorHAnsi" w:cstheme="minorHAnsi"/>
                <w:b/>
              </w:rPr>
            </w:pPr>
            <w:r w:rsidRPr="00470354">
              <w:rPr>
                <w:rFonts w:asciiTheme="minorHAnsi" w:hAnsiTheme="minorHAnsi" w:cstheme="minorHAnsi"/>
                <w:b/>
              </w:rPr>
              <w:t>Título</w:t>
            </w:r>
          </w:p>
        </w:tc>
        <w:tc>
          <w:tcPr>
            <w:tcW w:w="387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1DDC94AA" w14:textId="77777777" w:rsidR="0017486C" w:rsidRPr="00470354" w:rsidRDefault="0017486C" w:rsidP="0017486C">
            <w:pPr>
              <w:pStyle w:val="TableText"/>
              <w:keepNext/>
              <w:jc w:val="both"/>
              <w:rPr>
                <w:rFonts w:asciiTheme="minorHAnsi" w:hAnsiTheme="minorHAnsi" w:cstheme="minorHAnsi"/>
                <w:b/>
              </w:rPr>
            </w:pPr>
            <w:r w:rsidRPr="00470354">
              <w:rPr>
                <w:rFonts w:asciiTheme="minorHAnsi" w:hAnsiTheme="minorHAnsi" w:cstheme="minorHAnsi"/>
                <w:b/>
              </w:rPr>
              <w:t>Descripción</w:t>
            </w:r>
          </w:p>
        </w:tc>
      </w:tr>
      <w:tr w:rsidR="0017486C" w:rsidRPr="00470354" w14:paraId="1320ADB9" w14:textId="77777777" w:rsidTr="0017486C">
        <w:tc>
          <w:tcPr>
            <w:tcW w:w="1556" w:type="dxa"/>
            <w:tcBorders>
              <w:top w:val="single" w:sz="4" w:space="0" w:color="000000"/>
              <w:left w:val="single" w:sz="4" w:space="0" w:color="000000"/>
              <w:bottom w:val="single" w:sz="4" w:space="0" w:color="000000"/>
              <w:right w:val="single" w:sz="4" w:space="0" w:color="000000"/>
            </w:tcBorders>
            <w:hideMark/>
          </w:tcPr>
          <w:p w14:paraId="59C8BFF6" w14:textId="77777777" w:rsidR="0017486C" w:rsidRPr="00470354" w:rsidRDefault="0017486C" w:rsidP="0017486C">
            <w:pPr>
              <w:pStyle w:val="TableText"/>
              <w:jc w:val="both"/>
              <w:rPr>
                <w:rFonts w:asciiTheme="minorHAnsi" w:hAnsiTheme="minorHAnsi" w:cstheme="minorHAnsi"/>
              </w:rPr>
            </w:pPr>
            <w:r w:rsidRPr="00470354">
              <w:rPr>
                <w:rFonts w:asciiTheme="minorHAnsi" w:hAnsiTheme="minorHAnsi" w:cstheme="minorHAnsi"/>
              </w:rPr>
              <w:t>ISO 27000:2022</w:t>
            </w:r>
          </w:p>
        </w:tc>
        <w:tc>
          <w:tcPr>
            <w:tcW w:w="3662" w:type="dxa"/>
            <w:tcBorders>
              <w:top w:val="single" w:sz="4" w:space="0" w:color="000000"/>
              <w:left w:val="single" w:sz="4" w:space="0" w:color="000000"/>
              <w:bottom w:val="single" w:sz="4" w:space="0" w:color="000000"/>
              <w:right w:val="single" w:sz="4" w:space="0" w:color="000000"/>
            </w:tcBorders>
            <w:hideMark/>
          </w:tcPr>
          <w:p w14:paraId="057915F0" w14:textId="77777777" w:rsidR="0017486C" w:rsidRPr="00470354" w:rsidRDefault="0017486C" w:rsidP="0017486C">
            <w:pPr>
              <w:pStyle w:val="TableText"/>
              <w:jc w:val="both"/>
              <w:rPr>
                <w:rFonts w:asciiTheme="minorHAnsi" w:hAnsiTheme="minorHAnsi" w:cstheme="minorHAnsi"/>
              </w:rPr>
            </w:pPr>
            <w:r w:rsidRPr="00470354">
              <w:rPr>
                <w:rFonts w:asciiTheme="minorHAnsi" w:hAnsiTheme="minorHAnsi" w:cstheme="minorHAnsi"/>
              </w:rPr>
              <w:t>Sistemas de gestión de la seguridad de la información</w:t>
            </w:r>
          </w:p>
        </w:tc>
        <w:tc>
          <w:tcPr>
            <w:tcW w:w="3872" w:type="dxa"/>
            <w:tcBorders>
              <w:top w:val="single" w:sz="4" w:space="0" w:color="000000"/>
              <w:left w:val="single" w:sz="4" w:space="0" w:color="000000"/>
              <w:bottom w:val="single" w:sz="4" w:space="0" w:color="000000"/>
              <w:right w:val="single" w:sz="4" w:space="0" w:color="000000"/>
            </w:tcBorders>
            <w:hideMark/>
          </w:tcPr>
          <w:p w14:paraId="114B5C4D" w14:textId="77777777" w:rsidR="0017486C" w:rsidRPr="00470354" w:rsidRDefault="0017486C" w:rsidP="0017486C">
            <w:pPr>
              <w:pStyle w:val="TableText"/>
              <w:jc w:val="both"/>
              <w:rPr>
                <w:rFonts w:asciiTheme="minorHAnsi" w:hAnsiTheme="minorHAnsi" w:cstheme="minorHAnsi"/>
              </w:rPr>
            </w:pPr>
            <w:r w:rsidRPr="00470354">
              <w:rPr>
                <w:rFonts w:asciiTheme="minorHAnsi" w:hAnsiTheme="minorHAnsi" w:cstheme="minorHAnsi"/>
              </w:rPr>
              <w:t>Resumen y vocabulario</w:t>
            </w:r>
          </w:p>
        </w:tc>
      </w:tr>
      <w:tr w:rsidR="0017486C" w:rsidRPr="00470354" w14:paraId="0BDBDE9F" w14:textId="77777777" w:rsidTr="0017486C">
        <w:tc>
          <w:tcPr>
            <w:tcW w:w="1556" w:type="dxa"/>
            <w:tcBorders>
              <w:top w:val="single" w:sz="4" w:space="0" w:color="000000"/>
              <w:left w:val="single" w:sz="4" w:space="0" w:color="000000"/>
              <w:bottom w:val="single" w:sz="4" w:space="0" w:color="000000"/>
              <w:right w:val="single" w:sz="4" w:space="0" w:color="000000"/>
            </w:tcBorders>
            <w:hideMark/>
          </w:tcPr>
          <w:p w14:paraId="67B54B13" w14:textId="77777777" w:rsidR="0017486C" w:rsidRPr="00470354" w:rsidRDefault="0017486C" w:rsidP="0017486C">
            <w:pPr>
              <w:pStyle w:val="TableText"/>
              <w:jc w:val="both"/>
              <w:rPr>
                <w:rFonts w:asciiTheme="minorHAnsi" w:hAnsiTheme="minorHAnsi" w:cstheme="minorHAnsi"/>
              </w:rPr>
            </w:pPr>
            <w:r w:rsidRPr="00470354">
              <w:rPr>
                <w:rFonts w:asciiTheme="minorHAnsi" w:hAnsiTheme="minorHAnsi" w:cstheme="minorHAnsi"/>
              </w:rPr>
              <w:t>ISO 27001:2022</w:t>
            </w:r>
          </w:p>
        </w:tc>
        <w:tc>
          <w:tcPr>
            <w:tcW w:w="3662" w:type="dxa"/>
            <w:tcBorders>
              <w:top w:val="single" w:sz="4" w:space="0" w:color="000000"/>
              <w:left w:val="single" w:sz="4" w:space="0" w:color="000000"/>
              <w:bottom w:val="single" w:sz="4" w:space="0" w:color="000000"/>
              <w:right w:val="single" w:sz="4" w:space="0" w:color="000000"/>
            </w:tcBorders>
            <w:hideMark/>
          </w:tcPr>
          <w:p w14:paraId="310E12F0" w14:textId="77777777" w:rsidR="0017486C" w:rsidRPr="00470354" w:rsidRDefault="0017486C" w:rsidP="0017486C">
            <w:pPr>
              <w:pStyle w:val="TableText"/>
              <w:jc w:val="both"/>
              <w:rPr>
                <w:rFonts w:asciiTheme="minorHAnsi" w:hAnsiTheme="minorHAnsi" w:cstheme="minorHAnsi"/>
              </w:rPr>
            </w:pPr>
            <w:r w:rsidRPr="00470354">
              <w:rPr>
                <w:rFonts w:asciiTheme="minorHAnsi" w:hAnsiTheme="minorHAnsi" w:cstheme="minorHAnsi"/>
              </w:rPr>
              <w:t>Sistemas de gestión de la seguridad de la información</w:t>
            </w:r>
          </w:p>
        </w:tc>
        <w:tc>
          <w:tcPr>
            <w:tcW w:w="3872" w:type="dxa"/>
            <w:tcBorders>
              <w:top w:val="single" w:sz="4" w:space="0" w:color="000000"/>
              <w:left w:val="single" w:sz="4" w:space="0" w:color="000000"/>
              <w:bottom w:val="single" w:sz="4" w:space="0" w:color="000000"/>
              <w:right w:val="single" w:sz="4" w:space="0" w:color="000000"/>
            </w:tcBorders>
            <w:hideMark/>
          </w:tcPr>
          <w:p w14:paraId="03F93E68" w14:textId="77777777" w:rsidR="0017486C" w:rsidRPr="00470354" w:rsidRDefault="0017486C" w:rsidP="0017486C">
            <w:pPr>
              <w:pStyle w:val="TableText"/>
              <w:jc w:val="both"/>
              <w:rPr>
                <w:rFonts w:asciiTheme="minorHAnsi" w:hAnsiTheme="minorHAnsi" w:cstheme="minorHAnsi"/>
              </w:rPr>
            </w:pPr>
            <w:r w:rsidRPr="00470354">
              <w:rPr>
                <w:rFonts w:asciiTheme="minorHAnsi" w:hAnsiTheme="minorHAnsi" w:cstheme="minorHAnsi"/>
              </w:rPr>
              <w:t>Requisitos</w:t>
            </w:r>
          </w:p>
        </w:tc>
      </w:tr>
      <w:tr w:rsidR="0017486C" w:rsidRPr="00470354" w14:paraId="4738883A" w14:textId="77777777" w:rsidTr="0017486C">
        <w:tc>
          <w:tcPr>
            <w:tcW w:w="1556" w:type="dxa"/>
            <w:tcBorders>
              <w:top w:val="single" w:sz="4" w:space="0" w:color="000000"/>
              <w:left w:val="single" w:sz="4" w:space="0" w:color="000000"/>
              <w:bottom w:val="single" w:sz="4" w:space="0" w:color="000000"/>
              <w:right w:val="single" w:sz="4" w:space="0" w:color="000000"/>
            </w:tcBorders>
            <w:hideMark/>
          </w:tcPr>
          <w:p w14:paraId="0CF82E24" w14:textId="77777777" w:rsidR="0017486C" w:rsidRPr="00470354" w:rsidRDefault="0017486C" w:rsidP="0017486C">
            <w:pPr>
              <w:pStyle w:val="TableText"/>
              <w:jc w:val="both"/>
              <w:rPr>
                <w:rFonts w:asciiTheme="minorHAnsi" w:hAnsiTheme="minorHAnsi" w:cstheme="minorHAnsi"/>
              </w:rPr>
            </w:pPr>
            <w:r w:rsidRPr="00470354">
              <w:rPr>
                <w:rFonts w:asciiTheme="minorHAnsi" w:hAnsiTheme="minorHAnsi" w:cstheme="minorHAnsi"/>
              </w:rPr>
              <w:t>ISO 27002:2022</w:t>
            </w:r>
          </w:p>
        </w:tc>
        <w:tc>
          <w:tcPr>
            <w:tcW w:w="3662" w:type="dxa"/>
            <w:tcBorders>
              <w:top w:val="single" w:sz="4" w:space="0" w:color="000000"/>
              <w:left w:val="single" w:sz="4" w:space="0" w:color="000000"/>
              <w:bottom w:val="single" w:sz="4" w:space="0" w:color="000000"/>
              <w:right w:val="single" w:sz="4" w:space="0" w:color="000000"/>
            </w:tcBorders>
            <w:hideMark/>
          </w:tcPr>
          <w:p w14:paraId="280ECD48" w14:textId="77777777" w:rsidR="0017486C" w:rsidRPr="00470354" w:rsidRDefault="0017486C" w:rsidP="0017486C">
            <w:pPr>
              <w:pStyle w:val="TableText"/>
              <w:jc w:val="both"/>
              <w:rPr>
                <w:rFonts w:asciiTheme="minorHAnsi" w:hAnsiTheme="minorHAnsi" w:cstheme="minorHAnsi"/>
              </w:rPr>
            </w:pPr>
            <w:r w:rsidRPr="00470354">
              <w:rPr>
                <w:rFonts w:asciiTheme="minorHAnsi" w:hAnsiTheme="minorHAnsi" w:cstheme="minorHAnsi"/>
              </w:rPr>
              <w:t>Tecnología de la información - técnicas de seguridad</w:t>
            </w:r>
          </w:p>
        </w:tc>
        <w:tc>
          <w:tcPr>
            <w:tcW w:w="3872" w:type="dxa"/>
            <w:tcBorders>
              <w:top w:val="single" w:sz="4" w:space="0" w:color="000000"/>
              <w:left w:val="single" w:sz="4" w:space="0" w:color="000000"/>
              <w:bottom w:val="single" w:sz="4" w:space="0" w:color="000000"/>
              <w:right w:val="single" w:sz="4" w:space="0" w:color="000000"/>
            </w:tcBorders>
            <w:hideMark/>
          </w:tcPr>
          <w:p w14:paraId="5AE61174" w14:textId="77777777" w:rsidR="0017486C" w:rsidRPr="00470354" w:rsidRDefault="0017486C" w:rsidP="0017486C">
            <w:pPr>
              <w:pStyle w:val="TableText"/>
              <w:jc w:val="both"/>
              <w:rPr>
                <w:rFonts w:asciiTheme="minorHAnsi" w:hAnsiTheme="minorHAnsi" w:cstheme="minorHAnsi"/>
              </w:rPr>
            </w:pPr>
            <w:r w:rsidRPr="00470354">
              <w:rPr>
                <w:rFonts w:asciiTheme="minorHAnsi" w:hAnsiTheme="minorHAnsi" w:cstheme="minorHAnsi"/>
              </w:rPr>
              <w:t>Código de práctica para los controles de seguridad de la información</w:t>
            </w:r>
          </w:p>
        </w:tc>
      </w:tr>
    </w:tbl>
    <w:p w14:paraId="62FD1679" w14:textId="77777777" w:rsidR="0017486C" w:rsidRPr="00470354" w:rsidRDefault="0017486C" w:rsidP="0017486C">
      <w:pPr>
        <w:jc w:val="both"/>
        <w:rPr>
          <w:rFonts w:asciiTheme="minorHAnsi" w:hAnsiTheme="minorHAnsi" w:cstheme="minorHAnsi"/>
          <w:szCs w:val="22"/>
        </w:rPr>
      </w:pPr>
      <w:r w:rsidRPr="0017486C">
        <w:rPr>
          <w:rFonts w:asciiTheme="minorHAnsi" w:hAnsiTheme="minorHAnsi" w:cstheme="minorHAnsi"/>
          <w:szCs w:val="22"/>
        </w:rPr>
        <w:br/>
      </w:r>
    </w:p>
    <w:p w14:paraId="4FC001F9" w14:textId="0D769330" w:rsidR="0017486C" w:rsidRPr="00470354" w:rsidRDefault="0017486C" w:rsidP="0017486C">
      <w:pPr>
        <w:pStyle w:val="Ttulo1"/>
        <w:numPr>
          <w:ilvl w:val="0"/>
          <w:numId w:val="100"/>
        </w:numPr>
      </w:pPr>
      <w:bookmarkStart w:id="2" w:name="_Toc466894337"/>
      <w:bookmarkStart w:id="3" w:name="_Toc61910379"/>
      <w:r w:rsidRPr="00470354">
        <w:t>Términos y definiciones</w:t>
      </w:r>
      <w:bookmarkEnd w:id="2"/>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4"/>
        <w:gridCol w:w="6462"/>
      </w:tblGrid>
      <w:tr w:rsidR="00AE7AEF" w:rsidRPr="00AE7AEF" w14:paraId="68FB9089" w14:textId="77777777" w:rsidTr="00AE7AEF">
        <w:trPr>
          <w:tblHeader/>
        </w:trPr>
        <w:tc>
          <w:tcPr>
            <w:tcW w:w="0" w:type="auto"/>
            <w:tcMar>
              <w:top w:w="15" w:type="dxa"/>
              <w:left w:w="0" w:type="dxa"/>
              <w:bottom w:w="15" w:type="dxa"/>
              <w:right w:w="15" w:type="dxa"/>
            </w:tcMar>
            <w:vAlign w:val="center"/>
            <w:hideMark/>
          </w:tcPr>
          <w:p w14:paraId="487877F3" w14:textId="77777777" w:rsidR="00AE7AEF" w:rsidRPr="00AE7AEF" w:rsidRDefault="00AE7AEF" w:rsidP="00AE7AEF">
            <w:pPr>
              <w:rPr>
                <w:rFonts w:asciiTheme="majorHAnsi" w:hAnsiTheme="majorHAnsi"/>
                <w:b/>
                <w:bCs/>
              </w:rPr>
            </w:pPr>
            <w:r w:rsidRPr="00AE7AEF">
              <w:rPr>
                <w:rFonts w:asciiTheme="majorHAnsi" w:hAnsiTheme="majorHAnsi"/>
                <w:b/>
                <w:bCs/>
              </w:rPr>
              <w:t>Abreviatura / Término</w:t>
            </w:r>
          </w:p>
        </w:tc>
        <w:tc>
          <w:tcPr>
            <w:tcW w:w="0" w:type="auto"/>
            <w:vAlign w:val="center"/>
            <w:hideMark/>
          </w:tcPr>
          <w:p w14:paraId="509E6E55" w14:textId="77777777" w:rsidR="00AE7AEF" w:rsidRPr="00AE7AEF" w:rsidRDefault="00AE7AEF" w:rsidP="00AE7AEF">
            <w:pPr>
              <w:rPr>
                <w:rFonts w:asciiTheme="majorHAnsi" w:hAnsiTheme="majorHAnsi"/>
                <w:b/>
                <w:bCs/>
              </w:rPr>
            </w:pPr>
            <w:r w:rsidRPr="00AE7AEF">
              <w:rPr>
                <w:rFonts w:asciiTheme="majorHAnsi" w:hAnsiTheme="majorHAnsi"/>
                <w:b/>
                <w:bCs/>
              </w:rPr>
              <w:t>Significado / Definición</w:t>
            </w:r>
          </w:p>
        </w:tc>
      </w:tr>
      <w:tr w:rsidR="00AE7AEF" w:rsidRPr="00AE7AEF" w14:paraId="2CE2B589" w14:textId="77777777" w:rsidTr="00AE7AEF">
        <w:tc>
          <w:tcPr>
            <w:tcW w:w="0" w:type="auto"/>
            <w:tcMar>
              <w:top w:w="15" w:type="dxa"/>
              <w:left w:w="0" w:type="dxa"/>
              <w:bottom w:w="15" w:type="dxa"/>
              <w:right w:w="15" w:type="dxa"/>
            </w:tcMar>
            <w:vAlign w:val="center"/>
            <w:hideMark/>
          </w:tcPr>
          <w:p w14:paraId="15E4D9EC" w14:textId="77777777" w:rsidR="00AE7AEF" w:rsidRPr="00AE7AEF" w:rsidRDefault="00AE7AEF" w:rsidP="00AE7AEF">
            <w:pPr>
              <w:rPr>
                <w:rFonts w:asciiTheme="majorHAnsi" w:hAnsiTheme="majorHAnsi"/>
              </w:rPr>
            </w:pPr>
            <w:r w:rsidRPr="00AE7AEF">
              <w:rPr>
                <w:rFonts w:asciiTheme="majorHAnsi" w:hAnsiTheme="majorHAnsi"/>
                <w:b/>
                <w:bCs/>
              </w:rPr>
              <w:t>ES</w:t>
            </w:r>
            <w:r w:rsidRPr="00AE7AEF">
              <w:rPr>
                <w:rFonts w:asciiTheme="majorHAnsi" w:hAnsiTheme="majorHAnsi"/>
              </w:rPr>
              <w:t> (Sistema de Información)</w:t>
            </w:r>
          </w:p>
        </w:tc>
        <w:tc>
          <w:tcPr>
            <w:tcW w:w="0" w:type="auto"/>
            <w:vAlign w:val="center"/>
            <w:hideMark/>
          </w:tcPr>
          <w:p w14:paraId="0788F9C5" w14:textId="77777777" w:rsidR="00AE7AEF" w:rsidRPr="00AE7AEF" w:rsidRDefault="00AE7AEF" w:rsidP="00AE7AEF">
            <w:pPr>
              <w:rPr>
                <w:rFonts w:asciiTheme="majorHAnsi" w:hAnsiTheme="majorHAnsi"/>
              </w:rPr>
            </w:pPr>
            <w:r w:rsidRPr="00AE7AEF">
              <w:rPr>
                <w:rFonts w:asciiTheme="majorHAnsi" w:hAnsiTheme="majorHAnsi"/>
              </w:rPr>
              <w:t>Conjunto integrado de componentes (hardware, software, datos y personas) que gestiona información para apoyar las operaciones de Anaconda Web.</w:t>
            </w:r>
          </w:p>
        </w:tc>
      </w:tr>
      <w:tr w:rsidR="00AE7AEF" w:rsidRPr="00AE7AEF" w14:paraId="0F738E18" w14:textId="77777777" w:rsidTr="00AE7AEF">
        <w:tc>
          <w:tcPr>
            <w:tcW w:w="0" w:type="auto"/>
            <w:tcMar>
              <w:top w:w="15" w:type="dxa"/>
              <w:left w:w="0" w:type="dxa"/>
              <w:bottom w:w="15" w:type="dxa"/>
              <w:right w:w="15" w:type="dxa"/>
            </w:tcMar>
            <w:vAlign w:val="center"/>
            <w:hideMark/>
          </w:tcPr>
          <w:p w14:paraId="105B20BD" w14:textId="77777777" w:rsidR="00AE7AEF" w:rsidRPr="00AE7AEF" w:rsidRDefault="00AE7AEF" w:rsidP="00AE7AEF">
            <w:pPr>
              <w:rPr>
                <w:rFonts w:asciiTheme="majorHAnsi" w:hAnsiTheme="majorHAnsi"/>
              </w:rPr>
            </w:pPr>
            <w:r w:rsidRPr="00AE7AEF">
              <w:rPr>
                <w:rFonts w:asciiTheme="majorHAnsi" w:hAnsiTheme="majorHAnsi"/>
                <w:b/>
                <w:bCs/>
              </w:rPr>
              <w:t>ESO</w:t>
            </w:r>
            <w:r w:rsidRPr="00AE7AEF">
              <w:rPr>
                <w:rFonts w:asciiTheme="majorHAnsi" w:hAnsiTheme="majorHAnsi"/>
              </w:rPr>
              <w:t> (Tecnologías de la Información)</w:t>
            </w:r>
          </w:p>
        </w:tc>
        <w:tc>
          <w:tcPr>
            <w:tcW w:w="0" w:type="auto"/>
            <w:vAlign w:val="center"/>
            <w:hideMark/>
          </w:tcPr>
          <w:p w14:paraId="1303AF94" w14:textId="77777777" w:rsidR="00AE7AEF" w:rsidRPr="00AE7AEF" w:rsidRDefault="00AE7AEF" w:rsidP="00AE7AEF">
            <w:pPr>
              <w:rPr>
                <w:rFonts w:asciiTheme="majorHAnsi" w:hAnsiTheme="majorHAnsi"/>
              </w:rPr>
            </w:pPr>
            <w:r w:rsidRPr="00AE7AEF">
              <w:rPr>
                <w:rFonts w:asciiTheme="majorHAnsi" w:hAnsiTheme="majorHAnsi"/>
              </w:rPr>
              <w:t>Infraestructura tecnológica (redes, servidores, software) utilizada para procesar y almacenar información en Anaconda Web.</w:t>
            </w:r>
          </w:p>
        </w:tc>
      </w:tr>
      <w:tr w:rsidR="00AE7AEF" w:rsidRPr="00AE7AEF" w14:paraId="7F3106C3" w14:textId="77777777" w:rsidTr="00AE7AEF">
        <w:tc>
          <w:tcPr>
            <w:tcW w:w="0" w:type="auto"/>
            <w:tcMar>
              <w:top w:w="15" w:type="dxa"/>
              <w:left w:w="0" w:type="dxa"/>
              <w:bottom w:w="15" w:type="dxa"/>
              <w:right w:w="15" w:type="dxa"/>
            </w:tcMar>
            <w:vAlign w:val="center"/>
            <w:hideMark/>
          </w:tcPr>
          <w:p w14:paraId="5F1EF394" w14:textId="77777777" w:rsidR="00AE7AEF" w:rsidRPr="00AE7AEF" w:rsidRDefault="00AE7AEF" w:rsidP="00AE7AEF">
            <w:pPr>
              <w:rPr>
                <w:rFonts w:asciiTheme="majorHAnsi" w:hAnsiTheme="majorHAnsi"/>
              </w:rPr>
            </w:pPr>
            <w:r w:rsidRPr="00AE7AEF">
              <w:rPr>
                <w:rFonts w:asciiTheme="majorHAnsi" w:hAnsiTheme="majorHAnsi"/>
                <w:b/>
                <w:bCs/>
              </w:rPr>
              <w:t>KPI</w:t>
            </w:r>
            <w:r w:rsidRPr="00AE7AEF">
              <w:rPr>
                <w:rFonts w:asciiTheme="majorHAnsi" w:hAnsiTheme="majorHAnsi"/>
              </w:rPr>
              <w:t> (Indicadores Clave de Rendimiento)</w:t>
            </w:r>
          </w:p>
        </w:tc>
        <w:tc>
          <w:tcPr>
            <w:tcW w:w="0" w:type="auto"/>
            <w:vAlign w:val="center"/>
            <w:hideMark/>
          </w:tcPr>
          <w:p w14:paraId="41734BD5" w14:textId="77777777" w:rsidR="00AE7AEF" w:rsidRPr="00AE7AEF" w:rsidRDefault="00AE7AEF" w:rsidP="00AE7AEF">
            <w:pPr>
              <w:rPr>
                <w:rFonts w:asciiTheme="majorHAnsi" w:hAnsiTheme="majorHAnsi"/>
              </w:rPr>
            </w:pPr>
            <w:r w:rsidRPr="00AE7AEF">
              <w:rPr>
                <w:rFonts w:asciiTheme="majorHAnsi" w:hAnsiTheme="majorHAnsi"/>
              </w:rPr>
              <w:t>Métricas cuantificables que evalúan el desempeño de procesos, equipos o sistemas en Anaconda Web.</w:t>
            </w:r>
          </w:p>
        </w:tc>
      </w:tr>
      <w:tr w:rsidR="00AE7AEF" w:rsidRPr="00AE7AEF" w14:paraId="27B8B797" w14:textId="77777777" w:rsidTr="00AE7AEF">
        <w:tc>
          <w:tcPr>
            <w:tcW w:w="0" w:type="auto"/>
            <w:tcMar>
              <w:top w:w="15" w:type="dxa"/>
              <w:left w:w="0" w:type="dxa"/>
              <w:bottom w:w="15" w:type="dxa"/>
              <w:right w:w="15" w:type="dxa"/>
            </w:tcMar>
            <w:vAlign w:val="center"/>
            <w:hideMark/>
          </w:tcPr>
          <w:p w14:paraId="16DD659F" w14:textId="77777777" w:rsidR="00AE7AEF" w:rsidRPr="00AE7AEF" w:rsidRDefault="00AE7AEF" w:rsidP="00AE7AEF">
            <w:pPr>
              <w:rPr>
                <w:rFonts w:asciiTheme="majorHAnsi" w:hAnsiTheme="majorHAnsi"/>
              </w:rPr>
            </w:pPr>
            <w:r w:rsidRPr="00AE7AEF">
              <w:rPr>
                <w:rFonts w:asciiTheme="majorHAnsi" w:hAnsiTheme="majorHAnsi"/>
                <w:b/>
                <w:bCs/>
              </w:rPr>
              <w:t>SEMBRAR</w:t>
            </w:r>
            <w:r w:rsidRPr="00AE7AEF">
              <w:rPr>
                <w:rFonts w:asciiTheme="majorHAnsi" w:hAnsiTheme="majorHAnsi"/>
              </w:rPr>
              <w:t> (Declaración de Trabajo)</w:t>
            </w:r>
          </w:p>
        </w:tc>
        <w:tc>
          <w:tcPr>
            <w:tcW w:w="0" w:type="auto"/>
            <w:vAlign w:val="center"/>
            <w:hideMark/>
          </w:tcPr>
          <w:p w14:paraId="46904520" w14:textId="77777777" w:rsidR="00AE7AEF" w:rsidRPr="00AE7AEF" w:rsidRDefault="00AE7AEF" w:rsidP="00AE7AEF">
            <w:pPr>
              <w:rPr>
                <w:rFonts w:asciiTheme="majorHAnsi" w:hAnsiTheme="majorHAnsi"/>
              </w:rPr>
            </w:pPr>
            <w:r w:rsidRPr="00AE7AEF">
              <w:rPr>
                <w:rFonts w:asciiTheme="majorHAnsi" w:hAnsiTheme="majorHAnsi"/>
              </w:rPr>
              <w:t>Documento formal que define objetivos, alcance y responsabilidades de un proyecto o servicio en Anaconda Web.</w:t>
            </w:r>
          </w:p>
        </w:tc>
      </w:tr>
      <w:tr w:rsidR="00AE7AEF" w:rsidRPr="00AE7AEF" w14:paraId="14E376F8" w14:textId="77777777" w:rsidTr="00AE7AEF">
        <w:tc>
          <w:tcPr>
            <w:tcW w:w="0" w:type="auto"/>
            <w:tcMar>
              <w:top w:w="15" w:type="dxa"/>
              <w:left w:w="0" w:type="dxa"/>
              <w:bottom w:w="15" w:type="dxa"/>
              <w:right w:w="15" w:type="dxa"/>
            </w:tcMar>
            <w:vAlign w:val="center"/>
            <w:hideMark/>
          </w:tcPr>
          <w:p w14:paraId="7467E2F6" w14:textId="77777777" w:rsidR="00AE7AEF" w:rsidRPr="00AE7AEF" w:rsidRDefault="00AE7AEF" w:rsidP="00AE7AEF">
            <w:pPr>
              <w:rPr>
                <w:rFonts w:asciiTheme="majorHAnsi" w:hAnsiTheme="majorHAnsi"/>
              </w:rPr>
            </w:pPr>
            <w:r w:rsidRPr="00AE7AEF">
              <w:rPr>
                <w:rFonts w:asciiTheme="majorHAnsi" w:hAnsiTheme="majorHAnsi"/>
                <w:b/>
                <w:bCs/>
              </w:rPr>
              <w:t>Personal</w:t>
            </w:r>
          </w:p>
        </w:tc>
        <w:tc>
          <w:tcPr>
            <w:tcW w:w="0" w:type="auto"/>
            <w:vAlign w:val="center"/>
            <w:hideMark/>
          </w:tcPr>
          <w:p w14:paraId="507ADFAB" w14:textId="77777777" w:rsidR="00AE7AEF" w:rsidRPr="00AE7AEF" w:rsidRDefault="00AE7AEF" w:rsidP="00AE7AEF">
            <w:pPr>
              <w:rPr>
                <w:rFonts w:asciiTheme="majorHAnsi" w:hAnsiTheme="majorHAnsi"/>
              </w:rPr>
            </w:pPr>
            <w:r w:rsidRPr="00AE7AEF">
              <w:rPr>
                <w:rFonts w:asciiTheme="majorHAnsi" w:hAnsiTheme="majorHAnsi"/>
              </w:rPr>
              <w:t>Todos los colaboradores bajo supervisión de Anaconda Web: empleados, contratistas, pasantes y terceros con acceso a sistemas.</w:t>
            </w:r>
          </w:p>
        </w:tc>
      </w:tr>
      <w:tr w:rsidR="00AE7AEF" w:rsidRPr="00AE7AEF" w14:paraId="7727CC41" w14:textId="77777777" w:rsidTr="00AE7AEF">
        <w:tc>
          <w:tcPr>
            <w:tcW w:w="0" w:type="auto"/>
            <w:tcMar>
              <w:top w:w="15" w:type="dxa"/>
              <w:left w:w="0" w:type="dxa"/>
              <w:bottom w:w="15" w:type="dxa"/>
              <w:right w:w="15" w:type="dxa"/>
            </w:tcMar>
            <w:vAlign w:val="center"/>
            <w:hideMark/>
          </w:tcPr>
          <w:p w14:paraId="7557C562" w14:textId="77777777" w:rsidR="00AE7AEF" w:rsidRPr="00AE7AEF" w:rsidRDefault="00AE7AEF" w:rsidP="00AE7AEF">
            <w:pPr>
              <w:rPr>
                <w:rFonts w:asciiTheme="majorHAnsi" w:hAnsiTheme="majorHAnsi"/>
              </w:rPr>
            </w:pPr>
            <w:r w:rsidRPr="00AE7AEF">
              <w:rPr>
                <w:rFonts w:asciiTheme="majorHAnsi" w:hAnsiTheme="majorHAnsi"/>
                <w:b/>
                <w:bCs/>
              </w:rPr>
              <w:lastRenderedPageBreak/>
              <w:t>Obligaciones de Cumplimiento</w:t>
            </w:r>
          </w:p>
        </w:tc>
        <w:tc>
          <w:tcPr>
            <w:tcW w:w="0" w:type="auto"/>
            <w:vAlign w:val="center"/>
            <w:hideMark/>
          </w:tcPr>
          <w:p w14:paraId="433C30C5" w14:textId="77777777" w:rsidR="00AE7AEF" w:rsidRPr="00AE7AEF" w:rsidRDefault="00AE7AEF" w:rsidP="00AE7AEF">
            <w:pPr>
              <w:rPr>
                <w:rFonts w:asciiTheme="majorHAnsi" w:hAnsiTheme="majorHAnsi"/>
              </w:rPr>
            </w:pPr>
            <w:r w:rsidRPr="00AE7AEF">
              <w:rPr>
                <w:rFonts w:asciiTheme="majorHAnsi" w:hAnsiTheme="majorHAnsi"/>
              </w:rPr>
              <w:t>Requisitos legales, regulatorios (ej. ISO 27001) y contractuales que Anaconda Web debe cumplir en seguridad de la información.</w:t>
            </w:r>
          </w:p>
        </w:tc>
      </w:tr>
      <w:tr w:rsidR="00AE7AEF" w:rsidRPr="00AE7AEF" w14:paraId="0C30601E" w14:textId="77777777" w:rsidTr="00AE7AEF">
        <w:tc>
          <w:tcPr>
            <w:tcW w:w="0" w:type="auto"/>
            <w:tcMar>
              <w:top w:w="15" w:type="dxa"/>
              <w:left w:w="0" w:type="dxa"/>
              <w:bottom w:w="15" w:type="dxa"/>
              <w:right w:w="15" w:type="dxa"/>
            </w:tcMar>
            <w:vAlign w:val="center"/>
            <w:hideMark/>
          </w:tcPr>
          <w:p w14:paraId="4CD3DFE2" w14:textId="77777777" w:rsidR="00AE7AEF" w:rsidRPr="00AE7AEF" w:rsidRDefault="00AE7AEF" w:rsidP="00AE7AEF">
            <w:pPr>
              <w:rPr>
                <w:rFonts w:asciiTheme="majorHAnsi" w:hAnsiTheme="majorHAnsi"/>
              </w:rPr>
            </w:pPr>
            <w:r w:rsidRPr="00AE7AEF">
              <w:rPr>
                <w:rFonts w:asciiTheme="majorHAnsi" w:hAnsiTheme="majorHAnsi"/>
                <w:b/>
                <w:bCs/>
              </w:rPr>
              <w:t>Activos de Información</w:t>
            </w:r>
          </w:p>
        </w:tc>
        <w:tc>
          <w:tcPr>
            <w:tcW w:w="0" w:type="auto"/>
            <w:vAlign w:val="center"/>
            <w:hideMark/>
          </w:tcPr>
          <w:p w14:paraId="7740CE1F" w14:textId="77777777" w:rsidR="00AE7AEF" w:rsidRPr="00AE7AEF" w:rsidRDefault="00AE7AEF" w:rsidP="00AE7AEF">
            <w:pPr>
              <w:rPr>
                <w:rFonts w:asciiTheme="majorHAnsi" w:hAnsiTheme="majorHAnsi"/>
              </w:rPr>
            </w:pPr>
            <w:r w:rsidRPr="00AE7AEF">
              <w:rPr>
                <w:rFonts w:asciiTheme="majorHAnsi" w:hAnsiTheme="majorHAnsi"/>
              </w:rPr>
              <w:t>Cualquier dato, sistema o recurso con valor para Anaconda Web, incluyendo: bases de datos, documentos, hardware y propiedad intelectual.</w:t>
            </w:r>
          </w:p>
        </w:tc>
      </w:tr>
      <w:tr w:rsidR="00AE7AEF" w:rsidRPr="00AE7AEF" w14:paraId="736816B1" w14:textId="77777777" w:rsidTr="00AE7AEF">
        <w:tc>
          <w:tcPr>
            <w:tcW w:w="0" w:type="auto"/>
            <w:tcMar>
              <w:top w:w="15" w:type="dxa"/>
              <w:left w:w="0" w:type="dxa"/>
              <w:bottom w:w="15" w:type="dxa"/>
              <w:right w:w="15" w:type="dxa"/>
            </w:tcMar>
            <w:vAlign w:val="center"/>
            <w:hideMark/>
          </w:tcPr>
          <w:p w14:paraId="36E42542" w14:textId="77777777" w:rsidR="00AE7AEF" w:rsidRPr="00AE7AEF" w:rsidRDefault="00AE7AEF" w:rsidP="00AE7AEF">
            <w:pPr>
              <w:rPr>
                <w:rFonts w:asciiTheme="majorHAnsi" w:hAnsiTheme="majorHAnsi"/>
              </w:rPr>
            </w:pPr>
            <w:r w:rsidRPr="00AE7AEF">
              <w:rPr>
                <w:rFonts w:asciiTheme="majorHAnsi" w:hAnsiTheme="majorHAnsi"/>
                <w:b/>
                <w:bCs/>
              </w:rPr>
              <w:t>Seguridad de la Información</w:t>
            </w:r>
          </w:p>
        </w:tc>
        <w:tc>
          <w:tcPr>
            <w:tcW w:w="0" w:type="auto"/>
            <w:vAlign w:val="center"/>
            <w:hideMark/>
          </w:tcPr>
          <w:p w14:paraId="69761DF4" w14:textId="77777777" w:rsidR="00AE7AEF" w:rsidRPr="00AE7AEF" w:rsidRDefault="00AE7AEF" w:rsidP="00AE7AEF">
            <w:pPr>
              <w:rPr>
                <w:rFonts w:asciiTheme="majorHAnsi" w:hAnsiTheme="majorHAnsi"/>
              </w:rPr>
            </w:pPr>
            <w:r w:rsidRPr="00AE7AEF">
              <w:rPr>
                <w:rFonts w:asciiTheme="majorHAnsi" w:hAnsiTheme="majorHAnsi"/>
              </w:rPr>
              <w:t>Protección de la información para garantizar: </w:t>
            </w:r>
            <w:r w:rsidRPr="00AE7AEF">
              <w:rPr>
                <w:rFonts w:asciiTheme="majorHAnsi" w:hAnsiTheme="majorHAnsi"/>
                <w:b/>
                <w:bCs/>
              </w:rPr>
              <w:t>Confidencialidad</w:t>
            </w:r>
            <w:r w:rsidRPr="00AE7AEF">
              <w:rPr>
                <w:rFonts w:asciiTheme="majorHAnsi" w:hAnsiTheme="majorHAnsi"/>
              </w:rPr>
              <w:t> (acceso autorizado), </w:t>
            </w:r>
            <w:r w:rsidRPr="00AE7AEF">
              <w:rPr>
                <w:rFonts w:asciiTheme="majorHAnsi" w:hAnsiTheme="majorHAnsi"/>
                <w:b/>
                <w:bCs/>
              </w:rPr>
              <w:t>Integridad</w:t>
            </w:r>
            <w:r w:rsidRPr="00AE7AEF">
              <w:rPr>
                <w:rFonts w:asciiTheme="majorHAnsi" w:hAnsiTheme="majorHAnsi"/>
              </w:rPr>
              <w:t> (exactitud) y </w:t>
            </w:r>
            <w:r w:rsidRPr="00AE7AEF">
              <w:rPr>
                <w:rFonts w:asciiTheme="majorHAnsi" w:hAnsiTheme="majorHAnsi"/>
                <w:b/>
                <w:bCs/>
              </w:rPr>
              <w:t>Disponibilidad</w:t>
            </w:r>
            <w:r w:rsidRPr="00AE7AEF">
              <w:rPr>
                <w:rFonts w:asciiTheme="majorHAnsi" w:hAnsiTheme="majorHAnsi"/>
              </w:rPr>
              <w:t> (acceso oportuno). Incluye autenticidad y no repudio en contextos críticos.</w:t>
            </w:r>
          </w:p>
        </w:tc>
      </w:tr>
      <w:tr w:rsidR="00AE7AEF" w:rsidRPr="00AE7AEF" w14:paraId="4DE95461" w14:textId="77777777" w:rsidTr="00AE7AEF">
        <w:tc>
          <w:tcPr>
            <w:tcW w:w="0" w:type="auto"/>
            <w:tcMar>
              <w:top w:w="15" w:type="dxa"/>
              <w:left w:w="0" w:type="dxa"/>
              <w:bottom w:w="15" w:type="dxa"/>
              <w:right w:w="15" w:type="dxa"/>
            </w:tcMar>
            <w:vAlign w:val="center"/>
            <w:hideMark/>
          </w:tcPr>
          <w:p w14:paraId="7B3B8A92" w14:textId="77777777" w:rsidR="00AE7AEF" w:rsidRPr="00AE7AEF" w:rsidRDefault="00AE7AEF" w:rsidP="00AE7AEF">
            <w:pPr>
              <w:rPr>
                <w:rFonts w:asciiTheme="majorHAnsi" w:hAnsiTheme="majorHAnsi"/>
              </w:rPr>
            </w:pPr>
            <w:r w:rsidRPr="00AE7AEF">
              <w:rPr>
                <w:rFonts w:asciiTheme="majorHAnsi" w:hAnsiTheme="majorHAnsi"/>
                <w:b/>
                <w:bCs/>
              </w:rPr>
              <w:t>Riesgo de Información</w:t>
            </w:r>
          </w:p>
        </w:tc>
        <w:tc>
          <w:tcPr>
            <w:tcW w:w="0" w:type="auto"/>
            <w:vAlign w:val="center"/>
            <w:hideMark/>
          </w:tcPr>
          <w:p w14:paraId="363FF010" w14:textId="77777777" w:rsidR="00AE7AEF" w:rsidRPr="00AE7AEF" w:rsidRDefault="00AE7AEF" w:rsidP="00AE7AEF">
            <w:pPr>
              <w:rPr>
                <w:rFonts w:asciiTheme="majorHAnsi" w:hAnsiTheme="majorHAnsi"/>
              </w:rPr>
            </w:pPr>
            <w:r w:rsidRPr="00AE7AEF">
              <w:rPr>
                <w:rFonts w:asciiTheme="majorHAnsi" w:hAnsiTheme="majorHAnsi"/>
              </w:rPr>
              <w:t>Posibilidad de que una amenaza explote vulnerabilidades, afectando la seguridad de la información de Anaconda Web.</w:t>
            </w:r>
          </w:p>
        </w:tc>
      </w:tr>
      <w:tr w:rsidR="00AE7AEF" w:rsidRPr="00AE7AEF" w14:paraId="6519D80E" w14:textId="77777777" w:rsidTr="00AE7AEF">
        <w:tc>
          <w:tcPr>
            <w:tcW w:w="0" w:type="auto"/>
            <w:tcMar>
              <w:top w:w="15" w:type="dxa"/>
              <w:left w:w="0" w:type="dxa"/>
              <w:bottom w:w="15" w:type="dxa"/>
              <w:right w:w="15" w:type="dxa"/>
            </w:tcMar>
            <w:vAlign w:val="center"/>
            <w:hideMark/>
          </w:tcPr>
          <w:p w14:paraId="0B56DA6B" w14:textId="77777777" w:rsidR="00AE7AEF" w:rsidRPr="00AE7AEF" w:rsidRDefault="00AE7AEF" w:rsidP="00AE7AEF">
            <w:pPr>
              <w:rPr>
                <w:rFonts w:asciiTheme="majorHAnsi" w:hAnsiTheme="majorHAnsi"/>
              </w:rPr>
            </w:pPr>
            <w:r w:rsidRPr="00AE7AEF">
              <w:rPr>
                <w:rFonts w:asciiTheme="majorHAnsi" w:hAnsiTheme="majorHAnsi"/>
                <w:b/>
                <w:bCs/>
              </w:rPr>
              <w:t>Personal y Usuarios</w:t>
            </w:r>
          </w:p>
        </w:tc>
        <w:tc>
          <w:tcPr>
            <w:tcW w:w="0" w:type="auto"/>
            <w:vAlign w:val="center"/>
            <w:hideMark/>
          </w:tcPr>
          <w:p w14:paraId="1E05F1CC" w14:textId="77777777" w:rsidR="00AE7AEF" w:rsidRPr="00AE7AEF" w:rsidRDefault="00AE7AEF" w:rsidP="00AE7AEF">
            <w:pPr>
              <w:rPr>
                <w:rFonts w:asciiTheme="majorHAnsi" w:hAnsiTheme="majorHAnsi"/>
              </w:rPr>
            </w:pPr>
            <w:r w:rsidRPr="00AE7AEF">
              <w:rPr>
                <w:rFonts w:asciiTheme="majorHAnsi" w:hAnsiTheme="majorHAnsi"/>
              </w:rPr>
              <w:t>Colectivo que interactúa con sistemas de Anaconda Web: empleados, contratistas, proveedores y clientes con acceso autorizado.</w:t>
            </w:r>
          </w:p>
        </w:tc>
      </w:tr>
      <w:tr w:rsidR="00AE7AEF" w:rsidRPr="00AE7AEF" w14:paraId="06986756" w14:textId="77777777" w:rsidTr="00AE7AEF">
        <w:tc>
          <w:tcPr>
            <w:tcW w:w="0" w:type="auto"/>
            <w:tcMar>
              <w:top w:w="15" w:type="dxa"/>
              <w:left w:w="0" w:type="dxa"/>
              <w:bottom w:w="15" w:type="dxa"/>
              <w:right w:w="15" w:type="dxa"/>
            </w:tcMar>
            <w:vAlign w:val="center"/>
            <w:hideMark/>
          </w:tcPr>
          <w:p w14:paraId="2B826CBA" w14:textId="77777777" w:rsidR="00AE7AEF" w:rsidRPr="00AE7AEF" w:rsidRDefault="00AE7AEF" w:rsidP="00AE7AEF">
            <w:pPr>
              <w:rPr>
                <w:rFonts w:asciiTheme="majorHAnsi" w:hAnsiTheme="majorHAnsi"/>
              </w:rPr>
            </w:pPr>
            <w:r w:rsidRPr="00AE7AEF">
              <w:rPr>
                <w:rFonts w:asciiTheme="majorHAnsi" w:hAnsiTheme="majorHAnsi"/>
                <w:b/>
                <w:bCs/>
              </w:rPr>
              <w:t>Ordenador Personal (PC)</w:t>
            </w:r>
          </w:p>
        </w:tc>
        <w:tc>
          <w:tcPr>
            <w:tcW w:w="0" w:type="auto"/>
            <w:vAlign w:val="center"/>
            <w:hideMark/>
          </w:tcPr>
          <w:p w14:paraId="4591D4AA" w14:textId="77777777" w:rsidR="00AE7AEF" w:rsidRPr="00AE7AEF" w:rsidRDefault="00AE7AEF" w:rsidP="00AE7AEF">
            <w:pPr>
              <w:rPr>
                <w:rFonts w:asciiTheme="majorHAnsi" w:hAnsiTheme="majorHAnsi"/>
              </w:rPr>
            </w:pPr>
            <w:r w:rsidRPr="00AE7AEF">
              <w:rPr>
                <w:rFonts w:asciiTheme="majorHAnsi" w:hAnsiTheme="majorHAnsi"/>
              </w:rPr>
              <w:t>Dispositivo informático (laptop, desktop) asignado a un colaborador para realizar sus funciones.</w:t>
            </w:r>
          </w:p>
        </w:tc>
      </w:tr>
      <w:tr w:rsidR="00AE7AEF" w:rsidRPr="00AE7AEF" w14:paraId="0F4B442C" w14:textId="77777777" w:rsidTr="00AE7AEF">
        <w:tc>
          <w:tcPr>
            <w:tcW w:w="0" w:type="auto"/>
            <w:tcMar>
              <w:top w:w="15" w:type="dxa"/>
              <w:left w:w="0" w:type="dxa"/>
              <w:bottom w:w="15" w:type="dxa"/>
              <w:right w:w="15" w:type="dxa"/>
            </w:tcMar>
            <w:vAlign w:val="center"/>
            <w:hideMark/>
          </w:tcPr>
          <w:p w14:paraId="1FC0FF19" w14:textId="77777777" w:rsidR="00AE7AEF" w:rsidRPr="00AE7AEF" w:rsidRDefault="00AE7AEF" w:rsidP="00AE7AEF">
            <w:pPr>
              <w:rPr>
                <w:rFonts w:asciiTheme="majorHAnsi" w:hAnsiTheme="majorHAnsi"/>
              </w:rPr>
            </w:pPr>
            <w:r w:rsidRPr="00AE7AEF">
              <w:rPr>
                <w:rFonts w:asciiTheme="majorHAnsi" w:hAnsiTheme="majorHAnsi"/>
                <w:b/>
                <w:bCs/>
              </w:rPr>
              <w:t>BCP</w:t>
            </w:r>
            <w:r w:rsidRPr="00AE7AEF">
              <w:rPr>
                <w:rFonts w:asciiTheme="majorHAnsi" w:hAnsiTheme="majorHAnsi"/>
              </w:rPr>
              <w:t> (Plan de Continuidad del Negocio)</w:t>
            </w:r>
          </w:p>
        </w:tc>
        <w:tc>
          <w:tcPr>
            <w:tcW w:w="0" w:type="auto"/>
            <w:vAlign w:val="center"/>
            <w:hideMark/>
          </w:tcPr>
          <w:p w14:paraId="4A07260B" w14:textId="77777777" w:rsidR="00AE7AEF" w:rsidRPr="00AE7AEF" w:rsidRDefault="00AE7AEF" w:rsidP="00AE7AEF">
            <w:pPr>
              <w:rPr>
                <w:rFonts w:asciiTheme="majorHAnsi" w:hAnsiTheme="majorHAnsi"/>
              </w:rPr>
            </w:pPr>
            <w:r w:rsidRPr="00AE7AEF">
              <w:rPr>
                <w:rFonts w:asciiTheme="majorHAnsi" w:hAnsiTheme="majorHAnsi"/>
              </w:rPr>
              <w:t>Estrategia documentada para mantener operaciones críticas de Anaconda Web ante desastres o interrupciones.</w:t>
            </w:r>
          </w:p>
        </w:tc>
      </w:tr>
      <w:tr w:rsidR="00AE7AEF" w:rsidRPr="00AE7AEF" w14:paraId="7D62869F" w14:textId="77777777" w:rsidTr="00AE7AEF">
        <w:tc>
          <w:tcPr>
            <w:tcW w:w="0" w:type="auto"/>
            <w:tcMar>
              <w:top w:w="15" w:type="dxa"/>
              <w:left w:w="0" w:type="dxa"/>
              <w:bottom w:w="15" w:type="dxa"/>
              <w:right w:w="15" w:type="dxa"/>
            </w:tcMar>
            <w:vAlign w:val="center"/>
            <w:hideMark/>
          </w:tcPr>
          <w:p w14:paraId="55830D19" w14:textId="77777777" w:rsidR="00AE7AEF" w:rsidRPr="00AE7AEF" w:rsidRDefault="00AE7AEF" w:rsidP="00AE7AEF">
            <w:pPr>
              <w:rPr>
                <w:rFonts w:asciiTheme="majorHAnsi" w:hAnsiTheme="majorHAnsi"/>
              </w:rPr>
            </w:pPr>
            <w:r w:rsidRPr="00AE7AEF">
              <w:rPr>
                <w:rFonts w:asciiTheme="majorHAnsi" w:hAnsiTheme="majorHAnsi"/>
                <w:b/>
                <w:bCs/>
              </w:rPr>
              <w:t>ANS</w:t>
            </w:r>
            <w:r w:rsidRPr="00AE7AEF">
              <w:rPr>
                <w:rFonts w:asciiTheme="majorHAnsi" w:hAnsiTheme="majorHAnsi"/>
              </w:rPr>
              <w:t> (Acuerdo de Nivel de Servicio)</w:t>
            </w:r>
          </w:p>
        </w:tc>
        <w:tc>
          <w:tcPr>
            <w:tcW w:w="0" w:type="auto"/>
            <w:vAlign w:val="center"/>
            <w:hideMark/>
          </w:tcPr>
          <w:p w14:paraId="1F9A4C01" w14:textId="77777777" w:rsidR="00AE7AEF" w:rsidRPr="00AE7AEF" w:rsidRDefault="00AE7AEF" w:rsidP="00AE7AEF">
            <w:pPr>
              <w:rPr>
                <w:rFonts w:asciiTheme="majorHAnsi" w:hAnsiTheme="majorHAnsi"/>
              </w:rPr>
            </w:pPr>
            <w:r w:rsidRPr="00AE7AEF">
              <w:rPr>
                <w:rFonts w:asciiTheme="majorHAnsi" w:hAnsiTheme="majorHAnsi"/>
              </w:rPr>
              <w:t>Contrato que establece estándares de calidad y disponibilidad para servicios TI provistos a/por Anaconda Web.</w:t>
            </w:r>
          </w:p>
        </w:tc>
      </w:tr>
    </w:tbl>
    <w:p w14:paraId="096A5809" w14:textId="77777777" w:rsidR="0017486C" w:rsidRPr="00470354" w:rsidRDefault="0017486C" w:rsidP="0017486C">
      <w:pPr>
        <w:jc w:val="both"/>
        <w:rPr>
          <w:rFonts w:asciiTheme="minorHAnsi" w:hAnsiTheme="minorHAnsi" w:cstheme="minorHAnsi"/>
          <w:szCs w:val="22"/>
        </w:rPr>
      </w:pPr>
    </w:p>
    <w:p w14:paraId="63755F0A" w14:textId="6D5D0F64" w:rsidR="00AE7AEF" w:rsidRPr="00470354" w:rsidRDefault="0017486C" w:rsidP="00AE7AEF">
      <w:pPr>
        <w:pStyle w:val="Prrafodelista"/>
        <w:numPr>
          <w:ilvl w:val="0"/>
          <w:numId w:val="100"/>
        </w:numPr>
        <w:jc w:val="both"/>
        <w:rPr>
          <w:rFonts w:ascii="Aharoni" w:hAnsi="Aharoni" w:cs="Aharoni" w:hint="cs"/>
          <w:b/>
          <w:bCs/>
          <w:szCs w:val="22"/>
        </w:rPr>
      </w:pPr>
      <w:r w:rsidRPr="00470354">
        <w:rPr>
          <w:rFonts w:ascii="Aharoni" w:hAnsi="Aharoni" w:cs="Aharoni" w:hint="cs"/>
          <w:b/>
          <w:bCs/>
          <w:szCs w:val="22"/>
        </w:rPr>
        <w:t xml:space="preserve"> Política de control de acceso</w:t>
      </w:r>
    </w:p>
    <w:p w14:paraId="2AF7A5E1" w14:textId="77777777" w:rsidR="00AE7AEF" w:rsidRPr="00470354" w:rsidRDefault="0017486C" w:rsidP="00AE7AEF">
      <w:pPr>
        <w:jc w:val="both"/>
        <w:rPr>
          <w:rFonts w:asciiTheme="minorHAnsi" w:hAnsiTheme="minorHAnsi" w:cstheme="minorHAnsi"/>
          <w:szCs w:val="22"/>
        </w:rPr>
      </w:pPr>
      <w:r w:rsidRPr="0017486C">
        <w:rPr>
          <w:rFonts w:asciiTheme="minorHAnsi" w:hAnsiTheme="minorHAnsi" w:cstheme="minorHAnsi"/>
          <w:szCs w:val="22"/>
        </w:rPr>
        <w:br/>
      </w:r>
      <w:r w:rsidR="00AE7AEF" w:rsidRPr="00470354">
        <w:rPr>
          <w:rFonts w:asciiTheme="minorHAnsi" w:hAnsiTheme="minorHAnsi" w:cstheme="minorHAnsi"/>
          <w:szCs w:val="22"/>
        </w:rPr>
        <w:t>Los propietarios de los activos de Anaconda Web deben garantizar que:</w:t>
      </w:r>
    </w:p>
    <w:p w14:paraId="79A371CA" w14:textId="77777777" w:rsidR="00AE7AEF" w:rsidRPr="00AE7AEF" w:rsidRDefault="00AE7AEF" w:rsidP="00AE7AEF">
      <w:pPr>
        <w:numPr>
          <w:ilvl w:val="0"/>
          <w:numId w:val="101"/>
        </w:numPr>
        <w:jc w:val="both"/>
        <w:rPr>
          <w:rFonts w:asciiTheme="minorHAnsi" w:hAnsiTheme="minorHAnsi" w:cstheme="minorHAnsi"/>
          <w:szCs w:val="22"/>
        </w:rPr>
      </w:pPr>
      <w:r w:rsidRPr="00AE7AEF">
        <w:rPr>
          <w:rFonts w:asciiTheme="minorHAnsi" w:hAnsiTheme="minorHAnsi" w:cstheme="minorHAnsi"/>
          <w:b/>
          <w:bCs/>
          <w:szCs w:val="22"/>
        </w:rPr>
        <w:t>El acceso a sistemas y datos</w:t>
      </w:r>
    </w:p>
    <w:p w14:paraId="0E515669" w14:textId="77777777" w:rsidR="00AE7AEF" w:rsidRPr="00AE7AEF" w:rsidRDefault="00AE7AEF" w:rsidP="00AE7AEF">
      <w:pPr>
        <w:numPr>
          <w:ilvl w:val="1"/>
          <w:numId w:val="101"/>
        </w:numPr>
        <w:jc w:val="both"/>
        <w:rPr>
          <w:rFonts w:asciiTheme="minorHAnsi" w:hAnsiTheme="minorHAnsi" w:cstheme="minorHAnsi"/>
          <w:szCs w:val="22"/>
        </w:rPr>
      </w:pPr>
      <w:r w:rsidRPr="00AE7AEF">
        <w:rPr>
          <w:rFonts w:asciiTheme="minorHAnsi" w:hAnsiTheme="minorHAnsi" w:cstheme="minorHAnsi"/>
          <w:szCs w:val="22"/>
        </w:rPr>
        <w:t>Se otorgue exclusivamente para fines comerciales legítimos</w:t>
      </w:r>
    </w:p>
    <w:p w14:paraId="616CAFB7" w14:textId="77777777" w:rsidR="00AE7AEF" w:rsidRPr="00AE7AEF" w:rsidRDefault="00AE7AEF" w:rsidP="00AE7AEF">
      <w:pPr>
        <w:numPr>
          <w:ilvl w:val="1"/>
          <w:numId w:val="101"/>
        </w:numPr>
        <w:jc w:val="both"/>
        <w:rPr>
          <w:rFonts w:asciiTheme="minorHAnsi" w:hAnsiTheme="minorHAnsi" w:cstheme="minorHAnsi"/>
          <w:szCs w:val="22"/>
        </w:rPr>
      </w:pPr>
      <w:r w:rsidRPr="00AE7AEF">
        <w:rPr>
          <w:rFonts w:asciiTheme="minorHAnsi" w:hAnsiTheme="minorHAnsi" w:cstheme="minorHAnsi"/>
          <w:szCs w:val="22"/>
        </w:rPr>
        <w:t>Se limite estrictamente al mínimo necesario para cumplir con las funciones y responsabilidades del puesto</w:t>
      </w:r>
    </w:p>
    <w:p w14:paraId="219DFAD1" w14:textId="77777777" w:rsidR="00AE7AEF" w:rsidRPr="00AE7AEF" w:rsidRDefault="00AE7AEF" w:rsidP="00AE7AEF">
      <w:pPr>
        <w:numPr>
          <w:ilvl w:val="0"/>
          <w:numId w:val="101"/>
        </w:numPr>
        <w:jc w:val="both"/>
        <w:rPr>
          <w:rFonts w:asciiTheme="minorHAnsi" w:hAnsiTheme="minorHAnsi" w:cstheme="minorHAnsi"/>
          <w:szCs w:val="22"/>
        </w:rPr>
      </w:pPr>
      <w:r w:rsidRPr="00AE7AEF">
        <w:rPr>
          <w:rFonts w:asciiTheme="minorHAnsi" w:hAnsiTheme="minorHAnsi" w:cstheme="minorHAnsi"/>
          <w:b/>
          <w:bCs/>
          <w:szCs w:val="22"/>
        </w:rPr>
        <w:t>Definición de responsabilidades</w:t>
      </w:r>
    </w:p>
    <w:p w14:paraId="44ABD6A7" w14:textId="77777777" w:rsidR="00AE7AEF" w:rsidRPr="00AE7AEF" w:rsidRDefault="00AE7AEF" w:rsidP="00AE7AEF">
      <w:pPr>
        <w:numPr>
          <w:ilvl w:val="1"/>
          <w:numId w:val="101"/>
        </w:numPr>
        <w:jc w:val="both"/>
        <w:rPr>
          <w:rFonts w:asciiTheme="minorHAnsi" w:hAnsiTheme="minorHAnsi" w:cstheme="minorHAnsi"/>
          <w:szCs w:val="22"/>
        </w:rPr>
      </w:pPr>
      <w:r w:rsidRPr="00AE7AEF">
        <w:rPr>
          <w:rFonts w:asciiTheme="minorHAnsi" w:hAnsiTheme="minorHAnsi" w:cstheme="minorHAnsi"/>
          <w:szCs w:val="22"/>
        </w:rPr>
        <w:t>Las funciones de cada empleado deben estar claramente especificadas</w:t>
      </w:r>
    </w:p>
    <w:p w14:paraId="0F569D63" w14:textId="77777777" w:rsidR="00AE7AEF" w:rsidRPr="00AE7AEF" w:rsidRDefault="00AE7AEF" w:rsidP="00AE7AEF">
      <w:pPr>
        <w:numPr>
          <w:ilvl w:val="1"/>
          <w:numId w:val="101"/>
        </w:numPr>
        <w:jc w:val="both"/>
        <w:rPr>
          <w:rFonts w:asciiTheme="minorHAnsi" w:hAnsiTheme="minorHAnsi" w:cstheme="minorHAnsi"/>
          <w:szCs w:val="22"/>
        </w:rPr>
      </w:pPr>
      <w:r w:rsidRPr="00AE7AEF">
        <w:rPr>
          <w:rFonts w:asciiTheme="minorHAnsi" w:hAnsiTheme="minorHAnsi" w:cstheme="minorHAnsi"/>
          <w:szCs w:val="22"/>
        </w:rPr>
        <w:t>Se debe evitar cualquier superposición de funciones que pueda comprometer la seguridad</w:t>
      </w:r>
    </w:p>
    <w:p w14:paraId="08E094D8" w14:textId="77777777" w:rsidR="00AE7AEF" w:rsidRPr="00AE7AEF" w:rsidRDefault="00AE7AEF" w:rsidP="00AE7AEF">
      <w:pPr>
        <w:numPr>
          <w:ilvl w:val="0"/>
          <w:numId w:val="101"/>
        </w:numPr>
        <w:jc w:val="both"/>
        <w:rPr>
          <w:rFonts w:asciiTheme="minorHAnsi" w:hAnsiTheme="minorHAnsi" w:cstheme="minorHAnsi"/>
          <w:szCs w:val="22"/>
        </w:rPr>
      </w:pPr>
      <w:r w:rsidRPr="00AE7AEF">
        <w:rPr>
          <w:rFonts w:asciiTheme="minorHAnsi" w:hAnsiTheme="minorHAnsi" w:cstheme="minorHAnsi"/>
          <w:b/>
          <w:bCs/>
          <w:szCs w:val="22"/>
        </w:rPr>
        <w:t>Gestión de privilegios elevados</w:t>
      </w:r>
    </w:p>
    <w:p w14:paraId="2ABAC696" w14:textId="77777777" w:rsidR="00AE7AEF" w:rsidRPr="00AE7AEF" w:rsidRDefault="00AE7AEF" w:rsidP="00AE7AEF">
      <w:pPr>
        <w:numPr>
          <w:ilvl w:val="1"/>
          <w:numId w:val="101"/>
        </w:numPr>
        <w:jc w:val="both"/>
        <w:rPr>
          <w:rFonts w:asciiTheme="minorHAnsi" w:hAnsiTheme="minorHAnsi" w:cstheme="minorHAnsi"/>
          <w:szCs w:val="22"/>
        </w:rPr>
      </w:pPr>
      <w:r w:rsidRPr="00AE7AEF">
        <w:rPr>
          <w:rFonts w:asciiTheme="minorHAnsi" w:hAnsiTheme="minorHAnsi" w:cstheme="minorHAnsi"/>
          <w:szCs w:val="22"/>
        </w:rPr>
        <w:t>Los altos niveles de acceso deben segregarse adecuadamente</w:t>
      </w:r>
    </w:p>
    <w:p w14:paraId="5A613119" w14:textId="77777777" w:rsidR="00AE7AEF" w:rsidRPr="00AE7AEF" w:rsidRDefault="00AE7AEF" w:rsidP="00AE7AEF">
      <w:pPr>
        <w:numPr>
          <w:ilvl w:val="1"/>
          <w:numId w:val="101"/>
        </w:numPr>
        <w:jc w:val="both"/>
        <w:rPr>
          <w:rFonts w:asciiTheme="minorHAnsi" w:hAnsiTheme="minorHAnsi" w:cstheme="minorHAnsi"/>
          <w:szCs w:val="22"/>
        </w:rPr>
      </w:pPr>
      <w:r w:rsidRPr="00AE7AEF">
        <w:rPr>
          <w:rFonts w:asciiTheme="minorHAnsi" w:hAnsiTheme="minorHAnsi" w:cstheme="minorHAnsi"/>
          <w:szCs w:val="22"/>
        </w:rPr>
        <w:lastRenderedPageBreak/>
        <w:t>Esta segregación busca reducir riesgos de:</w:t>
      </w:r>
    </w:p>
    <w:p w14:paraId="5DA5664B" w14:textId="77777777" w:rsidR="00AE7AEF" w:rsidRPr="00AE7AEF" w:rsidRDefault="00AE7AEF" w:rsidP="00AE7AEF">
      <w:pPr>
        <w:numPr>
          <w:ilvl w:val="2"/>
          <w:numId w:val="101"/>
        </w:numPr>
        <w:jc w:val="both"/>
        <w:rPr>
          <w:rFonts w:asciiTheme="minorHAnsi" w:hAnsiTheme="minorHAnsi" w:cstheme="minorHAnsi"/>
          <w:szCs w:val="22"/>
        </w:rPr>
      </w:pPr>
      <w:r w:rsidRPr="00AE7AEF">
        <w:rPr>
          <w:rFonts w:asciiTheme="minorHAnsi" w:hAnsiTheme="minorHAnsi" w:cstheme="minorHAnsi"/>
          <w:szCs w:val="22"/>
        </w:rPr>
        <w:t>Pérdida de información</w:t>
      </w:r>
    </w:p>
    <w:p w14:paraId="2D523FC3" w14:textId="77777777" w:rsidR="00AE7AEF" w:rsidRPr="00AE7AEF" w:rsidRDefault="00AE7AEF" w:rsidP="00AE7AEF">
      <w:pPr>
        <w:numPr>
          <w:ilvl w:val="2"/>
          <w:numId w:val="101"/>
        </w:numPr>
        <w:jc w:val="both"/>
        <w:rPr>
          <w:rFonts w:asciiTheme="minorHAnsi" w:hAnsiTheme="minorHAnsi" w:cstheme="minorHAnsi"/>
          <w:szCs w:val="22"/>
        </w:rPr>
      </w:pPr>
      <w:r w:rsidRPr="00AE7AEF">
        <w:rPr>
          <w:rFonts w:asciiTheme="minorHAnsi" w:hAnsiTheme="minorHAnsi" w:cstheme="minorHAnsi"/>
          <w:szCs w:val="22"/>
        </w:rPr>
        <w:t>Corrupción de datos</w:t>
      </w:r>
    </w:p>
    <w:p w14:paraId="4764E0A0" w14:textId="77777777" w:rsidR="00AE7AEF" w:rsidRPr="00AE7AEF" w:rsidRDefault="00AE7AEF" w:rsidP="00AE7AEF">
      <w:pPr>
        <w:numPr>
          <w:ilvl w:val="2"/>
          <w:numId w:val="101"/>
        </w:numPr>
        <w:jc w:val="both"/>
        <w:rPr>
          <w:rFonts w:asciiTheme="minorHAnsi" w:hAnsiTheme="minorHAnsi" w:cstheme="minorHAnsi"/>
          <w:szCs w:val="22"/>
        </w:rPr>
      </w:pPr>
      <w:r w:rsidRPr="00AE7AEF">
        <w:rPr>
          <w:rFonts w:asciiTheme="minorHAnsi" w:hAnsiTheme="minorHAnsi" w:cstheme="minorHAnsi"/>
          <w:szCs w:val="22"/>
        </w:rPr>
        <w:t>Accesos no autorizados</w:t>
      </w:r>
    </w:p>
    <w:p w14:paraId="040A2A3A" w14:textId="77777777" w:rsidR="00AE7AEF" w:rsidRPr="00AE7AEF" w:rsidRDefault="00AE7AEF" w:rsidP="00AE7AEF">
      <w:pPr>
        <w:jc w:val="both"/>
        <w:rPr>
          <w:rFonts w:asciiTheme="minorHAnsi" w:hAnsiTheme="minorHAnsi" w:cstheme="minorHAnsi"/>
          <w:szCs w:val="22"/>
        </w:rPr>
      </w:pPr>
      <w:r w:rsidRPr="00AE7AEF">
        <w:rPr>
          <w:rFonts w:asciiTheme="minorHAnsi" w:hAnsiTheme="minorHAnsi" w:cstheme="minorHAnsi"/>
          <w:szCs w:val="22"/>
        </w:rPr>
        <w:t>Esta política aplica a todos los sistemas, aplicaciones y bases de datos de Anaconda Web, independientemente de su ubicación o formato (físico/digital). Los propietarios de activos son responsables de implementar estos controles y revisarlos periódicamente.</w:t>
      </w:r>
    </w:p>
    <w:p w14:paraId="2D564280" w14:textId="1502AD38" w:rsidR="0017486C" w:rsidRPr="0017486C" w:rsidRDefault="0017486C" w:rsidP="0017486C">
      <w:pPr>
        <w:jc w:val="both"/>
        <w:rPr>
          <w:rFonts w:asciiTheme="minorHAnsi" w:hAnsiTheme="minorHAnsi" w:cstheme="minorHAnsi"/>
          <w:szCs w:val="22"/>
        </w:rPr>
      </w:pPr>
    </w:p>
    <w:p w14:paraId="455B1BF6" w14:textId="26057E4A" w:rsidR="00AE7AEF" w:rsidRPr="00470354" w:rsidRDefault="00AE7AEF" w:rsidP="00AE7AEF">
      <w:pPr>
        <w:pStyle w:val="Prrafodelista"/>
        <w:numPr>
          <w:ilvl w:val="1"/>
          <w:numId w:val="102"/>
        </w:numPr>
        <w:jc w:val="both"/>
        <w:rPr>
          <w:rFonts w:ascii="Aharoni" w:hAnsi="Aharoni" w:cs="Aharoni" w:hint="cs"/>
          <w:b/>
          <w:bCs/>
          <w:szCs w:val="22"/>
        </w:rPr>
      </w:pPr>
      <w:r w:rsidRPr="00470354">
        <w:rPr>
          <w:rFonts w:ascii="Aharoni" w:hAnsi="Aharoni" w:cs="Aharoni" w:hint="cs"/>
          <w:b/>
          <w:bCs/>
          <w:szCs w:val="22"/>
        </w:rPr>
        <w:t xml:space="preserve"> </w:t>
      </w:r>
      <w:r w:rsidR="0017486C" w:rsidRPr="00470354">
        <w:rPr>
          <w:rFonts w:ascii="Aharoni" w:hAnsi="Aharoni" w:cs="Aharoni" w:hint="cs"/>
          <w:b/>
          <w:bCs/>
          <w:szCs w:val="22"/>
        </w:rPr>
        <w:t>Derechos de acceso concedidos a terceros</w:t>
      </w:r>
    </w:p>
    <w:p w14:paraId="6ABF69A7" w14:textId="77777777" w:rsidR="00AE7AEF" w:rsidRPr="00470354" w:rsidRDefault="0017486C" w:rsidP="00AE7AEF">
      <w:pPr>
        <w:pStyle w:val="Prrafodelista"/>
        <w:jc w:val="both"/>
        <w:rPr>
          <w:rFonts w:asciiTheme="minorHAnsi" w:hAnsiTheme="minorHAnsi" w:cstheme="minorHAnsi"/>
          <w:szCs w:val="22"/>
        </w:rPr>
      </w:pPr>
      <w:r w:rsidRPr="00470354">
        <w:rPr>
          <w:rFonts w:asciiTheme="minorHAnsi" w:hAnsiTheme="minorHAnsi" w:cstheme="minorHAnsi"/>
          <w:szCs w:val="22"/>
        </w:rPr>
        <w:br/>
        <w:t>• Acceso dado a terceros por Anaconda Web, las instalaciones de procesamiento de información están restringidas y se rigen por el principio de 'privilegio mínimo' y 'necesidad de saber'. Los empleados de la empresa en coordinación con los respectivos terceros consultores, ingenieros, representantes de proveedores, etc. son responsables de justificar los derechos de acceso otorgados a terceros.</w:t>
      </w:r>
    </w:p>
    <w:p w14:paraId="6141EE68" w14:textId="3BCAB646" w:rsidR="0017486C" w:rsidRPr="00470354" w:rsidRDefault="0017486C" w:rsidP="00AE7AEF">
      <w:pPr>
        <w:pStyle w:val="Prrafodelista"/>
        <w:jc w:val="both"/>
        <w:rPr>
          <w:rFonts w:asciiTheme="minorHAnsi" w:hAnsiTheme="minorHAnsi" w:cstheme="minorHAnsi"/>
          <w:b/>
          <w:bCs/>
          <w:szCs w:val="22"/>
        </w:rPr>
      </w:pPr>
      <w:r w:rsidRPr="00470354">
        <w:rPr>
          <w:rFonts w:asciiTheme="minorHAnsi" w:hAnsiTheme="minorHAnsi" w:cstheme="minorHAnsi"/>
          <w:szCs w:val="22"/>
        </w:rPr>
        <w:br/>
        <w:t>• Los representantes de terceros estarán principalmente restringidos a utilizar los recursos de información de la empresa desde dentro de la red de la empresa. Sin embargo, si bajo alguna circunstancia se debe dar acceso remoto a la red a terceros, entonces será un canal de comunicación dedicado o un túnel VPN seguro por la duración limitada deseada.</w:t>
      </w:r>
      <w:r w:rsidRPr="00470354">
        <w:rPr>
          <w:rFonts w:asciiTheme="minorHAnsi" w:hAnsiTheme="minorHAnsi" w:cstheme="minorHAnsi"/>
          <w:szCs w:val="22"/>
        </w:rPr>
        <w:br/>
        <w:t>• Todo el acceso otorgado a terceros sería revocado una vez finalizada la cesión requerida.</w:t>
      </w:r>
    </w:p>
    <w:p w14:paraId="4F604819" w14:textId="77777777" w:rsidR="00AE7AEF" w:rsidRPr="00470354" w:rsidRDefault="0017486C" w:rsidP="0017486C">
      <w:pPr>
        <w:jc w:val="both"/>
        <w:rPr>
          <w:rFonts w:asciiTheme="minorHAnsi" w:hAnsiTheme="minorHAnsi" w:cstheme="minorHAnsi"/>
          <w:b/>
          <w:bCs/>
          <w:szCs w:val="22"/>
        </w:rPr>
      </w:pPr>
      <w:r w:rsidRPr="0017486C">
        <w:rPr>
          <w:rFonts w:asciiTheme="minorHAnsi" w:hAnsiTheme="minorHAnsi" w:cstheme="minorHAnsi"/>
          <w:b/>
          <w:bCs/>
          <w:szCs w:val="22"/>
        </w:rPr>
        <w:t>5.2 Procedimientos de control de acceso</w:t>
      </w:r>
    </w:p>
    <w:p w14:paraId="3963F7AE" w14:textId="34F5A8FA" w:rsidR="0017486C" w:rsidRPr="00470354" w:rsidRDefault="0017486C" w:rsidP="0017486C">
      <w:pPr>
        <w:jc w:val="both"/>
        <w:rPr>
          <w:rFonts w:asciiTheme="minorHAnsi" w:hAnsiTheme="minorHAnsi" w:cstheme="minorHAnsi"/>
          <w:szCs w:val="22"/>
        </w:rPr>
      </w:pPr>
      <w:r w:rsidRPr="0017486C">
        <w:rPr>
          <w:rFonts w:asciiTheme="minorHAnsi" w:hAnsiTheme="minorHAnsi" w:cstheme="minorHAnsi"/>
          <w:szCs w:val="22"/>
        </w:rPr>
        <w:br/>
        <w:t>• Los sistemas comerciales deben desarrollar, adoptar o adherirse a un procedimiento de control de acceso documentado y formal que aborde el propósito, el alcance, las funciones, las responsabilidades, el compromiso de la administración, la coordinación entre las entidades de la organización y el cumplimiento.</w:t>
      </w:r>
    </w:p>
    <w:p w14:paraId="75A4ED2A" w14:textId="77777777" w:rsidR="00AE7AEF" w:rsidRPr="0017486C" w:rsidRDefault="00AE7AEF" w:rsidP="0017486C">
      <w:pPr>
        <w:jc w:val="both"/>
        <w:rPr>
          <w:rFonts w:asciiTheme="minorHAnsi" w:hAnsiTheme="minorHAnsi" w:cstheme="minorHAnsi"/>
          <w:szCs w:val="22"/>
        </w:rPr>
      </w:pPr>
    </w:p>
    <w:p w14:paraId="4B219744" w14:textId="77777777" w:rsidR="0017486C" w:rsidRPr="0017486C" w:rsidRDefault="0017486C" w:rsidP="00AE7AEF">
      <w:pPr>
        <w:rPr>
          <w:rFonts w:asciiTheme="minorHAnsi" w:hAnsiTheme="minorHAnsi" w:cstheme="minorHAnsi"/>
          <w:szCs w:val="22"/>
        </w:rPr>
      </w:pPr>
      <w:r w:rsidRPr="0017486C">
        <w:rPr>
          <w:rFonts w:asciiTheme="minorHAnsi" w:hAnsiTheme="minorHAnsi" w:cstheme="minorHAnsi"/>
          <w:b/>
          <w:bCs/>
          <w:szCs w:val="22"/>
        </w:rPr>
        <w:t>5.3 Administración de cuentas:</w:t>
      </w:r>
      <w:r w:rsidRPr="0017486C">
        <w:rPr>
          <w:rFonts w:asciiTheme="minorHAnsi" w:hAnsiTheme="minorHAnsi" w:cstheme="minorHAnsi"/>
          <w:szCs w:val="22"/>
        </w:rPr>
        <w:br/>
        <w:t>• Reconocer tipo de cuenta (es decir, individual, de grupo, sistema, la aplicación, huésped/anónima, y temporal).</w:t>
      </w:r>
      <w:r w:rsidRPr="0017486C">
        <w:rPr>
          <w:rFonts w:asciiTheme="minorHAnsi" w:hAnsiTheme="minorHAnsi" w:cstheme="minorHAnsi"/>
          <w:szCs w:val="22"/>
        </w:rPr>
        <w:br/>
        <w:t>• Establecer condiciones para pertenecer al grupo.</w:t>
      </w:r>
      <w:r w:rsidRPr="0017486C">
        <w:rPr>
          <w:rFonts w:asciiTheme="minorHAnsi" w:hAnsiTheme="minorHAnsi" w:cstheme="minorHAnsi"/>
          <w:szCs w:val="22"/>
        </w:rPr>
        <w:br/>
        <w:t>• Identificar usuarios autorizados del activo de información y especificar los privilegios de acceso.</w:t>
      </w:r>
      <w:r w:rsidRPr="0017486C">
        <w:rPr>
          <w:rFonts w:asciiTheme="minorHAnsi" w:hAnsiTheme="minorHAnsi" w:cstheme="minorHAnsi"/>
          <w:szCs w:val="22"/>
        </w:rPr>
        <w:br/>
        <w:t>• Exigir probaciones apropiadas para las solicitudes de establecimiento de cuentas.</w:t>
      </w:r>
      <w:r w:rsidRPr="0017486C">
        <w:rPr>
          <w:rFonts w:asciiTheme="minorHAnsi" w:hAnsiTheme="minorHAnsi" w:cstheme="minorHAnsi"/>
          <w:szCs w:val="22"/>
        </w:rPr>
        <w:br/>
        <w:t>• Establecer, activar, modificar, deshabilitar y eliminar cuentas.</w:t>
      </w:r>
      <w:r w:rsidRPr="0017486C">
        <w:rPr>
          <w:rFonts w:asciiTheme="minorHAnsi" w:hAnsiTheme="minorHAnsi" w:cstheme="minorHAnsi"/>
          <w:szCs w:val="22"/>
        </w:rPr>
        <w:br/>
        <w:t>• En especial, autorizar y monitorear la utilización de cuentas de invitados/anónimas y temporales.</w:t>
      </w:r>
      <w:r w:rsidRPr="0017486C">
        <w:rPr>
          <w:rFonts w:asciiTheme="minorHAnsi" w:hAnsiTheme="minorHAnsi" w:cstheme="minorHAnsi"/>
          <w:szCs w:val="22"/>
        </w:rPr>
        <w:br/>
        <w:t>• Notificar a los administradores de cuentas cuando las cuentas temporales ya no sean necesarias y cuando la información de los usuarios de activos son terminales que terminan o transfieren, o el uso de activos de información o los cambios que necesitan saber/necesitan compartir.</w:t>
      </w:r>
      <w:r w:rsidRPr="0017486C">
        <w:rPr>
          <w:rFonts w:asciiTheme="minorHAnsi" w:hAnsiTheme="minorHAnsi" w:cstheme="minorHAnsi"/>
          <w:szCs w:val="22"/>
        </w:rPr>
        <w:br/>
        <w:t>• Desactivar las cuentas temporales que ya no se necesitan y las cuentas canceladas o transferidos usuarios.</w:t>
      </w:r>
      <w:r w:rsidRPr="0017486C">
        <w:rPr>
          <w:rFonts w:asciiTheme="minorHAnsi" w:hAnsiTheme="minorHAnsi" w:cstheme="minorHAnsi"/>
          <w:szCs w:val="22"/>
        </w:rPr>
        <w:br/>
      </w:r>
      <w:r w:rsidRPr="0017486C">
        <w:rPr>
          <w:rFonts w:asciiTheme="minorHAnsi" w:hAnsiTheme="minorHAnsi" w:cstheme="minorHAnsi"/>
          <w:szCs w:val="22"/>
        </w:rPr>
        <w:lastRenderedPageBreak/>
        <w:t>• Otorgar acceso al sistema basado en</w:t>
      </w:r>
      <w:r w:rsidRPr="0017486C">
        <w:rPr>
          <w:rFonts w:asciiTheme="minorHAnsi" w:hAnsiTheme="minorHAnsi" w:cstheme="minorHAnsi"/>
          <w:szCs w:val="22"/>
        </w:rPr>
        <w:br/>
      </w:r>
      <w:r w:rsidRPr="0017486C">
        <w:rPr>
          <w:rFonts w:asciiTheme="minorHAnsi" w:hAnsiTheme="minorHAnsi" w:cstheme="minorHAnsi"/>
          <w:szCs w:val="22"/>
        </w:rPr>
        <w:sym w:font="Symbol" w:char="F0A7"/>
      </w:r>
      <w:r w:rsidRPr="0017486C">
        <w:rPr>
          <w:rFonts w:asciiTheme="minorHAnsi" w:hAnsiTheme="minorHAnsi" w:cstheme="minorHAnsi"/>
          <w:szCs w:val="22"/>
        </w:rPr>
        <w:t xml:space="preserve"> autorización de acceso válida</w:t>
      </w:r>
      <w:r w:rsidRPr="0017486C">
        <w:rPr>
          <w:rFonts w:asciiTheme="minorHAnsi" w:hAnsiTheme="minorHAnsi" w:cstheme="minorHAnsi"/>
          <w:szCs w:val="22"/>
        </w:rPr>
        <w:br/>
      </w:r>
      <w:r w:rsidRPr="0017486C">
        <w:rPr>
          <w:rFonts w:asciiTheme="minorHAnsi" w:hAnsiTheme="minorHAnsi" w:cstheme="minorHAnsi"/>
          <w:szCs w:val="22"/>
        </w:rPr>
        <w:sym w:font="Symbol" w:char="F0A7"/>
      </w:r>
      <w:r w:rsidRPr="0017486C">
        <w:rPr>
          <w:rFonts w:asciiTheme="minorHAnsi" w:hAnsiTheme="minorHAnsi" w:cstheme="minorHAnsi"/>
          <w:szCs w:val="22"/>
        </w:rPr>
        <w:t xml:space="preserve"> uso previsto del sistema, y</w:t>
      </w:r>
      <w:r w:rsidRPr="0017486C">
        <w:rPr>
          <w:rFonts w:asciiTheme="minorHAnsi" w:hAnsiTheme="minorHAnsi" w:cstheme="minorHAnsi"/>
          <w:szCs w:val="22"/>
        </w:rPr>
        <w:br/>
      </w:r>
      <w:r w:rsidRPr="0017486C">
        <w:rPr>
          <w:rFonts w:asciiTheme="minorHAnsi" w:hAnsiTheme="minorHAnsi" w:cstheme="minorHAnsi"/>
          <w:szCs w:val="22"/>
        </w:rPr>
        <w:sym w:font="Symbol" w:char="F0A7"/>
      </w:r>
      <w:r w:rsidRPr="0017486C">
        <w:rPr>
          <w:rFonts w:asciiTheme="minorHAnsi" w:hAnsiTheme="minorHAnsi" w:cstheme="minorHAnsi"/>
          <w:szCs w:val="22"/>
        </w:rPr>
        <w:t xml:space="preserve"> Otros atributos según lo requiera la organización o las misiones/funciones comerciales asociadas.</w:t>
      </w:r>
      <w:r w:rsidRPr="0017486C">
        <w:rPr>
          <w:rFonts w:asciiTheme="minorHAnsi" w:hAnsiTheme="minorHAnsi" w:cstheme="minorHAnsi"/>
          <w:szCs w:val="22"/>
        </w:rPr>
        <w:br/>
        <w:t>• Revisar cuentas periódicamente o al menos anualmente.</w:t>
      </w:r>
    </w:p>
    <w:p w14:paraId="490D91E3" w14:textId="77777777" w:rsidR="00EE280A" w:rsidRPr="00470354" w:rsidRDefault="0017486C" w:rsidP="0017486C">
      <w:pPr>
        <w:jc w:val="both"/>
        <w:rPr>
          <w:rFonts w:asciiTheme="minorHAnsi" w:hAnsiTheme="minorHAnsi" w:cstheme="minorHAnsi"/>
          <w:b/>
          <w:bCs/>
          <w:szCs w:val="22"/>
        </w:rPr>
      </w:pPr>
      <w:r w:rsidRPr="0017486C">
        <w:rPr>
          <w:rFonts w:asciiTheme="minorHAnsi" w:hAnsiTheme="minorHAnsi" w:cstheme="minorHAnsi"/>
          <w:b/>
          <w:bCs/>
          <w:szCs w:val="22"/>
        </w:rPr>
        <w:t>5.4 Cumplimiento de acceso</w:t>
      </w:r>
    </w:p>
    <w:p w14:paraId="62B4E95D" w14:textId="32B79CF8" w:rsidR="0017486C" w:rsidRPr="0017486C" w:rsidRDefault="0017486C" w:rsidP="0017486C">
      <w:pPr>
        <w:jc w:val="both"/>
        <w:rPr>
          <w:rFonts w:asciiTheme="minorHAnsi" w:hAnsiTheme="minorHAnsi" w:cstheme="minorHAnsi"/>
          <w:szCs w:val="22"/>
        </w:rPr>
      </w:pPr>
      <w:r w:rsidRPr="0017486C">
        <w:rPr>
          <w:rFonts w:asciiTheme="minorHAnsi" w:hAnsiTheme="minorHAnsi" w:cstheme="minorHAnsi"/>
          <w:szCs w:val="22"/>
        </w:rPr>
        <w:br/>
        <w:t>Las organizaciones utilizan políticas de control de acceso (p. ej., políticas basadas en identidad, políticas basadas en roles, políticas basadas en atributos) y mecanismos de implementación de acceso (p. ej., listas de control de acceso, matrices de control de acceso, criptografía) para administrar el acceso entre usuarios (o procesos actuando en nombre de los usuarios) y objetos (por ejemplo, dispositivos, archivos, registros, procesos, programas, dominios) en el sistema de información. Además de implementar el acceso acordado en la etapa del sistema de información, los mecanismos de cumplimiento de acceso se emplean en el nivel de la aplicación, cuando sea necesario, para proporcionar una mejor seguridad de la información para la organización. Se considera la implementación de una anulación auditada y explícita de los mecanismos automatizados en caso de emergencias u otros eventos graves. Si se emplea el cifrado de datos almacenados como mecanismo de cumplimiento de acceso.</w:t>
      </w:r>
    </w:p>
    <w:p w14:paraId="7E7C445E" w14:textId="77777777" w:rsidR="00EE280A" w:rsidRPr="00470354" w:rsidRDefault="0017486C" w:rsidP="0017486C">
      <w:pPr>
        <w:jc w:val="both"/>
        <w:rPr>
          <w:rFonts w:asciiTheme="minorHAnsi" w:hAnsiTheme="minorHAnsi" w:cstheme="minorHAnsi"/>
          <w:b/>
          <w:bCs/>
          <w:szCs w:val="22"/>
        </w:rPr>
      </w:pPr>
      <w:r w:rsidRPr="0017486C">
        <w:rPr>
          <w:rFonts w:asciiTheme="minorHAnsi" w:hAnsiTheme="minorHAnsi" w:cstheme="minorHAnsi"/>
          <w:b/>
          <w:bCs/>
          <w:szCs w:val="22"/>
        </w:rPr>
        <w:t>5.5 Cumplimiento del flujo de información</w:t>
      </w:r>
    </w:p>
    <w:p w14:paraId="51697092" w14:textId="28A2895C" w:rsidR="0017486C" w:rsidRPr="0017486C" w:rsidRDefault="0017486C" w:rsidP="0017486C">
      <w:pPr>
        <w:jc w:val="both"/>
        <w:rPr>
          <w:rFonts w:asciiTheme="minorHAnsi" w:hAnsiTheme="minorHAnsi" w:cstheme="minorHAnsi"/>
          <w:szCs w:val="22"/>
        </w:rPr>
      </w:pPr>
      <w:r w:rsidRPr="0017486C">
        <w:rPr>
          <w:rFonts w:asciiTheme="minorHAnsi" w:hAnsiTheme="minorHAnsi" w:cstheme="minorHAnsi"/>
          <w:szCs w:val="22"/>
        </w:rPr>
        <w:br/>
        <w:t>El control del flujo de información regula dónde se permite que la información entre dentro de un sistema de información y entre sistemas de datos (a diferencia de quién puede acceder a la información) y sin tener en cuenta explícitamente los accesos posteriores a esa información. Algunos ejemplos de restricciones de control de flujo incluyen: evitar que la información controlada por exportación se transmita sin problemas a Internet, bloquear el tráfico externo que afirma provenir de la organización y no transmitir ninguna solicitud web a Internet que no sea interna. proxy web. Las políticas de control de flujo de información y los mecanismos de cumplimiento son empleados comúnmente por las organizaciones para controlar el flujo de información entre fuentes y destinos designados (por ejemplo, redes, individuos, dispositivos) dentro de los sistemas de información y entre sistemas interconectados.</w:t>
      </w:r>
    </w:p>
    <w:p w14:paraId="41B8BEED" w14:textId="77777777" w:rsidR="00EE280A" w:rsidRPr="00470354" w:rsidRDefault="0017486C" w:rsidP="0017486C">
      <w:pPr>
        <w:jc w:val="both"/>
        <w:rPr>
          <w:rFonts w:asciiTheme="minorHAnsi" w:hAnsiTheme="minorHAnsi" w:cstheme="minorHAnsi"/>
          <w:b/>
          <w:bCs/>
          <w:szCs w:val="22"/>
        </w:rPr>
      </w:pPr>
      <w:r w:rsidRPr="0017486C">
        <w:rPr>
          <w:rFonts w:asciiTheme="minorHAnsi" w:hAnsiTheme="minorHAnsi" w:cstheme="minorHAnsi"/>
          <w:b/>
          <w:bCs/>
          <w:szCs w:val="22"/>
        </w:rPr>
        <w:t>5.6 Separación de tareas</w:t>
      </w:r>
    </w:p>
    <w:p w14:paraId="55107E6F" w14:textId="0057C1F7" w:rsidR="0017486C" w:rsidRPr="0017486C" w:rsidRDefault="0017486C" w:rsidP="00EE280A">
      <w:pPr>
        <w:rPr>
          <w:rFonts w:asciiTheme="minorHAnsi" w:hAnsiTheme="minorHAnsi" w:cstheme="minorHAnsi"/>
          <w:szCs w:val="22"/>
        </w:rPr>
      </w:pPr>
      <w:r w:rsidRPr="0017486C">
        <w:rPr>
          <w:rFonts w:asciiTheme="minorHAnsi" w:hAnsiTheme="minorHAnsi" w:cstheme="minorHAnsi"/>
          <w:szCs w:val="22"/>
        </w:rPr>
        <w:br/>
        <w:t>• Separar los deberes de las personas según sea necesario, para evitar actividades no autorizadas sin conocimiento;</w:t>
      </w:r>
      <w:r w:rsidRPr="0017486C">
        <w:rPr>
          <w:rFonts w:asciiTheme="minorHAnsi" w:hAnsiTheme="minorHAnsi" w:cstheme="minorHAnsi"/>
          <w:szCs w:val="22"/>
        </w:rPr>
        <w:br/>
        <w:t>• Documentar la separación de funciones; y</w:t>
      </w:r>
      <w:r w:rsidRPr="0017486C">
        <w:rPr>
          <w:rFonts w:asciiTheme="minorHAnsi" w:hAnsiTheme="minorHAnsi" w:cstheme="minorHAnsi"/>
          <w:szCs w:val="22"/>
        </w:rPr>
        <w:br/>
        <w:t>• Implementar la separación de funciones a través de autorizaciones de acceso al sistema de información asignadas.</w:t>
      </w:r>
      <w:r w:rsidRPr="0017486C">
        <w:rPr>
          <w:rFonts w:asciiTheme="minorHAnsi" w:hAnsiTheme="minorHAnsi" w:cstheme="minorHAnsi"/>
          <w:szCs w:val="22"/>
        </w:rPr>
        <w:br/>
        <w:t>• Ejemplos de separación de funciones incluyen:</w:t>
      </w:r>
      <w:r w:rsidRPr="0017486C">
        <w:rPr>
          <w:rFonts w:asciiTheme="minorHAnsi" w:hAnsiTheme="minorHAnsi" w:cstheme="minorHAnsi"/>
          <w:szCs w:val="22"/>
        </w:rPr>
        <w:br/>
        <w:t>• Las funciones de la misión y las distintas funciones de apoyo del sistema de información se dividen entre diferentes personas/roles;</w:t>
      </w:r>
      <w:r w:rsidRPr="0017486C">
        <w:rPr>
          <w:rFonts w:asciiTheme="minorHAnsi" w:hAnsiTheme="minorHAnsi" w:cstheme="minorHAnsi"/>
          <w:szCs w:val="22"/>
        </w:rPr>
        <w:br/>
        <w:t>• Los diferentes tipos de individuos actúan sobre la función del sistema de información de apoyo (por ejemplo, la gestión de sistemas, sistemas de programación, gestión de la configuración, control de calidad y pruebas, seguridad de la red);</w:t>
      </w:r>
      <w:r w:rsidRPr="0017486C">
        <w:rPr>
          <w:rFonts w:asciiTheme="minorHAnsi" w:hAnsiTheme="minorHAnsi" w:cstheme="minorHAnsi"/>
          <w:szCs w:val="22"/>
        </w:rPr>
        <w:br/>
      </w:r>
      <w:r w:rsidRPr="0017486C">
        <w:rPr>
          <w:rFonts w:asciiTheme="minorHAnsi" w:hAnsiTheme="minorHAnsi" w:cstheme="minorHAnsi"/>
          <w:szCs w:val="22"/>
        </w:rPr>
        <w:lastRenderedPageBreak/>
        <w:t>• El personal de seguridad que administra las funciones de control de acceso no administra las funciones de auditoría; y</w:t>
      </w:r>
      <w:r w:rsidRPr="0017486C">
        <w:rPr>
          <w:rFonts w:asciiTheme="minorHAnsi" w:hAnsiTheme="minorHAnsi" w:cstheme="minorHAnsi"/>
          <w:szCs w:val="22"/>
        </w:rPr>
        <w:br/>
        <w:t>• Se deben usar diferentes cuentas de administrador para diferentes funciones.</w:t>
      </w:r>
    </w:p>
    <w:p w14:paraId="6B0BE0EC" w14:textId="77777777" w:rsidR="00EE280A" w:rsidRPr="00470354" w:rsidRDefault="0017486C" w:rsidP="0017486C">
      <w:pPr>
        <w:jc w:val="both"/>
        <w:rPr>
          <w:rFonts w:asciiTheme="minorHAnsi" w:hAnsiTheme="minorHAnsi" w:cstheme="minorHAnsi"/>
          <w:b/>
          <w:bCs/>
          <w:szCs w:val="22"/>
        </w:rPr>
      </w:pPr>
      <w:r w:rsidRPr="0017486C">
        <w:rPr>
          <w:rFonts w:asciiTheme="minorHAnsi" w:hAnsiTheme="minorHAnsi" w:cstheme="minorHAnsi"/>
          <w:b/>
          <w:bCs/>
          <w:szCs w:val="22"/>
        </w:rPr>
        <w:t>5.7 Privilegios mínimos</w:t>
      </w:r>
    </w:p>
    <w:p w14:paraId="74CF49A7" w14:textId="67816BA7" w:rsidR="0017486C" w:rsidRPr="0017486C" w:rsidRDefault="0017486C" w:rsidP="0017486C">
      <w:pPr>
        <w:jc w:val="both"/>
        <w:rPr>
          <w:rFonts w:asciiTheme="minorHAnsi" w:hAnsiTheme="minorHAnsi" w:cstheme="minorHAnsi"/>
          <w:szCs w:val="22"/>
        </w:rPr>
      </w:pPr>
      <w:r w:rsidRPr="0017486C">
        <w:rPr>
          <w:rFonts w:asciiTheme="minorHAnsi" w:hAnsiTheme="minorHAnsi" w:cstheme="minorHAnsi"/>
          <w:szCs w:val="22"/>
        </w:rPr>
        <w:br/>
        <w:t>• Los sistemas de negocios en Anaconda Web deben utilizar la noción de privilegio mínimo, permitiendo solo accesos aprobados para usuarios (y procesos que actúan en nombre de los usuarios) que son necesarios para realizar las tareas asignadas en paz con las misiones organizacionales y las funciones comerciales.</w:t>
      </w:r>
    </w:p>
    <w:p w14:paraId="191B5F2F" w14:textId="77777777" w:rsidR="00EE280A" w:rsidRPr="00470354" w:rsidRDefault="0017486C" w:rsidP="0017486C">
      <w:pPr>
        <w:jc w:val="both"/>
        <w:rPr>
          <w:rFonts w:asciiTheme="minorHAnsi" w:hAnsiTheme="minorHAnsi" w:cstheme="minorHAnsi"/>
          <w:b/>
          <w:bCs/>
          <w:szCs w:val="22"/>
        </w:rPr>
      </w:pPr>
      <w:r w:rsidRPr="0017486C">
        <w:rPr>
          <w:rFonts w:asciiTheme="minorHAnsi" w:hAnsiTheme="minorHAnsi" w:cstheme="minorHAnsi"/>
          <w:b/>
          <w:bCs/>
          <w:szCs w:val="22"/>
        </w:rPr>
        <w:t>5.8 Notificación de uso del sistema</w:t>
      </w:r>
    </w:p>
    <w:p w14:paraId="1A4F44C7" w14:textId="77777777" w:rsidR="00EE280A" w:rsidRPr="00470354" w:rsidRDefault="0017486C" w:rsidP="00EE280A">
      <w:pPr>
        <w:jc w:val="both"/>
        <w:rPr>
          <w:rFonts w:asciiTheme="minorHAnsi" w:hAnsiTheme="minorHAnsi" w:cstheme="minorHAnsi"/>
          <w:szCs w:val="22"/>
        </w:rPr>
      </w:pPr>
      <w:r w:rsidRPr="0017486C">
        <w:rPr>
          <w:rFonts w:asciiTheme="minorHAnsi" w:hAnsiTheme="minorHAnsi" w:cstheme="minorHAnsi"/>
          <w:szCs w:val="22"/>
        </w:rPr>
        <w:br/>
        <w:t>• Mostrar un mensaje de notificación de uso del sistema lo permita o cartel antes de conceder el acceso al sistema que da privacidad y seguridad de las comunicaciones fiables con las reglas, normas y políticas.</w:t>
      </w:r>
    </w:p>
    <w:p w14:paraId="4F4989FF" w14:textId="304320D4" w:rsidR="0017486C" w:rsidRPr="0017486C" w:rsidRDefault="0017486C" w:rsidP="00EE280A">
      <w:pPr>
        <w:jc w:val="both"/>
        <w:rPr>
          <w:rFonts w:asciiTheme="minorHAnsi" w:hAnsiTheme="minorHAnsi" w:cstheme="minorHAnsi"/>
          <w:szCs w:val="22"/>
        </w:rPr>
      </w:pPr>
      <w:r w:rsidRPr="0017486C">
        <w:rPr>
          <w:rFonts w:asciiTheme="minorHAnsi" w:hAnsiTheme="minorHAnsi" w:cstheme="minorHAnsi"/>
          <w:szCs w:val="22"/>
        </w:rPr>
        <w:br/>
        <w:t>• Conservar el mensaje de notificación o el banner en la pantalla hasta que los usuarios realicen acciones explícitas para iniciar sesión o acceder más al recurso de información.</w:t>
      </w:r>
    </w:p>
    <w:p w14:paraId="1F4A9899" w14:textId="77777777" w:rsidR="00EE280A" w:rsidRPr="00470354" w:rsidRDefault="00EE280A" w:rsidP="00EE280A">
      <w:pPr>
        <w:jc w:val="both"/>
        <w:rPr>
          <w:rFonts w:asciiTheme="minorHAnsi" w:hAnsiTheme="minorHAnsi" w:cstheme="minorHAnsi"/>
          <w:szCs w:val="22"/>
        </w:rPr>
      </w:pPr>
    </w:p>
    <w:p w14:paraId="33944330" w14:textId="4E2C9485" w:rsidR="00EE280A" w:rsidRPr="00470354" w:rsidRDefault="0017486C" w:rsidP="00EE280A">
      <w:pPr>
        <w:jc w:val="both"/>
        <w:rPr>
          <w:rFonts w:asciiTheme="minorHAnsi" w:hAnsiTheme="minorHAnsi" w:cstheme="minorHAnsi"/>
          <w:b/>
          <w:bCs/>
          <w:szCs w:val="22"/>
        </w:rPr>
      </w:pPr>
      <w:r w:rsidRPr="0017486C">
        <w:rPr>
          <w:rFonts w:asciiTheme="minorHAnsi" w:hAnsiTheme="minorHAnsi" w:cstheme="minorHAnsi"/>
          <w:b/>
          <w:bCs/>
          <w:szCs w:val="22"/>
        </w:rPr>
        <w:t>5.9 Control de sesiones concurrentes</w:t>
      </w:r>
    </w:p>
    <w:p w14:paraId="533FDF11" w14:textId="6E0E3F03" w:rsidR="0017486C" w:rsidRPr="0017486C" w:rsidRDefault="0017486C" w:rsidP="00EE280A">
      <w:pPr>
        <w:jc w:val="both"/>
        <w:rPr>
          <w:rFonts w:asciiTheme="minorHAnsi" w:hAnsiTheme="minorHAnsi" w:cstheme="minorHAnsi"/>
          <w:szCs w:val="22"/>
        </w:rPr>
      </w:pPr>
      <w:r w:rsidRPr="0017486C">
        <w:rPr>
          <w:rFonts w:asciiTheme="minorHAnsi" w:hAnsiTheme="minorHAnsi" w:cstheme="minorHAnsi"/>
          <w:szCs w:val="22"/>
        </w:rPr>
        <w:br/>
        <w:t>• Los sistemas de negocios deben limitar el número de sesiones simultáneas para cada cuenta del sistema a diez para los activos de información.</w:t>
      </w:r>
    </w:p>
    <w:p w14:paraId="4C56CA21" w14:textId="77777777" w:rsidR="00EE280A" w:rsidRPr="00470354" w:rsidRDefault="0017486C" w:rsidP="0017486C">
      <w:pPr>
        <w:jc w:val="both"/>
        <w:rPr>
          <w:rFonts w:asciiTheme="minorHAnsi" w:hAnsiTheme="minorHAnsi" w:cstheme="minorHAnsi"/>
          <w:b/>
          <w:bCs/>
          <w:szCs w:val="22"/>
        </w:rPr>
      </w:pPr>
      <w:r w:rsidRPr="0017486C">
        <w:rPr>
          <w:rFonts w:asciiTheme="minorHAnsi" w:hAnsiTheme="minorHAnsi" w:cstheme="minorHAnsi"/>
          <w:b/>
          <w:bCs/>
          <w:szCs w:val="22"/>
        </w:rPr>
        <w:t>5.10 Bloqueo de sesión</w:t>
      </w:r>
    </w:p>
    <w:p w14:paraId="545D6A70" w14:textId="0BCCD6BD" w:rsidR="0017486C" w:rsidRPr="0017486C" w:rsidRDefault="0017486C" w:rsidP="0017486C">
      <w:pPr>
        <w:jc w:val="both"/>
        <w:rPr>
          <w:rFonts w:asciiTheme="minorHAnsi" w:hAnsiTheme="minorHAnsi" w:cstheme="minorHAnsi"/>
          <w:szCs w:val="22"/>
        </w:rPr>
      </w:pPr>
      <w:r w:rsidRPr="0017486C">
        <w:rPr>
          <w:rFonts w:asciiTheme="minorHAnsi" w:hAnsiTheme="minorHAnsi" w:cstheme="minorHAnsi"/>
          <w:szCs w:val="22"/>
        </w:rPr>
        <w:br/>
        <w:t>• Los sistemas de negocios deben evitar un mayor acceso al activo de información iniciando un bloqueo de sesión después de 15 minutos de inactividad o al recibir una solicitud de un usuario. Además, los sistemas de negocios deben conservar el bloqueo de la sesión hasta que el usuario restablezca el acceso utilizando los procedimientos de identificación y autenticación establecidos.</w:t>
      </w:r>
    </w:p>
    <w:p w14:paraId="4FE07A9B" w14:textId="77777777" w:rsidR="00EE280A" w:rsidRPr="00470354" w:rsidRDefault="0017486C" w:rsidP="0017486C">
      <w:pPr>
        <w:jc w:val="both"/>
        <w:rPr>
          <w:rFonts w:asciiTheme="minorHAnsi" w:hAnsiTheme="minorHAnsi" w:cstheme="minorHAnsi"/>
          <w:szCs w:val="22"/>
        </w:rPr>
      </w:pPr>
      <w:r w:rsidRPr="0017486C">
        <w:rPr>
          <w:rFonts w:asciiTheme="minorHAnsi" w:hAnsiTheme="minorHAnsi" w:cstheme="minorHAnsi"/>
          <w:b/>
          <w:bCs/>
          <w:szCs w:val="22"/>
        </w:rPr>
        <w:t>5.11 Acciones permitidas sin identificación o autenticación</w:t>
      </w:r>
    </w:p>
    <w:p w14:paraId="1EC92DAC" w14:textId="38953A0B" w:rsidR="0017486C" w:rsidRPr="0017486C" w:rsidRDefault="0017486C" w:rsidP="0017486C">
      <w:pPr>
        <w:jc w:val="both"/>
        <w:rPr>
          <w:rFonts w:asciiTheme="minorHAnsi" w:hAnsiTheme="minorHAnsi" w:cstheme="minorHAnsi"/>
          <w:szCs w:val="22"/>
        </w:rPr>
      </w:pPr>
      <w:r w:rsidRPr="0017486C">
        <w:rPr>
          <w:rFonts w:asciiTheme="minorHAnsi" w:hAnsiTheme="minorHAnsi" w:cstheme="minorHAnsi"/>
          <w:szCs w:val="22"/>
        </w:rPr>
        <w:br/>
        <w:t>• Los dueños de negocios deben identificar las acciones específicas del usuario que se pueden realizar en el activo de información sin identificación o autenticación. Además, Anaconda Web, Business Systems debe documentar y proporcionar una justificación de respaldo en el plan de seguridad para el activo de información, las acciones del usuario que no requieren identificación y autenticación.</w:t>
      </w:r>
    </w:p>
    <w:p w14:paraId="4C37D1CB" w14:textId="77777777" w:rsidR="00EE280A" w:rsidRPr="00470354" w:rsidRDefault="0017486C" w:rsidP="0017486C">
      <w:pPr>
        <w:jc w:val="both"/>
        <w:rPr>
          <w:rFonts w:asciiTheme="minorHAnsi" w:hAnsiTheme="minorHAnsi" w:cstheme="minorHAnsi"/>
          <w:szCs w:val="22"/>
        </w:rPr>
      </w:pPr>
      <w:r w:rsidRPr="0017486C">
        <w:rPr>
          <w:rFonts w:asciiTheme="minorHAnsi" w:hAnsiTheme="minorHAnsi" w:cstheme="minorHAnsi"/>
          <w:b/>
          <w:bCs/>
          <w:szCs w:val="22"/>
        </w:rPr>
        <w:t>5.12 Acceso remoto</w:t>
      </w:r>
    </w:p>
    <w:p w14:paraId="26E9D0F0" w14:textId="73418503" w:rsidR="0017486C" w:rsidRPr="00470354" w:rsidRDefault="0017486C" w:rsidP="00EE280A">
      <w:pPr>
        <w:rPr>
          <w:rFonts w:asciiTheme="minorHAnsi" w:hAnsiTheme="minorHAnsi" w:cstheme="minorHAnsi"/>
          <w:szCs w:val="22"/>
        </w:rPr>
      </w:pPr>
      <w:r w:rsidRPr="0017486C">
        <w:rPr>
          <w:rFonts w:asciiTheme="minorHAnsi" w:hAnsiTheme="minorHAnsi" w:cstheme="minorHAnsi"/>
          <w:szCs w:val="22"/>
        </w:rPr>
        <w:br/>
        <w:t>•Documentar los métodos permitidos de acceso remoto al sistema de datos.</w:t>
      </w:r>
      <w:r w:rsidRPr="0017486C">
        <w:rPr>
          <w:rFonts w:asciiTheme="minorHAnsi" w:hAnsiTheme="minorHAnsi" w:cstheme="minorHAnsi"/>
          <w:szCs w:val="22"/>
        </w:rPr>
        <w:br/>
        <w:t>• Establecer limitaciones de uso y supervisión de ejecución para cada método de acceso remoto permitido;</w:t>
      </w:r>
      <w:r w:rsidRPr="0017486C">
        <w:rPr>
          <w:rFonts w:asciiTheme="minorHAnsi" w:hAnsiTheme="minorHAnsi" w:cstheme="minorHAnsi"/>
          <w:szCs w:val="22"/>
        </w:rPr>
        <w:br/>
      </w:r>
      <w:r w:rsidRPr="0017486C">
        <w:rPr>
          <w:rFonts w:asciiTheme="minorHAnsi" w:hAnsiTheme="minorHAnsi" w:cstheme="minorHAnsi"/>
          <w:szCs w:val="22"/>
        </w:rPr>
        <w:lastRenderedPageBreak/>
        <w:t>• Monitorear el acceso remoto no autorizado al sistema de información;</w:t>
      </w:r>
      <w:r w:rsidRPr="0017486C">
        <w:rPr>
          <w:rFonts w:asciiTheme="minorHAnsi" w:hAnsiTheme="minorHAnsi" w:cstheme="minorHAnsi"/>
          <w:szCs w:val="22"/>
        </w:rPr>
        <w:br/>
        <w:t>• Autorizar el acceso remoto al sistema de información previo a la conexión; y</w:t>
      </w:r>
      <w:r w:rsidRPr="0017486C">
        <w:rPr>
          <w:rFonts w:asciiTheme="minorHAnsi" w:hAnsiTheme="minorHAnsi" w:cstheme="minorHAnsi"/>
          <w:szCs w:val="22"/>
        </w:rPr>
        <w:br/>
        <w:t>• Hacer cumplir las demandas de conexiones remotas al sistema de información.</w:t>
      </w:r>
    </w:p>
    <w:p w14:paraId="07029F2C" w14:textId="77777777" w:rsidR="00EE280A" w:rsidRPr="0017486C" w:rsidRDefault="00EE280A" w:rsidP="00EE280A">
      <w:pPr>
        <w:rPr>
          <w:rFonts w:asciiTheme="minorHAnsi" w:hAnsiTheme="minorHAnsi" w:cstheme="minorHAnsi"/>
          <w:b/>
          <w:bCs/>
          <w:szCs w:val="22"/>
        </w:rPr>
      </w:pPr>
    </w:p>
    <w:p w14:paraId="5EF9BEF2" w14:textId="77777777" w:rsidR="00EE280A" w:rsidRPr="00470354" w:rsidRDefault="0017486C" w:rsidP="0017486C">
      <w:pPr>
        <w:jc w:val="both"/>
        <w:rPr>
          <w:rFonts w:asciiTheme="minorHAnsi" w:hAnsiTheme="minorHAnsi" w:cstheme="minorHAnsi"/>
          <w:b/>
          <w:bCs/>
          <w:szCs w:val="22"/>
        </w:rPr>
      </w:pPr>
      <w:r w:rsidRPr="0017486C">
        <w:rPr>
          <w:rFonts w:asciiTheme="minorHAnsi" w:hAnsiTheme="minorHAnsi" w:cstheme="minorHAnsi"/>
          <w:b/>
          <w:bCs/>
          <w:szCs w:val="22"/>
        </w:rPr>
        <w:t>5.13 Acceso inalámbrico</w:t>
      </w:r>
    </w:p>
    <w:p w14:paraId="73015C87" w14:textId="0AA10998" w:rsidR="0017486C" w:rsidRPr="00470354" w:rsidRDefault="0017486C" w:rsidP="00EE280A">
      <w:pPr>
        <w:rPr>
          <w:rFonts w:asciiTheme="minorHAnsi" w:hAnsiTheme="minorHAnsi" w:cstheme="minorHAnsi"/>
          <w:szCs w:val="22"/>
        </w:rPr>
      </w:pPr>
      <w:r w:rsidRPr="0017486C">
        <w:rPr>
          <w:rFonts w:asciiTheme="minorHAnsi" w:hAnsiTheme="minorHAnsi" w:cstheme="minorHAnsi"/>
          <w:szCs w:val="22"/>
        </w:rPr>
        <w:br/>
        <w:t>• Establecer limitaciones de uso y supervisión de ejecución para el acceso inalámbrico;</w:t>
      </w:r>
      <w:r w:rsidRPr="0017486C">
        <w:rPr>
          <w:rFonts w:asciiTheme="minorHAnsi" w:hAnsiTheme="minorHAnsi" w:cstheme="minorHAnsi"/>
          <w:szCs w:val="22"/>
        </w:rPr>
        <w:br/>
        <w:t>• Monitorear el acceso inalámbrico no autorizado al sistema de información;</w:t>
      </w:r>
      <w:r w:rsidRPr="0017486C">
        <w:rPr>
          <w:rFonts w:asciiTheme="minorHAnsi" w:hAnsiTheme="minorHAnsi" w:cstheme="minorHAnsi"/>
          <w:szCs w:val="22"/>
        </w:rPr>
        <w:br/>
        <w:t>• Autorizar el acceso inalámbrico al sistema de información antes de la conexión; y</w:t>
      </w:r>
      <w:r w:rsidRPr="0017486C">
        <w:rPr>
          <w:rFonts w:asciiTheme="minorHAnsi" w:hAnsiTheme="minorHAnsi" w:cstheme="minorHAnsi"/>
          <w:szCs w:val="22"/>
        </w:rPr>
        <w:br/>
        <w:t>• Hacer cumplir los requisitos para las conexiones inalámbricas al sistema de información.</w:t>
      </w:r>
    </w:p>
    <w:p w14:paraId="7B8056B9" w14:textId="77777777" w:rsidR="00EE280A" w:rsidRPr="0017486C" w:rsidRDefault="00EE280A" w:rsidP="00EE280A">
      <w:pPr>
        <w:rPr>
          <w:rFonts w:asciiTheme="minorHAnsi" w:hAnsiTheme="minorHAnsi" w:cstheme="minorHAnsi"/>
          <w:szCs w:val="22"/>
        </w:rPr>
      </w:pPr>
    </w:p>
    <w:p w14:paraId="6352037A" w14:textId="77777777" w:rsidR="00EE280A" w:rsidRPr="00470354" w:rsidRDefault="0017486C" w:rsidP="00EE280A">
      <w:pPr>
        <w:rPr>
          <w:rFonts w:asciiTheme="minorHAnsi" w:hAnsiTheme="minorHAnsi" w:cstheme="minorHAnsi"/>
          <w:b/>
          <w:bCs/>
          <w:szCs w:val="22"/>
        </w:rPr>
      </w:pPr>
      <w:r w:rsidRPr="0017486C">
        <w:rPr>
          <w:rFonts w:asciiTheme="minorHAnsi" w:hAnsiTheme="minorHAnsi" w:cstheme="minorHAnsi"/>
          <w:b/>
          <w:bCs/>
          <w:szCs w:val="22"/>
        </w:rPr>
        <w:t>5.14 Control de Acceso para Dispositivos Móviles</w:t>
      </w:r>
    </w:p>
    <w:p w14:paraId="1647A2FA" w14:textId="058BE80E" w:rsidR="0017486C" w:rsidRPr="00470354" w:rsidRDefault="0017486C" w:rsidP="00EE280A">
      <w:pPr>
        <w:rPr>
          <w:rFonts w:asciiTheme="minorHAnsi" w:hAnsiTheme="minorHAnsi" w:cstheme="minorHAnsi"/>
          <w:szCs w:val="22"/>
        </w:rPr>
      </w:pPr>
      <w:r w:rsidRPr="0017486C">
        <w:rPr>
          <w:rFonts w:asciiTheme="minorHAnsi" w:hAnsiTheme="minorHAnsi" w:cstheme="minorHAnsi"/>
          <w:szCs w:val="22"/>
        </w:rPr>
        <w:br/>
        <w:t>• Establecer limitaciones de uso y supervisión de ejecución para dispositivos móviles controlados por la organización;</w:t>
      </w:r>
      <w:r w:rsidRPr="0017486C">
        <w:rPr>
          <w:rFonts w:asciiTheme="minorHAnsi" w:hAnsiTheme="minorHAnsi" w:cstheme="minorHAnsi"/>
          <w:szCs w:val="22"/>
        </w:rPr>
        <w:br/>
        <w:t>• Autorizar la conexión de dispositivos móviles que cumplen con los límites de uso de la organización y la supervisión de la implementación a los sistemas de información de la organización;</w:t>
      </w:r>
      <w:r w:rsidRPr="0017486C">
        <w:rPr>
          <w:rFonts w:asciiTheme="minorHAnsi" w:hAnsiTheme="minorHAnsi" w:cstheme="minorHAnsi"/>
          <w:szCs w:val="22"/>
        </w:rPr>
        <w:br/>
        <w:t>• Monitorear conexiones no autorizadas de dispositivos móviles a sistemas de información organizacionales;</w:t>
      </w:r>
      <w:r w:rsidRPr="0017486C">
        <w:rPr>
          <w:rFonts w:asciiTheme="minorHAnsi" w:hAnsiTheme="minorHAnsi" w:cstheme="minorHAnsi"/>
          <w:szCs w:val="22"/>
        </w:rPr>
        <w:br/>
        <w:t>• Hacer cumplir los requisitos para la conexión de dispositivos móviles a los sistemas de información de la organización;</w:t>
      </w:r>
      <w:r w:rsidRPr="0017486C">
        <w:rPr>
          <w:rFonts w:asciiTheme="minorHAnsi" w:hAnsiTheme="minorHAnsi" w:cstheme="minorHAnsi"/>
          <w:szCs w:val="22"/>
        </w:rPr>
        <w:br/>
        <w:t>• Prevenir la funcionalidad del sistema de información que da el potencial para la ejecución automática de código en dispositivos móviles sin la dirección del usuario;</w:t>
      </w:r>
    </w:p>
    <w:p w14:paraId="5B2EB2DD" w14:textId="77777777" w:rsidR="00EE280A" w:rsidRPr="0017486C" w:rsidRDefault="00EE280A" w:rsidP="00EE280A">
      <w:pPr>
        <w:rPr>
          <w:rFonts w:asciiTheme="minorHAnsi" w:hAnsiTheme="minorHAnsi" w:cstheme="minorHAnsi"/>
          <w:szCs w:val="22"/>
        </w:rPr>
      </w:pPr>
    </w:p>
    <w:p w14:paraId="2F5D3821" w14:textId="77777777" w:rsidR="00EE280A" w:rsidRPr="00470354" w:rsidRDefault="0017486C" w:rsidP="0017486C">
      <w:pPr>
        <w:jc w:val="both"/>
        <w:rPr>
          <w:rFonts w:asciiTheme="minorHAnsi" w:hAnsiTheme="minorHAnsi" w:cstheme="minorHAnsi"/>
          <w:b/>
          <w:bCs/>
          <w:szCs w:val="22"/>
        </w:rPr>
      </w:pPr>
      <w:r w:rsidRPr="0017486C">
        <w:rPr>
          <w:rFonts w:asciiTheme="minorHAnsi" w:hAnsiTheme="minorHAnsi" w:cstheme="minorHAnsi"/>
          <w:b/>
          <w:bCs/>
          <w:szCs w:val="22"/>
        </w:rPr>
        <w:t>5.15 Uso de Sistemas de Información Externos</w:t>
      </w:r>
    </w:p>
    <w:p w14:paraId="5FE0E717" w14:textId="77777777" w:rsidR="00EE280A" w:rsidRPr="00470354" w:rsidRDefault="0017486C" w:rsidP="00EE280A">
      <w:pPr>
        <w:rPr>
          <w:rFonts w:asciiTheme="minorHAnsi" w:hAnsiTheme="minorHAnsi" w:cstheme="minorHAnsi"/>
          <w:szCs w:val="22"/>
        </w:rPr>
      </w:pPr>
      <w:r w:rsidRPr="0017486C">
        <w:rPr>
          <w:rFonts w:asciiTheme="minorHAnsi" w:hAnsiTheme="minorHAnsi" w:cstheme="minorHAnsi"/>
          <w:szCs w:val="22"/>
        </w:rPr>
        <w:br/>
        <w:t>Todos los propietarios del Sistema de Negocios deben establecer términos y condiciones, de conformidad con las relaciones de confianza establecidas con diferentes organizaciones que poseen, operan y/o mantienen activos de información externos, que permitan a la persona autorizada:</w:t>
      </w:r>
    </w:p>
    <w:p w14:paraId="09568916" w14:textId="77777777" w:rsidR="00EE280A" w:rsidRPr="00470354" w:rsidRDefault="0017486C" w:rsidP="00EE280A">
      <w:pPr>
        <w:rPr>
          <w:rFonts w:asciiTheme="minorHAnsi" w:hAnsiTheme="minorHAnsi" w:cstheme="minorHAnsi"/>
          <w:szCs w:val="22"/>
        </w:rPr>
      </w:pPr>
      <w:r w:rsidRPr="0017486C">
        <w:rPr>
          <w:rFonts w:asciiTheme="minorHAnsi" w:hAnsiTheme="minorHAnsi" w:cstheme="minorHAnsi"/>
          <w:szCs w:val="22"/>
        </w:rPr>
        <w:br/>
        <w:t>• Acceder al sistema de información desde un sistema de información externo; y</w:t>
      </w:r>
      <w:r w:rsidRPr="0017486C">
        <w:rPr>
          <w:rFonts w:asciiTheme="minorHAnsi" w:hAnsiTheme="minorHAnsi" w:cstheme="minorHAnsi"/>
          <w:szCs w:val="22"/>
        </w:rPr>
        <w:br/>
        <w:t>• Procesar, almacenar y/o enviar información controlada por la organización utilizando los sistemas de información externos.</w:t>
      </w:r>
      <w:r w:rsidRPr="0017486C">
        <w:rPr>
          <w:rFonts w:asciiTheme="minorHAnsi" w:hAnsiTheme="minorHAnsi" w:cstheme="minorHAnsi"/>
          <w:szCs w:val="22"/>
        </w:rPr>
        <w:br/>
        <w:t>La organización prohíbe que las personas autorizadas utilicen un sistema de información externo para acceder al sistema de información o para procesar, almacenar o transmitir información controlada por la organización, excepto en situaciones en las que la organización:</w:t>
      </w:r>
      <w:r w:rsidRPr="0017486C">
        <w:rPr>
          <w:rFonts w:asciiTheme="minorHAnsi" w:hAnsiTheme="minorHAnsi" w:cstheme="minorHAnsi"/>
          <w:szCs w:val="22"/>
        </w:rPr>
        <w:br/>
        <w:t xml:space="preserve">• Puede verificar el empleo de controles de seguridad requeridos en el sistema externo tal como se especifica en el plan de seguridad de la política de seguridad de la información y el sistema de la </w:t>
      </w:r>
    </w:p>
    <w:p w14:paraId="55441514" w14:textId="520E4AC0" w:rsidR="0017486C" w:rsidRPr="00470354" w:rsidRDefault="0017486C" w:rsidP="00EE280A">
      <w:pPr>
        <w:rPr>
          <w:rFonts w:asciiTheme="minorHAnsi" w:hAnsiTheme="minorHAnsi" w:cstheme="minorHAnsi"/>
          <w:szCs w:val="22"/>
        </w:rPr>
      </w:pPr>
      <w:r w:rsidRPr="0017486C">
        <w:rPr>
          <w:rFonts w:asciiTheme="minorHAnsi" w:hAnsiTheme="minorHAnsi" w:cstheme="minorHAnsi"/>
          <w:szCs w:val="22"/>
        </w:rPr>
        <w:t>organización; o</w:t>
      </w:r>
      <w:r w:rsidRPr="0017486C">
        <w:rPr>
          <w:rFonts w:asciiTheme="minorHAnsi" w:hAnsiTheme="minorHAnsi" w:cstheme="minorHAnsi"/>
          <w:szCs w:val="22"/>
        </w:rPr>
        <w:br/>
        <w:t>• Ha aprobado la conexión del sistema de información o los acuerdos de procesamiento con la entidad organizativa que aloja el sistema de información externo.</w:t>
      </w:r>
    </w:p>
    <w:p w14:paraId="3E972480" w14:textId="77777777" w:rsidR="00EE280A" w:rsidRPr="0017486C" w:rsidRDefault="00EE280A" w:rsidP="00EE280A">
      <w:pPr>
        <w:rPr>
          <w:rFonts w:asciiTheme="minorHAnsi" w:hAnsiTheme="minorHAnsi" w:cstheme="minorHAnsi"/>
          <w:szCs w:val="22"/>
        </w:rPr>
      </w:pPr>
    </w:p>
    <w:p w14:paraId="4B4BFCE0" w14:textId="77777777" w:rsidR="00EE280A" w:rsidRPr="00470354" w:rsidRDefault="0017486C" w:rsidP="00EE280A">
      <w:pPr>
        <w:rPr>
          <w:rFonts w:asciiTheme="minorHAnsi" w:hAnsiTheme="minorHAnsi" w:cstheme="minorHAnsi"/>
          <w:b/>
          <w:bCs/>
          <w:szCs w:val="22"/>
        </w:rPr>
      </w:pPr>
      <w:r w:rsidRPr="0017486C">
        <w:rPr>
          <w:rFonts w:asciiTheme="minorHAnsi" w:hAnsiTheme="minorHAnsi" w:cstheme="minorHAnsi"/>
          <w:b/>
          <w:bCs/>
          <w:szCs w:val="22"/>
        </w:rPr>
        <w:t>5.16 Contenido de acceso público</w:t>
      </w:r>
    </w:p>
    <w:p w14:paraId="2FE98C50" w14:textId="47600FD3" w:rsidR="0017486C" w:rsidRPr="0017486C" w:rsidRDefault="0017486C" w:rsidP="00EE280A">
      <w:pPr>
        <w:rPr>
          <w:rFonts w:asciiTheme="minorHAnsi" w:hAnsiTheme="minorHAnsi" w:cstheme="minorHAnsi"/>
          <w:szCs w:val="22"/>
        </w:rPr>
      </w:pPr>
      <w:r w:rsidRPr="0017486C">
        <w:rPr>
          <w:rFonts w:asciiTheme="minorHAnsi" w:hAnsiTheme="minorHAnsi" w:cstheme="minorHAnsi"/>
          <w:szCs w:val="22"/>
        </w:rPr>
        <w:br/>
        <w:t>• Elegir personas autorizadas para publicar información en un sistema de información organizacional que esté disponible públicamente.</w:t>
      </w:r>
      <w:r w:rsidRPr="0017486C">
        <w:rPr>
          <w:rFonts w:asciiTheme="minorHAnsi" w:hAnsiTheme="minorHAnsi" w:cstheme="minorHAnsi"/>
          <w:szCs w:val="22"/>
        </w:rPr>
        <w:br/>
        <w:t>• Capacitar a las personas autorizadas para garantizar que la información de acceso público no contenga información no pública.</w:t>
      </w:r>
      <w:r w:rsidRPr="0017486C">
        <w:rPr>
          <w:rFonts w:asciiTheme="minorHAnsi" w:hAnsiTheme="minorHAnsi" w:cstheme="minorHAnsi"/>
          <w:szCs w:val="22"/>
        </w:rPr>
        <w:br/>
        <w:t>• Evaluar el contenido sugerido de la información disponible públicamente para la información no pública antes de publicarla en el sistema de información de la organización.</w:t>
      </w:r>
      <w:r w:rsidRPr="0017486C">
        <w:rPr>
          <w:rFonts w:asciiTheme="minorHAnsi" w:hAnsiTheme="minorHAnsi" w:cstheme="minorHAnsi"/>
          <w:szCs w:val="22"/>
        </w:rPr>
        <w:br/>
        <w:t>• Evaluar el contenido del sistema de información organizacional disponible públicamente para información no pública.</w:t>
      </w:r>
      <w:r w:rsidRPr="0017486C">
        <w:rPr>
          <w:rFonts w:asciiTheme="minorHAnsi" w:hAnsiTheme="minorHAnsi" w:cstheme="minorHAnsi"/>
          <w:szCs w:val="22"/>
        </w:rPr>
        <w:br/>
        <w:t>• Eliminar información no pública del sistema de información organizacional de acceso público, si se descubre.</w:t>
      </w:r>
    </w:p>
    <w:p w14:paraId="1A1E6F71" w14:textId="77777777" w:rsidR="00EE280A" w:rsidRPr="00470354" w:rsidRDefault="0017486C" w:rsidP="00EE280A">
      <w:pPr>
        <w:rPr>
          <w:rFonts w:asciiTheme="minorHAnsi" w:hAnsiTheme="minorHAnsi" w:cstheme="minorHAnsi"/>
          <w:b/>
          <w:bCs/>
          <w:szCs w:val="22"/>
        </w:rPr>
      </w:pPr>
      <w:r w:rsidRPr="0017486C">
        <w:rPr>
          <w:rFonts w:asciiTheme="minorHAnsi" w:hAnsiTheme="minorHAnsi" w:cstheme="minorHAnsi"/>
          <w:b/>
          <w:bCs/>
          <w:szCs w:val="22"/>
        </w:rPr>
        <w:t>5.17 Alta/ Baja</w:t>
      </w:r>
    </w:p>
    <w:p w14:paraId="2DB8B00E" w14:textId="3D30F471" w:rsidR="0017486C" w:rsidRPr="00470354" w:rsidRDefault="0017486C" w:rsidP="00EE280A">
      <w:pPr>
        <w:jc w:val="both"/>
        <w:rPr>
          <w:rFonts w:asciiTheme="minorHAnsi" w:hAnsiTheme="minorHAnsi" w:cstheme="minorHAnsi"/>
          <w:szCs w:val="22"/>
        </w:rPr>
      </w:pPr>
      <w:r w:rsidRPr="0017486C">
        <w:rPr>
          <w:rFonts w:asciiTheme="minorHAnsi" w:hAnsiTheme="minorHAnsi" w:cstheme="minorHAnsi"/>
          <w:szCs w:val="22"/>
        </w:rPr>
        <w:br/>
        <w:t>El administrador del sistema deberá registrar un nuevo usuario en la red de la organización con una identificación de usuario única para permitir que los usuarios estén vinculados y sean responsables de sus acciones; el uso de identificaciones compartidas solo debe permitirse cuando sea necesario por razones comerciales u operativas y debe aprobarse y documentarse. El administrador del sistema deshabilitará o eliminará de inmediato las ID de usuario de los usuarios que han dejado la organización y deberá identificar y eliminar o deshabilitar periódicamente las ID de usuario redundantes y asegurarse de que no se emitan ID de usuario redundantes a otros usuarios.</w:t>
      </w:r>
    </w:p>
    <w:p w14:paraId="2592702D" w14:textId="77777777" w:rsidR="00EE280A" w:rsidRPr="0017486C" w:rsidRDefault="00EE280A" w:rsidP="00EE280A">
      <w:pPr>
        <w:jc w:val="both"/>
        <w:rPr>
          <w:rFonts w:asciiTheme="minorHAnsi" w:hAnsiTheme="minorHAnsi" w:cstheme="minorHAnsi"/>
          <w:szCs w:val="22"/>
        </w:rPr>
      </w:pPr>
    </w:p>
    <w:p w14:paraId="765200B3" w14:textId="42F1C571" w:rsidR="00EE280A" w:rsidRPr="00470354" w:rsidRDefault="00EE280A" w:rsidP="00EE280A">
      <w:pPr>
        <w:pStyle w:val="Prrafodelista"/>
        <w:numPr>
          <w:ilvl w:val="0"/>
          <w:numId w:val="102"/>
        </w:numPr>
        <w:rPr>
          <w:rFonts w:asciiTheme="minorHAnsi" w:hAnsiTheme="minorHAnsi" w:cstheme="minorHAnsi"/>
          <w:b/>
          <w:bCs/>
          <w:szCs w:val="22"/>
        </w:rPr>
      </w:pPr>
      <w:r w:rsidRPr="00470354">
        <w:rPr>
          <w:rFonts w:asciiTheme="minorHAnsi" w:hAnsiTheme="minorHAnsi" w:cstheme="minorHAnsi"/>
          <w:b/>
          <w:bCs/>
          <w:szCs w:val="22"/>
        </w:rPr>
        <w:t>Cumplimiento</w:t>
      </w:r>
      <w:r w:rsidR="0017486C" w:rsidRPr="00470354">
        <w:rPr>
          <w:rFonts w:asciiTheme="minorHAnsi" w:hAnsiTheme="minorHAnsi" w:cstheme="minorHAnsi"/>
          <w:b/>
          <w:bCs/>
          <w:szCs w:val="22"/>
        </w:rPr>
        <w:t xml:space="preserve"> de la política</w:t>
      </w:r>
    </w:p>
    <w:p w14:paraId="0DF832C0" w14:textId="77777777" w:rsidR="00EE280A" w:rsidRPr="00470354" w:rsidRDefault="0017486C" w:rsidP="00EE280A">
      <w:pPr>
        <w:pStyle w:val="Prrafodelista"/>
        <w:ind w:left="360"/>
        <w:jc w:val="both"/>
        <w:rPr>
          <w:rFonts w:asciiTheme="minorHAnsi" w:hAnsiTheme="minorHAnsi" w:cstheme="minorHAnsi"/>
          <w:b/>
          <w:bCs/>
          <w:szCs w:val="22"/>
        </w:rPr>
      </w:pPr>
      <w:r w:rsidRPr="00470354">
        <w:rPr>
          <w:rFonts w:asciiTheme="minorHAnsi" w:hAnsiTheme="minorHAnsi" w:cstheme="minorHAnsi"/>
          <w:szCs w:val="22"/>
        </w:rPr>
        <w:br/>
      </w:r>
      <w:r w:rsidRPr="00470354">
        <w:rPr>
          <w:rFonts w:asciiTheme="minorHAnsi" w:hAnsiTheme="minorHAnsi" w:cstheme="minorHAnsi"/>
          <w:b/>
          <w:bCs/>
          <w:szCs w:val="22"/>
        </w:rPr>
        <w:t>6.1 Medición de Cumplimiento</w:t>
      </w:r>
    </w:p>
    <w:p w14:paraId="2146DE82" w14:textId="5CED12D4" w:rsidR="0017486C" w:rsidRPr="00470354" w:rsidRDefault="0017486C" w:rsidP="00EE280A">
      <w:pPr>
        <w:pStyle w:val="Prrafodelista"/>
        <w:ind w:left="360"/>
        <w:jc w:val="both"/>
        <w:rPr>
          <w:rFonts w:asciiTheme="minorHAnsi" w:hAnsiTheme="minorHAnsi" w:cstheme="minorHAnsi"/>
          <w:szCs w:val="22"/>
        </w:rPr>
      </w:pPr>
      <w:r w:rsidRPr="00470354">
        <w:rPr>
          <w:rFonts w:asciiTheme="minorHAnsi" w:hAnsiTheme="minorHAnsi" w:cstheme="minorHAnsi"/>
          <w:szCs w:val="22"/>
        </w:rPr>
        <w:br/>
        <w:t>Anaconda Web confirmará el cumplimiento de esta política durante varios métodos, incluidos, entre otros, informes de herramientas de grandes empresas, auditorías internas y externas, y reacción al propietario de la política.</w:t>
      </w:r>
    </w:p>
    <w:p w14:paraId="2289E965" w14:textId="77777777" w:rsidR="00EE280A" w:rsidRPr="00470354" w:rsidRDefault="0017486C" w:rsidP="0017486C">
      <w:pPr>
        <w:jc w:val="both"/>
        <w:rPr>
          <w:rFonts w:asciiTheme="minorHAnsi" w:hAnsiTheme="minorHAnsi" w:cstheme="minorHAnsi"/>
          <w:szCs w:val="22"/>
        </w:rPr>
      </w:pPr>
      <w:r w:rsidRPr="0017486C">
        <w:rPr>
          <w:rFonts w:asciiTheme="minorHAnsi" w:hAnsiTheme="minorHAnsi" w:cstheme="minorHAnsi"/>
          <w:b/>
          <w:bCs/>
          <w:szCs w:val="22"/>
        </w:rPr>
        <w:t>6.2 Excepciones</w:t>
      </w:r>
    </w:p>
    <w:p w14:paraId="36D2D767" w14:textId="05BF9A2A" w:rsidR="0017486C" w:rsidRPr="0017486C" w:rsidRDefault="0017486C" w:rsidP="0017486C">
      <w:pPr>
        <w:jc w:val="both"/>
        <w:rPr>
          <w:rFonts w:asciiTheme="minorHAnsi" w:hAnsiTheme="minorHAnsi" w:cstheme="minorHAnsi"/>
          <w:szCs w:val="22"/>
        </w:rPr>
      </w:pPr>
      <w:r w:rsidRPr="0017486C">
        <w:rPr>
          <w:rFonts w:asciiTheme="minorHAnsi" w:hAnsiTheme="minorHAnsi" w:cstheme="minorHAnsi"/>
          <w:szCs w:val="22"/>
        </w:rPr>
        <w:br/>
        <w:t>Toda excepción a la política debe ser aprobada por el gerente de seguridad de la información y el propietario de la política.</w:t>
      </w:r>
    </w:p>
    <w:p w14:paraId="5C2CD332" w14:textId="77777777" w:rsidR="00EE280A" w:rsidRPr="00470354" w:rsidRDefault="0017486C" w:rsidP="0017486C">
      <w:pPr>
        <w:jc w:val="both"/>
        <w:rPr>
          <w:rFonts w:asciiTheme="minorHAnsi" w:hAnsiTheme="minorHAnsi" w:cstheme="minorHAnsi"/>
          <w:szCs w:val="22"/>
        </w:rPr>
      </w:pPr>
      <w:r w:rsidRPr="0017486C">
        <w:rPr>
          <w:rFonts w:asciiTheme="minorHAnsi" w:hAnsiTheme="minorHAnsi" w:cstheme="minorHAnsi"/>
          <w:b/>
          <w:bCs/>
          <w:szCs w:val="22"/>
        </w:rPr>
        <w:t>6.3 Incumplimiento</w:t>
      </w:r>
    </w:p>
    <w:p w14:paraId="519E4A68" w14:textId="1FCB7AA5" w:rsidR="0017486C" w:rsidRPr="00470354" w:rsidRDefault="0017486C" w:rsidP="0017486C">
      <w:pPr>
        <w:jc w:val="both"/>
        <w:rPr>
          <w:rFonts w:asciiTheme="minorHAnsi" w:hAnsiTheme="minorHAnsi" w:cstheme="minorHAnsi"/>
          <w:szCs w:val="22"/>
        </w:rPr>
      </w:pPr>
      <w:r w:rsidRPr="0017486C">
        <w:rPr>
          <w:rFonts w:asciiTheme="minorHAnsi" w:hAnsiTheme="minorHAnsi" w:cstheme="minorHAnsi"/>
          <w:szCs w:val="22"/>
        </w:rPr>
        <w:br/>
        <w:t>Un empleado que haya incumplido esta política puede estar sujeto a medidas disciplinarias, que pueden incluir la terminación del servicio.</w:t>
      </w:r>
    </w:p>
    <w:p w14:paraId="5687C7BD" w14:textId="77777777" w:rsidR="00EE280A" w:rsidRPr="00470354" w:rsidRDefault="00EE280A" w:rsidP="0017486C">
      <w:pPr>
        <w:jc w:val="both"/>
        <w:rPr>
          <w:rFonts w:asciiTheme="minorHAnsi" w:hAnsiTheme="minorHAnsi" w:cstheme="minorHAnsi"/>
          <w:szCs w:val="22"/>
        </w:rPr>
      </w:pPr>
    </w:p>
    <w:p w14:paraId="3DAA5518" w14:textId="77777777" w:rsidR="00EE280A" w:rsidRPr="00470354" w:rsidRDefault="00EE280A" w:rsidP="0017486C">
      <w:pPr>
        <w:jc w:val="both"/>
        <w:rPr>
          <w:rFonts w:asciiTheme="minorHAnsi" w:hAnsiTheme="minorHAnsi" w:cstheme="minorHAnsi"/>
          <w:szCs w:val="22"/>
        </w:rPr>
      </w:pPr>
    </w:p>
    <w:p w14:paraId="2276A896" w14:textId="5E7AC837" w:rsidR="00EE280A" w:rsidRPr="00EE280A" w:rsidRDefault="00EE280A" w:rsidP="00EE280A">
      <w:pPr>
        <w:jc w:val="both"/>
        <w:rPr>
          <w:rFonts w:asciiTheme="minorHAnsi" w:hAnsiTheme="minorHAnsi" w:cstheme="minorHAnsi"/>
          <w:szCs w:val="22"/>
        </w:rPr>
      </w:pPr>
      <w:r w:rsidRPr="00EE280A">
        <w:rPr>
          <w:rFonts w:asciiTheme="minorHAnsi" w:hAnsiTheme="minorHAnsi" w:cstheme="minorHAnsi"/>
          <w:szCs w:val="22"/>
        </w:rPr>
        <w:lastRenderedPageBreak/>
        <w:br/>
      </w:r>
      <w:r w:rsidRPr="00470354">
        <w:rPr>
          <w:rFonts w:asciiTheme="minorHAnsi" w:hAnsiTheme="minorHAnsi" w:cstheme="minorHAnsi"/>
          <w:szCs w:val="22"/>
        </w:rPr>
        <w:t xml:space="preserve">7.   </w:t>
      </w:r>
      <w:r w:rsidRPr="00470354">
        <w:rPr>
          <w:rFonts w:asciiTheme="minorHAnsi" w:hAnsiTheme="minorHAnsi" w:cstheme="minorHAnsi"/>
          <w:szCs w:val="22"/>
        </w:rPr>
        <w:tab/>
      </w:r>
      <w:r w:rsidRPr="00EE280A">
        <w:rPr>
          <w:rFonts w:asciiTheme="minorHAnsi" w:hAnsiTheme="minorHAnsi" w:cstheme="minorHAnsi"/>
          <w:szCs w:val="22"/>
        </w:rPr>
        <w:t>La política de control de acceso que has definido se alinea principalmente con los siguientes anexos y controles de la </w:t>
      </w:r>
      <w:r w:rsidRPr="00EE280A">
        <w:rPr>
          <w:rFonts w:asciiTheme="minorHAnsi" w:hAnsiTheme="minorHAnsi" w:cstheme="minorHAnsi"/>
          <w:b/>
          <w:bCs/>
          <w:szCs w:val="22"/>
        </w:rPr>
        <w:t>norma ISO/IEC 27001:2022</w:t>
      </w:r>
      <w:r w:rsidRPr="00EE280A">
        <w:rPr>
          <w:rFonts w:asciiTheme="minorHAnsi" w:hAnsiTheme="minorHAnsi" w:cstheme="minorHAnsi"/>
          <w:szCs w:val="22"/>
        </w:rPr>
        <w:t>:</w:t>
      </w:r>
    </w:p>
    <w:p w14:paraId="3D2E573D" w14:textId="77777777" w:rsidR="00EE280A" w:rsidRPr="00EE280A" w:rsidRDefault="00EE280A" w:rsidP="00EE280A">
      <w:pPr>
        <w:numPr>
          <w:ilvl w:val="0"/>
          <w:numId w:val="103"/>
        </w:numPr>
        <w:jc w:val="both"/>
        <w:rPr>
          <w:rFonts w:asciiTheme="minorHAnsi" w:hAnsiTheme="minorHAnsi" w:cstheme="minorHAnsi"/>
          <w:szCs w:val="22"/>
        </w:rPr>
      </w:pPr>
      <w:r w:rsidRPr="00EE280A">
        <w:rPr>
          <w:rFonts w:asciiTheme="minorHAnsi" w:hAnsiTheme="minorHAnsi" w:cstheme="minorHAnsi"/>
          <w:b/>
          <w:bCs/>
          <w:szCs w:val="22"/>
        </w:rPr>
        <w:t>A.5.15 - Control de accesos</w:t>
      </w:r>
    </w:p>
    <w:p w14:paraId="35D58359" w14:textId="77777777" w:rsidR="00EE280A" w:rsidRPr="00EE280A" w:rsidRDefault="00EE280A" w:rsidP="00EE280A">
      <w:pPr>
        <w:numPr>
          <w:ilvl w:val="1"/>
          <w:numId w:val="103"/>
        </w:numPr>
        <w:jc w:val="both"/>
        <w:rPr>
          <w:rFonts w:asciiTheme="minorHAnsi" w:hAnsiTheme="minorHAnsi" w:cstheme="minorHAnsi"/>
          <w:szCs w:val="22"/>
        </w:rPr>
      </w:pPr>
      <w:r w:rsidRPr="00EE280A">
        <w:rPr>
          <w:rFonts w:asciiTheme="minorHAnsi" w:hAnsiTheme="minorHAnsi" w:cstheme="minorHAnsi"/>
          <w:szCs w:val="22"/>
        </w:rPr>
        <w:t>Corresponde directamente al control de acceso lógico y físico a los sistemas de información.</w:t>
      </w:r>
    </w:p>
    <w:p w14:paraId="5B1CAC0C" w14:textId="77777777" w:rsidR="00EE280A" w:rsidRPr="00EE280A" w:rsidRDefault="00EE280A" w:rsidP="00EE280A">
      <w:pPr>
        <w:numPr>
          <w:ilvl w:val="0"/>
          <w:numId w:val="103"/>
        </w:numPr>
        <w:jc w:val="both"/>
        <w:rPr>
          <w:rFonts w:asciiTheme="minorHAnsi" w:hAnsiTheme="minorHAnsi" w:cstheme="minorHAnsi"/>
          <w:szCs w:val="22"/>
        </w:rPr>
      </w:pPr>
      <w:r w:rsidRPr="00EE280A">
        <w:rPr>
          <w:rFonts w:asciiTheme="minorHAnsi" w:hAnsiTheme="minorHAnsi" w:cstheme="minorHAnsi"/>
          <w:b/>
          <w:bCs/>
          <w:szCs w:val="22"/>
        </w:rPr>
        <w:t>A.5.16 - Gestión de privilegios</w:t>
      </w:r>
    </w:p>
    <w:p w14:paraId="76012378" w14:textId="77777777" w:rsidR="00EE280A" w:rsidRPr="00EE280A" w:rsidRDefault="00EE280A" w:rsidP="00EE280A">
      <w:pPr>
        <w:numPr>
          <w:ilvl w:val="1"/>
          <w:numId w:val="103"/>
        </w:numPr>
        <w:jc w:val="both"/>
        <w:rPr>
          <w:rFonts w:asciiTheme="minorHAnsi" w:hAnsiTheme="minorHAnsi" w:cstheme="minorHAnsi"/>
          <w:szCs w:val="22"/>
        </w:rPr>
      </w:pPr>
      <w:r w:rsidRPr="00EE280A">
        <w:rPr>
          <w:rFonts w:asciiTheme="minorHAnsi" w:hAnsiTheme="minorHAnsi" w:cstheme="minorHAnsi"/>
          <w:szCs w:val="22"/>
        </w:rPr>
        <w:t>Cubre específicamente la segregación de privilegios elevados que mencionas.</w:t>
      </w:r>
    </w:p>
    <w:p w14:paraId="24BAAE01" w14:textId="77777777" w:rsidR="00EE280A" w:rsidRPr="00EE280A" w:rsidRDefault="00EE280A" w:rsidP="00EE280A">
      <w:pPr>
        <w:numPr>
          <w:ilvl w:val="0"/>
          <w:numId w:val="103"/>
        </w:numPr>
        <w:jc w:val="both"/>
        <w:rPr>
          <w:rFonts w:asciiTheme="minorHAnsi" w:hAnsiTheme="minorHAnsi" w:cstheme="minorHAnsi"/>
          <w:szCs w:val="22"/>
        </w:rPr>
      </w:pPr>
      <w:r w:rsidRPr="00EE280A">
        <w:rPr>
          <w:rFonts w:asciiTheme="minorHAnsi" w:hAnsiTheme="minorHAnsi" w:cstheme="minorHAnsi"/>
          <w:b/>
          <w:bCs/>
          <w:szCs w:val="22"/>
        </w:rPr>
        <w:t>A.5.17 - Gestión de credenciales de autenticación</w:t>
      </w:r>
    </w:p>
    <w:p w14:paraId="28B21622" w14:textId="77777777" w:rsidR="00EE280A" w:rsidRPr="00EE280A" w:rsidRDefault="00EE280A" w:rsidP="00EE280A">
      <w:pPr>
        <w:numPr>
          <w:ilvl w:val="1"/>
          <w:numId w:val="103"/>
        </w:numPr>
        <w:jc w:val="both"/>
        <w:rPr>
          <w:rFonts w:asciiTheme="minorHAnsi" w:hAnsiTheme="minorHAnsi" w:cstheme="minorHAnsi"/>
          <w:szCs w:val="22"/>
        </w:rPr>
      </w:pPr>
      <w:r w:rsidRPr="00EE280A">
        <w:rPr>
          <w:rFonts w:asciiTheme="minorHAnsi" w:hAnsiTheme="minorHAnsi" w:cstheme="minorHAnsi"/>
          <w:szCs w:val="22"/>
        </w:rPr>
        <w:t>Relacionado con la asignación mínima necesaria de accesos.</w:t>
      </w:r>
    </w:p>
    <w:p w14:paraId="5307F1EA" w14:textId="77777777" w:rsidR="00EE280A" w:rsidRPr="00EE280A" w:rsidRDefault="00EE280A" w:rsidP="00EE280A">
      <w:pPr>
        <w:numPr>
          <w:ilvl w:val="0"/>
          <w:numId w:val="103"/>
        </w:numPr>
        <w:jc w:val="both"/>
        <w:rPr>
          <w:rFonts w:asciiTheme="minorHAnsi" w:hAnsiTheme="minorHAnsi" w:cstheme="minorHAnsi"/>
          <w:szCs w:val="22"/>
        </w:rPr>
      </w:pPr>
      <w:r w:rsidRPr="00EE280A">
        <w:rPr>
          <w:rFonts w:asciiTheme="minorHAnsi" w:hAnsiTheme="minorHAnsi" w:cstheme="minorHAnsi"/>
          <w:b/>
          <w:bCs/>
          <w:szCs w:val="22"/>
        </w:rPr>
        <w:t>A.5.21 - Segregación de funciones</w:t>
      </w:r>
    </w:p>
    <w:p w14:paraId="72D8767F" w14:textId="77777777" w:rsidR="00EE280A" w:rsidRPr="00EE280A" w:rsidRDefault="00EE280A" w:rsidP="00EE280A">
      <w:pPr>
        <w:numPr>
          <w:ilvl w:val="1"/>
          <w:numId w:val="103"/>
        </w:numPr>
        <w:jc w:val="both"/>
        <w:rPr>
          <w:rFonts w:asciiTheme="minorHAnsi" w:hAnsiTheme="minorHAnsi" w:cstheme="minorHAnsi"/>
          <w:szCs w:val="22"/>
        </w:rPr>
      </w:pPr>
      <w:r w:rsidRPr="00EE280A">
        <w:rPr>
          <w:rFonts w:asciiTheme="minorHAnsi" w:hAnsiTheme="minorHAnsi" w:cstheme="minorHAnsi"/>
          <w:szCs w:val="22"/>
        </w:rPr>
        <w:t>Trata explícitamente sobre evitar conflictos de interés mediante la definición clara de responsabilidades.</w:t>
      </w:r>
    </w:p>
    <w:p w14:paraId="7546D3D4" w14:textId="77777777" w:rsidR="00EE280A" w:rsidRPr="00EE280A" w:rsidRDefault="00EE280A" w:rsidP="00EE280A">
      <w:pPr>
        <w:numPr>
          <w:ilvl w:val="0"/>
          <w:numId w:val="103"/>
        </w:numPr>
        <w:jc w:val="both"/>
        <w:rPr>
          <w:rFonts w:asciiTheme="minorHAnsi" w:hAnsiTheme="minorHAnsi" w:cstheme="minorHAnsi"/>
          <w:szCs w:val="22"/>
        </w:rPr>
      </w:pPr>
      <w:r w:rsidRPr="00EE280A">
        <w:rPr>
          <w:rFonts w:asciiTheme="minorHAnsi" w:hAnsiTheme="minorHAnsi" w:cstheme="minorHAnsi"/>
          <w:b/>
          <w:bCs/>
          <w:szCs w:val="22"/>
        </w:rPr>
        <w:t>A.5.22 - Supervisión y revisión de privilegios</w:t>
      </w:r>
    </w:p>
    <w:p w14:paraId="39396939" w14:textId="77777777" w:rsidR="00EE280A" w:rsidRPr="00EE280A" w:rsidRDefault="00EE280A" w:rsidP="00EE280A">
      <w:pPr>
        <w:numPr>
          <w:ilvl w:val="1"/>
          <w:numId w:val="103"/>
        </w:numPr>
        <w:jc w:val="both"/>
        <w:rPr>
          <w:rFonts w:asciiTheme="minorHAnsi" w:hAnsiTheme="minorHAnsi" w:cstheme="minorHAnsi"/>
          <w:szCs w:val="22"/>
        </w:rPr>
      </w:pPr>
      <w:r w:rsidRPr="00EE280A">
        <w:rPr>
          <w:rFonts w:asciiTheme="minorHAnsi" w:hAnsiTheme="minorHAnsi" w:cstheme="minorHAnsi"/>
          <w:szCs w:val="22"/>
        </w:rPr>
        <w:t>Sobre la revisión periódica de accesos que mencionas al final.</w:t>
      </w:r>
    </w:p>
    <w:p w14:paraId="6A867743" w14:textId="77777777" w:rsidR="00EE280A" w:rsidRPr="00EE280A" w:rsidRDefault="00EE280A" w:rsidP="00EE280A">
      <w:pPr>
        <w:jc w:val="both"/>
        <w:rPr>
          <w:rFonts w:asciiTheme="minorHAnsi" w:hAnsiTheme="minorHAnsi" w:cstheme="minorHAnsi"/>
          <w:szCs w:val="22"/>
        </w:rPr>
      </w:pPr>
      <w:r w:rsidRPr="00EE280A">
        <w:rPr>
          <w:rFonts w:asciiTheme="minorHAnsi" w:hAnsiTheme="minorHAnsi" w:cstheme="minorHAnsi"/>
          <w:szCs w:val="22"/>
        </w:rPr>
        <w:t>Adicionalmente, tiene relación con:</w:t>
      </w:r>
    </w:p>
    <w:p w14:paraId="439A3116" w14:textId="77777777" w:rsidR="00EE280A" w:rsidRPr="00EE280A" w:rsidRDefault="00EE280A" w:rsidP="00EE280A">
      <w:pPr>
        <w:numPr>
          <w:ilvl w:val="0"/>
          <w:numId w:val="104"/>
        </w:numPr>
        <w:jc w:val="both"/>
        <w:rPr>
          <w:rFonts w:asciiTheme="minorHAnsi" w:hAnsiTheme="minorHAnsi" w:cstheme="minorHAnsi"/>
          <w:szCs w:val="22"/>
        </w:rPr>
      </w:pPr>
      <w:r w:rsidRPr="00EE280A">
        <w:rPr>
          <w:rFonts w:asciiTheme="minorHAnsi" w:hAnsiTheme="minorHAnsi" w:cstheme="minorHAnsi"/>
          <w:b/>
          <w:bCs/>
          <w:szCs w:val="22"/>
        </w:rPr>
        <w:t>A.5.1 - Políticas para la seguridad de la información</w:t>
      </w:r>
      <w:r w:rsidRPr="00EE280A">
        <w:rPr>
          <w:rFonts w:asciiTheme="minorHAnsi" w:hAnsiTheme="minorHAnsi" w:cstheme="minorHAnsi"/>
          <w:szCs w:val="22"/>
        </w:rPr>
        <w:t> (marco general)</w:t>
      </w:r>
    </w:p>
    <w:p w14:paraId="0D59FA7A" w14:textId="77777777" w:rsidR="00EE280A" w:rsidRPr="00EE280A" w:rsidRDefault="00EE280A" w:rsidP="00EE280A">
      <w:pPr>
        <w:numPr>
          <w:ilvl w:val="0"/>
          <w:numId w:val="104"/>
        </w:numPr>
        <w:jc w:val="both"/>
        <w:rPr>
          <w:rFonts w:asciiTheme="minorHAnsi" w:hAnsiTheme="minorHAnsi" w:cstheme="minorHAnsi"/>
          <w:szCs w:val="22"/>
        </w:rPr>
      </w:pPr>
      <w:r w:rsidRPr="00EE280A">
        <w:rPr>
          <w:rFonts w:asciiTheme="minorHAnsi" w:hAnsiTheme="minorHAnsi" w:cstheme="minorHAnsi"/>
          <w:b/>
          <w:bCs/>
          <w:szCs w:val="22"/>
        </w:rPr>
        <w:t>A.5.9 - Inventario de activos de información</w:t>
      </w:r>
      <w:r w:rsidRPr="00EE280A">
        <w:rPr>
          <w:rFonts w:asciiTheme="minorHAnsi" w:hAnsiTheme="minorHAnsi" w:cstheme="minorHAnsi"/>
          <w:szCs w:val="22"/>
        </w:rPr>
        <w:t> (para identificar a los propietarios)</w:t>
      </w:r>
    </w:p>
    <w:p w14:paraId="4FEAD9DC" w14:textId="77777777" w:rsidR="00EE280A" w:rsidRPr="00EE280A" w:rsidRDefault="00EE280A" w:rsidP="00EE280A">
      <w:pPr>
        <w:jc w:val="both"/>
        <w:rPr>
          <w:rFonts w:asciiTheme="minorHAnsi" w:hAnsiTheme="minorHAnsi" w:cstheme="minorHAnsi"/>
          <w:szCs w:val="22"/>
        </w:rPr>
      </w:pPr>
      <w:r w:rsidRPr="00EE280A">
        <w:rPr>
          <w:rFonts w:asciiTheme="minorHAnsi" w:hAnsiTheme="minorHAnsi" w:cstheme="minorHAnsi"/>
          <w:szCs w:val="22"/>
        </w:rPr>
        <w:t>Esta política cumple especialmente con el </w:t>
      </w:r>
      <w:r w:rsidRPr="00EE280A">
        <w:rPr>
          <w:rFonts w:asciiTheme="minorHAnsi" w:hAnsiTheme="minorHAnsi" w:cstheme="minorHAnsi"/>
          <w:b/>
          <w:bCs/>
          <w:szCs w:val="22"/>
        </w:rPr>
        <w:t>principio de mínimo privilegio</w:t>
      </w:r>
      <w:r w:rsidRPr="00EE280A">
        <w:rPr>
          <w:rFonts w:asciiTheme="minorHAnsi" w:hAnsiTheme="minorHAnsi" w:cstheme="minorHAnsi"/>
          <w:szCs w:val="22"/>
        </w:rPr>
        <w:t> (A.5.16) y </w:t>
      </w:r>
      <w:r w:rsidRPr="00EE280A">
        <w:rPr>
          <w:rFonts w:asciiTheme="minorHAnsi" w:hAnsiTheme="minorHAnsi" w:cstheme="minorHAnsi"/>
          <w:b/>
          <w:bCs/>
          <w:szCs w:val="22"/>
        </w:rPr>
        <w:t>segregación de funciones</w:t>
      </w:r>
      <w:r w:rsidRPr="00EE280A">
        <w:rPr>
          <w:rFonts w:asciiTheme="minorHAnsi" w:hAnsiTheme="minorHAnsi" w:cstheme="minorHAnsi"/>
          <w:szCs w:val="22"/>
        </w:rPr>
        <w:t> (A.5.21), que son requerimientos clave en ISO 27001 para prevenir fraudes y errores.</w:t>
      </w:r>
    </w:p>
    <w:p w14:paraId="772C4AA1" w14:textId="77777777" w:rsidR="00EE280A" w:rsidRPr="0017486C" w:rsidRDefault="00EE280A" w:rsidP="0017486C">
      <w:pPr>
        <w:jc w:val="both"/>
        <w:rPr>
          <w:rFonts w:asciiTheme="minorHAnsi" w:hAnsiTheme="minorHAnsi" w:cstheme="minorHAnsi"/>
          <w:szCs w:val="22"/>
        </w:rPr>
      </w:pPr>
    </w:p>
    <w:p w14:paraId="5EE8924C" w14:textId="40995644" w:rsidR="00452E7F" w:rsidRPr="00237AFB" w:rsidRDefault="00452E7F" w:rsidP="0017486C">
      <w:pPr>
        <w:jc w:val="both"/>
        <w:rPr>
          <w:rFonts w:asciiTheme="minorHAnsi" w:hAnsiTheme="minorHAnsi" w:cstheme="minorHAnsi"/>
        </w:rPr>
      </w:pPr>
    </w:p>
    <w:sectPr w:rsidR="00452E7F" w:rsidRPr="00237AFB" w:rsidSect="00452E7F">
      <w:headerReference w:type="default" r:id="rId11"/>
      <w:footerReference w:type="default" r:id="rId12"/>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7969" w14:textId="77777777" w:rsidR="00244072" w:rsidRPr="00470354" w:rsidRDefault="00244072">
      <w:r w:rsidRPr="00470354">
        <w:separator/>
      </w:r>
    </w:p>
    <w:p w14:paraId="554999AB" w14:textId="77777777" w:rsidR="00244072" w:rsidRPr="00470354" w:rsidRDefault="00244072"/>
    <w:p w14:paraId="03991DE0" w14:textId="77777777" w:rsidR="00244072" w:rsidRPr="00470354" w:rsidRDefault="00244072"/>
    <w:p w14:paraId="241BCB4E" w14:textId="77777777" w:rsidR="00244072" w:rsidRPr="00470354" w:rsidRDefault="00244072" w:rsidP="00C1318C"/>
  </w:endnote>
  <w:endnote w:type="continuationSeparator" w:id="0">
    <w:p w14:paraId="68EF0EC1" w14:textId="77777777" w:rsidR="00244072" w:rsidRPr="00470354" w:rsidRDefault="00244072">
      <w:r w:rsidRPr="00470354">
        <w:continuationSeparator/>
      </w:r>
    </w:p>
    <w:p w14:paraId="3615E9F7" w14:textId="77777777" w:rsidR="00244072" w:rsidRPr="00470354" w:rsidRDefault="00244072"/>
    <w:p w14:paraId="01BD7922" w14:textId="77777777" w:rsidR="00244072" w:rsidRPr="00470354" w:rsidRDefault="00244072"/>
    <w:p w14:paraId="5CDCBD01" w14:textId="77777777" w:rsidR="00244072" w:rsidRPr="00470354" w:rsidRDefault="00244072"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74762" w14:textId="7FBA581C" w:rsidR="00470354" w:rsidRPr="00470354" w:rsidRDefault="00470354" w:rsidP="00470354">
    <w:pPr>
      <w:pStyle w:val="Piedepgina"/>
      <w:jc w:val="center"/>
      <w:rPr>
        <w:rFonts w:asciiTheme="minorHAnsi" w:hAnsiTheme="minorHAnsi" w:cstheme="minorHAnsi"/>
        <w:sz w:val="24"/>
        <w:szCs w:val="24"/>
        <w:lang w:eastAsia="en-GB"/>
      </w:rPr>
    </w:pPr>
    <w:r w:rsidRPr="00470354">
      <w:rPr>
        <w:rFonts w:asciiTheme="minorHAnsi" w:hAnsiTheme="minorHAnsi" w:cstheme="minorHAnsi"/>
        <w:sz w:val="24"/>
        <w:szCs w:val="24"/>
        <w:lang w:eastAsia="en-GB"/>
      </w:rPr>
      <w:t>Política de control de accesos</w:t>
    </w:r>
  </w:p>
  <w:p w14:paraId="7575EA04" w14:textId="77777777" w:rsidR="00237AFB" w:rsidRPr="00470354" w:rsidRDefault="00237AFB" w:rsidP="00237AFB">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2FD38" w14:textId="77777777" w:rsidR="00244072" w:rsidRPr="00470354" w:rsidRDefault="00244072">
      <w:r w:rsidRPr="00470354">
        <w:separator/>
      </w:r>
    </w:p>
    <w:p w14:paraId="78A9095C" w14:textId="77777777" w:rsidR="00244072" w:rsidRPr="00470354" w:rsidRDefault="00244072"/>
    <w:p w14:paraId="07D8FB39" w14:textId="77777777" w:rsidR="00244072" w:rsidRPr="00470354" w:rsidRDefault="00244072"/>
    <w:p w14:paraId="2A2A634B" w14:textId="77777777" w:rsidR="00244072" w:rsidRPr="00470354" w:rsidRDefault="00244072" w:rsidP="00C1318C"/>
  </w:footnote>
  <w:footnote w:type="continuationSeparator" w:id="0">
    <w:p w14:paraId="48826035" w14:textId="77777777" w:rsidR="00244072" w:rsidRPr="00470354" w:rsidRDefault="00244072">
      <w:r w:rsidRPr="00470354">
        <w:continuationSeparator/>
      </w:r>
    </w:p>
    <w:p w14:paraId="4CB1BAC1" w14:textId="77777777" w:rsidR="00244072" w:rsidRPr="00470354" w:rsidRDefault="00244072"/>
    <w:p w14:paraId="59564E5C" w14:textId="77777777" w:rsidR="00244072" w:rsidRPr="00470354" w:rsidRDefault="00244072"/>
    <w:p w14:paraId="5F090DDD" w14:textId="77777777" w:rsidR="00244072" w:rsidRPr="00470354" w:rsidRDefault="00244072"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470354" w:rsidRDefault="001637D6">
    <w:r w:rsidRPr="00470354">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B4915"/>
    <w:multiLevelType w:val="multilevel"/>
    <w:tmpl w:val="F5E4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0DD429CC"/>
    <w:multiLevelType w:val="multilevel"/>
    <w:tmpl w:val="5AB0A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742EE2"/>
    <w:multiLevelType w:val="multilevel"/>
    <w:tmpl w:val="BCEC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0D63C7"/>
    <w:multiLevelType w:val="multilevel"/>
    <w:tmpl w:val="2528D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E77D6D"/>
    <w:multiLevelType w:val="multilevel"/>
    <w:tmpl w:val="1AEC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80B27"/>
    <w:multiLevelType w:val="multilevel"/>
    <w:tmpl w:val="08A0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704187"/>
    <w:multiLevelType w:val="multilevel"/>
    <w:tmpl w:val="4FD8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20"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9D462B2"/>
    <w:multiLevelType w:val="multilevel"/>
    <w:tmpl w:val="3992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BB04232"/>
    <w:multiLevelType w:val="multilevel"/>
    <w:tmpl w:val="75C48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2D611AC8"/>
    <w:multiLevelType w:val="multilevel"/>
    <w:tmpl w:val="1E74B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1E4046"/>
    <w:multiLevelType w:val="multilevel"/>
    <w:tmpl w:val="FF007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6447A5"/>
    <w:multiLevelType w:val="multilevel"/>
    <w:tmpl w:val="6BF2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FF87D60"/>
    <w:multiLevelType w:val="multilevel"/>
    <w:tmpl w:val="3D6E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32F22711"/>
    <w:multiLevelType w:val="multilevel"/>
    <w:tmpl w:val="FABA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E60D07"/>
    <w:multiLevelType w:val="multilevel"/>
    <w:tmpl w:val="FF9E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5007600"/>
    <w:multiLevelType w:val="multilevel"/>
    <w:tmpl w:val="5A38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86B11A2"/>
    <w:multiLevelType w:val="multilevel"/>
    <w:tmpl w:val="32F4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3" w15:restartNumberingAfterBreak="0">
    <w:nsid w:val="3D942945"/>
    <w:multiLevelType w:val="multilevel"/>
    <w:tmpl w:val="E69E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E1A3455"/>
    <w:multiLevelType w:val="multilevel"/>
    <w:tmpl w:val="BAB65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E8527E6"/>
    <w:multiLevelType w:val="multilevel"/>
    <w:tmpl w:val="A2FC2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8" w15:restartNumberingAfterBreak="0">
    <w:nsid w:val="3F77717D"/>
    <w:multiLevelType w:val="multilevel"/>
    <w:tmpl w:val="4B08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00D046D"/>
    <w:multiLevelType w:val="multilevel"/>
    <w:tmpl w:val="07AE1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857107"/>
    <w:multiLevelType w:val="multilevel"/>
    <w:tmpl w:val="C358A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4" w15:restartNumberingAfterBreak="0">
    <w:nsid w:val="461F5297"/>
    <w:multiLevelType w:val="multilevel"/>
    <w:tmpl w:val="7BEA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4C68073E"/>
    <w:multiLevelType w:val="multilevel"/>
    <w:tmpl w:val="F3CA5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C907302"/>
    <w:multiLevelType w:val="multilevel"/>
    <w:tmpl w:val="C1BE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C9C4640"/>
    <w:multiLevelType w:val="multilevel"/>
    <w:tmpl w:val="7546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A83CE6"/>
    <w:multiLevelType w:val="multilevel"/>
    <w:tmpl w:val="293AE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7AC1F69"/>
    <w:multiLevelType w:val="multilevel"/>
    <w:tmpl w:val="89E48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7DA1A61"/>
    <w:multiLevelType w:val="multilevel"/>
    <w:tmpl w:val="7C2E7690"/>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7"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A2D2CEA"/>
    <w:multiLevelType w:val="multilevel"/>
    <w:tmpl w:val="7950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BCA1DBF"/>
    <w:multiLevelType w:val="multilevel"/>
    <w:tmpl w:val="C0DE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D567886"/>
    <w:multiLevelType w:val="multilevel"/>
    <w:tmpl w:val="D9CAB6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1"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73"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221116"/>
    <w:multiLevelType w:val="multilevel"/>
    <w:tmpl w:val="66A2D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78" w15:restartNumberingAfterBreak="0">
    <w:nsid w:val="638243E8"/>
    <w:multiLevelType w:val="multilevel"/>
    <w:tmpl w:val="AA46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41412C3"/>
    <w:multiLevelType w:val="multilevel"/>
    <w:tmpl w:val="EB46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7451B6E"/>
    <w:multiLevelType w:val="multilevel"/>
    <w:tmpl w:val="120A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097C94"/>
    <w:multiLevelType w:val="multilevel"/>
    <w:tmpl w:val="05B8C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507E31"/>
    <w:multiLevelType w:val="multilevel"/>
    <w:tmpl w:val="CCB8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EA64BF"/>
    <w:multiLevelType w:val="multilevel"/>
    <w:tmpl w:val="8F622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89" w15:restartNumberingAfterBreak="0">
    <w:nsid w:val="740F2DBC"/>
    <w:multiLevelType w:val="multilevel"/>
    <w:tmpl w:val="8702CAE4"/>
    <w:lvl w:ilvl="0">
      <w:start w:val="6"/>
      <w:numFmt w:val="decimal"/>
      <w:lvlText w:val="%1"/>
      <w:lvlJc w:val="left"/>
      <w:pPr>
        <w:ind w:left="360" w:hanging="360"/>
      </w:pPr>
      <w:rPr>
        <w:rFonts w:ascii="Helvetica" w:eastAsia="Times New Roman" w:hAnsi="Helvetica" w:cs="Times New Roman" w:hint="default"/>
        <w:color w:val="0000FF"/>
        <w:sz w:val="20"/>
        <w:u w:val="single"/>
      </w:rPr>
    </w:lvl>
    <w:lvl w:ilvl="1">
      <w:start w:val="3"/>
      <w:numFmt w:val="decimal"/>
      <w:lvlText w:val="%1.%2"/>
      <w:lvlJc w:val="left"/>
      <w:pPr>
        <w:ind w:left="576" w:hanging="360"/>
      </w:pPr>
      <w:rPr>
        <w:rFonts w:ascii="Helvetica" w:eastAsia="Times New Roman" w:hAnsi="Helvetica" w:cs="Times New Roman" w:hint="default"/>
        <w:color w:val="0000FF"/>
        <w:sz w:val="20"/>
        <w:u w:val="single"/>
      </w:rPr>
    </w:lvl>
    <w:lvl w:ilvl="2">
      <w:start w:val="1"/>
      <w:numFmt w:val="decimal"/>
      <w:lvlText w:val="%1.%2.%3"/>
      <w:lvlJc w:val="left"/>
      <w:pPr>
        <w:ind w:left="1152" w:hanging="720"/>
      </w:pPr>
      <w:rPr>
        <w:rFonts w:ascii="Helvetica" w:eastAsia="Times New Roman" w:hAnsi="Helvetica" w:cs="Times New Roman" w:hint="default"/>
        <w:color w:val="0000FF"/>
        <w:sz w:val="20"/>
        <w:u w:val="single"/>
      </w:rPr>
    </w:lvl>
    <w:lvl w:ilvl="3">
      <w:start w:val="1"/>
      <w:numFmt w:val="decimal"/>
      <w:lvlText w:val="%1.%2.%3.%4"/>
      <w:lvlJc w:val="left"/>
      <w:pPr>
        <w:ind w:left="1368" w:hanging="720"/>
      </w:pPr>
      <w:rPr>
        <w:rFonts w:ascii="Helvetica" w:eastAsia="Times New Roman" w:hAnsi="Helvetica" w:cs="Times New Roman" w:hint="default"/>
        <w:color w:val="0000FF"/>
        <w:sz w:val="20"/>
        <w:u w:val="single"/>
      </w:rPr>
    </w:lvl>
    <w:lvl w:ilvl="4">
      <w:start w:val="1"/>
      <w:numFmt w:val="decimal"/>
      <w:lvlText w:val="%1.%2.%3.%4.%5"/>
      <w:lvlJc w:val="left"/>
      <w:pPr>
        <w:ind w:left="1944" w:hanging="1080"/>
      </w:pPr>
      <w:rPr>
        <w:rFonts w:ascii="Helvetica" w:eastAsia="Times New Roman" w:hAnsi="Helvetica" w:cs="Times New Roman" w:hint="default"/>
        <w:color w:val="0000FF"/>
        <w:sz w:val="20"/>
        <w:u w:val="single"/>
      </w:rPr>
    </w:lvl>
    <w:lvl w:ilvl="5">
      <w:start w:val="1"/>
      <w:numFmt w:val="decimal"/>
      <w:lvlText w:val="%1.%2.%3.%4.%5.%6"/>
      <w:lvlJc w:val="left"/>
      <w:pPr>
        <w:ind w:left="2160" w:hanging="1080"/>
      </w:pPr>
      <w:rPr>
        <w:rFonts w:ascii="Helvetica" w:eastAsia="Times New Roman" w:hAnsi="Helvetica" w:cs="Times New Roman" w:hint="default"/>
        <w:color w:val="0000FF"/>
        <w:sz w:val="20"/>
        <w:u w:val="single"/>
      </w:rPr>
    </w:lvl>
    <w:lvl w:ilvl="6">
      <w:start w:val="1"/>
      <w:numFmt w:val="decimal"/>
      <w:lvlText w:val="%1.%2.%3.%4.%5.%6.%7"/>
      <w:lvlJc w:val="left"/>
      <w:pPr>
        <w:ind w:left="2736" w:hanging="1440"/>
      </w:pPr>
      <w:rPr>
        <w:rFonts w:ascii="Helvetica" w:eastAsia="Times New Roman" w:hAnsi="Helvetica" w:cs="Times New Roman" w:hint="default"/>
        <w:color w:val="0000FF"/>
        <w:sz w:val="20"/>
        <w:u w:val="single"/>
      </w:rPr>
    </w:lvl>
    <w:lvl w:ilvl="7">
      <w:start w:val="1"/>
      <w:numFmt w:val="decimal"/>
      <w:lvlText w:val="%1.%2.%3.%4.%5.%6.%7.%8"/>
      <w:lvlJc w:val="left"/>
      <w:pPr>
        <w:ind w:left="2952" w:hanging="1440"/>
      </w:pPr>
      <w:rPr>
        <w:rFonts w:ascii="Helvetica" w:eastAsia="Times New Roman" w:hAnsi="Helvetica" w:cs="Times New Roman" w:hint="default"/>
        <w:color w:val="0000FF"/>
        <w:sz w:val="20"/>
        <w:u w:val="single"/>
      </w:rPr>
    </w:lvl>
    <w:lvl w:ilvl="8">
      <w:start w:val="1"/>
      <w:numFmt w:val="decimal"/>
      <w:lvlText w:val="%1.%2.%3.%4.%5.%6.%7.%8.%9"/>
      <w:lvlJc w:val="left"/>
      <w:pPr>
        <w:ind w:left="3528" w:hanging="1800"/>
      </w:pPr>
      <w:rPr>
        <w:rFonts w:ascii="Helvetica" w:eastAsia="Times New Roman" w:hAnsi="Helvetica" w:cs="Times New Roman" w:hint="default"/>
        <w:color w:val="0000FF"/>
        <w:sz w:val="20"/>
        <w:u w:val="single"/>
      </w:rPr>
    </w:lvl>
  </w:abstractNum>
  <w:abstractNum w:abstractNumId="90"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3"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4"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7EE201D8"/>
    <w:multiLevelType w:val="multilevel"/>
    <w:tmpl w:val="ED4C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653478">
    <w:abstractNumId w:val="74"/>
  </w:num>
  <w:num w:numId="2" w16cid:durableId="74938854">
    <w:abstractNumId w:val="30"/>
  </w:num>
  <w:num w:numId="3" w16cid:durableId="1494763561">
    <w:abstractNumId w:val="27"/>
  </w:num>
  <w:num w:numId="4" w16cid:durableId="2135100286">
    <w:abstractNumId w:val="72"/>
  </w:num>
  <w:num w:numId="5" w16cid:durableId="1000818834">
    <w:abstractNumId w:val="37"/>
  </w:num>
  <w:num w:numId="6" w16cid:durableId="1632788525">
    <w:abstractNumId w:val="93"/>
  </w:num>
  <w:num w:numId="7" w16cid:durableId="1321421067">
    <w:abstractNumId w:val="63"/>
  </w:num>
  <w:num w:numId="8" w16cid:durableId="352341285">
    <w:abstractNumId w:val="77"/>
  </w:num>
  <w:num w:numId="9" w16cid:durableId="27727978">
    <w:abstractNumId w:val="57"/>
  </w:num>
  <w:num w:numId="10" w16cid:durableId="1859850961">
    <w:abstractNumId w:val="20"/>
  </w:num>
  <w:num w:numId="11" w16cid:durableId="1630670735">
    <w:abstractNumId w:val="32"/>
  </w:num>
  <w:num w:numId="12" w16cid:durableId="1692032352">
    <w:abstractNumId w:val="37"/>
  </w:num>
  <w:num w:numId="13" w16cid:durableId="1393849829">
    <w:abstractNumId w:val="37"/>
  </w:num>
  <w:num w:numId="14" w16cid:durableId="815293384">
    <w:abstractNumId w:val="37"/>
  </w:num>
  <w:num w:numId="15" w16cid:durableId="1977754839">
    <w:abstractNumId w:val="91"/>
  </w:num>
  <w:num w:numId="16" w16cid:durableId="240061859">
    <w:abstractNumId w:val="39"/>
  </w:num>
  <w:num w:numId="17" w16cid:durableId="1741440573">
    <w:abstractNumId w:val="64"/>
  </w:num>
  <w:num w:numId="18" w16cid:durableId="404303887">
    <w:abstractNumId w:val="41"/>
  </w:num>
  <w:num w:numId="19" w16cid:durableId="1072853763">
    <w:abstractNumId w:val="11"/>
  </w:num>
  <w:num w:numId="20" w16cid:durableId="888345100">
    <w:abstractNumId w:val="47"/>
  </w:num>
  <w:num w:numId="21" w16cid:durableId="2083486945">
    <w:abstractNumId w:val="53"/>
  </w:num>
  <w:num w:numId="22" w16cid:durableId="1412317948">
    <w:abstractNumId w:val="0"/>
  </w:num>
  <w:num w:numId="23" w16cid:durableId="1332220685">
    <w:abstractNumId w:val="88"/>
  </w:num>
  <w:num w:numId="24" w16cid:durableId="587539902">
    <w:abstractNumId w:val="92"/>
  </w:num>
  <w:num w:numId="25" w16cid:durableId="1814641950">
    <w:abstractNumId w:val="19"/>
  </w:num>
  <w:num w:numId="26" w16cid:durableId="805513463">
    <w:abstractNumId w:val="4"/>
  </w:num>
  <w:num w:numId="27" w16cid:durableId="1555776139">
    <w:abstractNumId w:val="95"/>
  </w:num>
  <w:num w:numId="28" w16cid:durableId="2123913244">
    <w:abstractNumId w:val="23"/>
  </w:num>
  <w:num w:numId="29" w16cid:durableId="874922778">
    <w:abstractNumId w:val="42"/>
  </w:num>
  <w:num w:numId="30" w16cid:durableId="1757896361">
    <w:abstractNumId w:val="10"/>
  </w:num>
  <w:num w:numId="31" w16cid:durableId="1888297015">
    <w:abstractNumId w:val="37"/>
  </w:num>
  <w:num w:numId="32" w16cid:durableId="1875121296">
    <w:abstractNumId w:val="37"/>
  </w:num>
  <w:num w:numId="33" w16cid:durableId="711199856">
    <w:abstractNumId w:val="37"/>
  </w:num>
  <w:num w:numId="34" w16cid:durableId="1914506562">
    <w:abstractNumId w:val="37"/>
  </w:num>
  <w:num w:numId="35" w16cid:durableId="1030836293">
    <w:abstractNumId w:val="83"/>
  </w:num>
  <w:num w:numId="36" w16cid:durableId="674503644">
    <w:abstractNumId w:val="18"/>
  </w:num>
  <w:num w:numId="37" w16cid:durableId="1888105176">
    <w:abstractNumId w:val="94"/>
  </w:num>
  <w:num w:numId="38" w16cid:durableId="342171148">
    <w:abstractNumId w:val="29"/>
  </w:num>
  <w:num w:numId="39" w16cid:durableId="1308512191">
    <w:abstractNumId w:val="81"/>
  </w:num>
  <w:num w:numId="40" w16cid:durableId="751203121">
    <w:abstractNumId w:val="14"/>
  </w:num>
  <w:num w:numId="41" w16cid:durableId="1001616379">
    <w:abstractNumId w:val="86"/>
  </w:num>
  <w:num w:numId="42" w16cid:durableId="157235028">
    <w:abstractNumId w:val="55"/>
  </w:num>
  <w:num w:numId="43" w16cid:durableId="1076974531">
    <w:abstractNumId w:val="51"/>
  </w:num>
  <w:num w:numId="44" w16cid:durableId="908157133">
    <w:abstractNumId w:val="16"/>
  </w:num>
  <w:num w:numId="45" w16cid:durableId="1528714069">
    <w:abstractNumId w:val="84"/>
  </w:num>
  <w:num w:numId="46" w16cid:durableId="1350448151">
    <w:abstractNumId w:val="67"/>
  </w:num>
  <w:num w:numId="47" w16cid:durableId="134489178">
    <w:abstractNumId w:val="46"/>
  </w:num>
  <w:num w:numId="48" w16cid:durableId="904069908">
    <w:abstractNumId w:val="61"/>
  </w:num>
  <w:num w:numId="49" w16cid:durableId="876355981">
    <w:abstractNumId w:val="36"/>
  </w:num>
  <w:num w:numId="50" w16cid:durableId="1270042179">
    <w:abstractNumId w:val="71"/>
  </w:num>
  <w:num w:numId="51" w16cid:durableId="610477338">
    <w:abstractNumId w:val="15"/>
  </w:num>
  <w:num w:numId="52" w16cid:durableId="1976401646">
    <w:abstractNumId w:val="9"/>
  </w:num>
  <w:num w:numId="53" w16cid:durableId="1718821827">
    <w:abstractNumId w:val="50"/>
  </w:num>
  <w:num w:numId="54" w16cid:durableId="404844148">
    <w:abstractNumId w:val="12"/>
  </w:num>
  <w:num w:numId="55" w16cid:durableId="819855879">
    <w:abstractNumId w:val="38"/>
  </w:num>
  <w:num w:numId="56" w16cid:durableId="362633569">
    <w:abstractNumId w:val="90"/>
  </w:num>
  <w:num w:numId="57" w16cid:durableId="1293904960">
    <w:abstractNumId w:val="3"/>
  </w:num>
  <w:num w:numId="58" w16cid:durableId="2072266967">
    <w:abstractNumId w:val="75"/>
  </w:num>
  <w:num w:numId="59" w16cid:durableId="1449856183">
    <w:abstractNumId w:val="33"/>
  </w:num>
  <w:num w:numId="60" w16cid:durableId="264847693">
    <w:abstractNumId w:val="2"/>
  </w:num>
  <w:num w:numId="61" w16cid:durableId="140850691">
    <w:abstractNumId w:val="73"/>
  </w:num>
  <w:num w:numId="62" w16cid:durableId="1923098859">
    <w:abstractNumId w:val="56"/>
  </w:num>
  <w:num w:numId="63" w16cid:durableId="510678836">
    <w:abstractNumId w:val="49"/>
  </w:num>
  <w:num w:numId="64" w16cid:durableId="309604214">
    <w:abstractNumId w:val="5"/>
  </w:num>
  <w:num w:numId="65" w16cid:durableId="1231040813">
    <w:abstractNumId w:val="96"/>
  </w:num>
  <w:num w:numId="66" w16cid:durableId="367796407">
    <w:abstractNumId w:val="68"/>
  </w:num>
  <w:num w:numId="67" w16cid:durableId="407075836">
    <w:abstractNumId w:val="54"/>
  </w:num>
  <w:num w:numId="68" w16cid:durableId="1633905325">
    <w:abstractNumId w:val="40"/>
  </w:num>
  <w:num w:numId="69" w16cid:durableId="232089451">
    <w:abstractNumId w:val="31"/>
  </w:num>
  <w:num w:numId="70" w16cid:durableId="678771165">
    <w:abstractNumId w:val="26"/>
  </w:num>
  <w:num w:numId="71" w16cid:durableId="96948226">
    <w:abstractNumId w:val="6"/>
  </w:num>
  <w:num w:numId="72" w16cid:durableId="536821197">
    <w:abstractNumId w:val="8"/>
  </w:num>
  <w:num w:numId="73" w16cid:durableId="1867862893">
    <w:abstractNumId w:val="17"/>
  </w:num>
  <w:num w:numId="74" w16cid:durableId="1750691588">
    <w:abstractNumId w:val="43"/>
  </w:num>
  <w:num w:numId="75" w16cid:durableId="78143378">
    <w:abstractNumId w:val="60"/>
  </w:num>
  <w:num w:numId="76" w16cid:durableId="1251887865">
    <w:abstractNumId w:val="21"/>
  </w:num>
  <w:num w:numId="77" w16cid:durableId="1616596831">
    <w:abstractNumId w:val="85"/>
  </w:num>
  <w:num w:numId="78" w16cid:durableId="1292325440">
    <w:abstractNumId w:val="35"/>
  </w:num>
  <w:num w:numId="79" w16cid:durableId="1586257858">
    <w:abstractNumId w:val="13"/>
  </w:num>
  <w:num w:numId="80" w16cid:durableId="221868775">
    <w:abstractNumId w:val="69"/>
  </w:num>
  <w:num w:numId="81" w16cid:durableId="1778258869">
    <w:abstractNumId w:val="59"/>
  </w:num>
  <w:num w:numId="82" w16cid:durableId="991568275">
    <w:abstractNumId w:val="34"/>
  </w:num>
  <w:num w:numId="83" w16cid:durableId="131950411">
    <w:abstractNumId w:val="48"/>
  </w:num>
  <w:num w:numId="84" w16cid:durableId="1650284754">
    <w:abstractNumId w:val="65"/>
  </w:num>
  <w:num w:numId="85" w16cid:durableId="414057311">
    <w:abstractNumId w:val="45"/>
  </w:num>
  <w:num w:numId="86" w16cid:durableId="68694700">
    <w:abstractNumId w:val="7"/>
  </w:num>
  <w:num w:numId="87" w16cid:durableId="430391508">
    <w:abstractNumId w:val="28"/>
  </w:num>
  <w:num w:numId="88" w16cid:durableId="688606204">
    <w:abstractNumId w:val="52"/>
  </w:num>
  <w:num w:numId="89" w16cid:durableId="1358895250">
    <w:abstractNumId w:val="62"/>
  </w:num>
  <w:num w:numId="90" w16cid:durableId="104153726">
    <w:abstractNumId w:val="76"/>
  </w:num>
  <w:num w:numId="91" w16cid:durableId="1712798539">
    <w:abstractNumId w:val="22"/>
  </w:num>
  <w:num w:numId="92" w16cid:durableId="1601178149">
    <w:abstractNumId w:val="80"/>
  </w:num>
  <w:num w:numId="93" w16cid:durableId="1216938569">
    <w:abstractNumId w:val="79"/>
  </w:num>
  <w:num w:numId="94" w16cid:durableId="329798794">
    <w:abstractNumId w:val="58"/>
  </w:num>
  <w:num w:numId="95" w16cid:durableId="432937049">
    <w:abstractNumId w:val="82"/>
  </w:num>
  <w:num w:numId="96" w16cid:durableId="166991638">
    <w:abstractNumId w:val="44"/>
  </w:num>
  <w:num w:numId="97" w16cid:durableId="416050505">
    <w:abstractNumId w:val="78"/>
  </w:num>
  <w:num w:numId="98" w16cid:durableId="92164835">
    <w:abstractNumId w:val="87"/>
  </w:num>
  <w:num w:numId="99" w16cid:durableId="312296681">
    <w:abstractNumId w:val="89"/>
  </w:num>
  <w:num w:numId="100" w16cid:durableId="292370762">
    <w:abstractNumId w:val="70"/>
  </w:num>
  <w:num w:numId="101" w16cid:durableId="2068067528">
    <w:abstractNumId w:val="24"/>
  </w:num>
  <w:num w:numId="102" w16cid:durableId="167869108">
    <w:abstractNumId w:val="66"/>
  </w:num>
  <w:num w:numId="103" w16cid:durableId="953826781">
    <w:abstractNumId w:val="25"/>
  </w:num>
  <w:num w:numId="104" w16cid:durableId="2111927477">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486C"/>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A06"/>
    <w:rsid w:val="00217F18"/>
    <w:rsid w:val="0022114A"/>
    <w:rsid w:val="00221D41"/>
    <w:rsid w:val="00221FFF"/>
    <w:rsid w:val="00222616"/>
    <w:rsid w:val="00224E89"/>
    <w:rsid w:val="00227273"/>
    <w:rsid w:val="00230A23"/>
    <w:rsid w:val="00230A89"/>
    <w:rsid w:val="00231843"/>
    <w:rsid w:val="00232E68"/>
    <w:rsid w:val="00236E88"/>
    <w:rsid w:val="00237AFB"/>
    <w:rsid w:val="00244072"/>
    <w:rsid w:val="00246B1E"/>
    <w:rsid w:val="0025101A"/>
    <w:rsid w:val="00252F0C"/>
    <w:rsid w:val="00253F35"/>
    <w:rsid w:val="00255005"/>
    <w:rsid w:val="00256C51"/>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42E"/>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2197"/>
    <w:rsid w:val="003D3A20"/>
    <w:rsid w:val="003D5D11"/>
    <w:rsid w:val="003E08D3"/>
    <w:rsid w:val="003E2141"/>
    <w:rsid w:val="003E6956"/>
    <w:rsid w:val="003F19FA"/>
    <w:rsid w:val="003F1D61"/>
    <w:rsid w:val="003F44BE"/>
    <w:rsid w:val="0040038C"/>
    <w:rsid w:val="00401DF6"/>
    <w:rsid w:val="00406E4D"/>
    <w:rsid w:val="00411318"/>
    <w:rsid w:val="00417324"/>
    <w:rsid w:val="0043130B"/>
    <w:rsid w:val="00431B7B"/>
    <w:rsid w:val="004321E1"/>
    <w:rsid w:val="00432907"/>
    <w:rsid w:val="00433164"/>
    <w:rsid w:val="00435FEF"/>
    <w:rsid w:val="004365C0"/>
    <w:rsid w:val="004375F4"/>
    <w:rsid w:val="00437DC1"/>
    <w:rsid w:val="00444C62"/>
    <w:rsid w:val="0044743B"/>
    <w:rsid w:val="00452E7F"/>
    <w:rsid w:val="0045531E"/>
    <w:rsid w:val="0045607B"/>
    <w:rsid w:val="004621CA"/>
    <w:rsid w:val="00463F86"/>
    <w:rsid w:val="00464A63"/>
    <w:rsid w:val="004655BA"/>
    <w:rsid w:val="00470354"/>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5F6011"/>
    <w:rsid w:val="00605066"/>
    <w:rsid w:val="00611E4E"/>
    <w:rsid w:val="006232E2"/>
    <w:rsid w:val="00633BC8"/>
    <w:rsid w:val="0064080B"/>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07D"/>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56A8"/>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774C5"/>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E7AEF"/>
    <w:rsid w:val="00AF284E"/>
    <w:rsid w:val="00AF293F"/>
    <w:rsid w:val="00AF78AE"/>
    <w:rsid w:val="00AF7E6A"/>
    <w:rsid w:val="00B04781"/>
    <w:rsid w:val="00B058B5"/>
    <w:rsid w:val="00B06916"/>
    <w:rsid w:val="00B10AB0"/>
    <w:rsid w:val="00B21F46"/>
    <w:rsid w:val="00B24284"/>
    <w:rsid w:val="00B25D11"/>
    <w:rsid w:val="00B2721A"/>
    <w:rsid w:val="00B31DDC"/>
    <w:rsid w:val="00B3666B"/>
    <w:rsid w:val="00B3686C"/>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516B"/>
    <w:rsid w:val="00C6782C"/>
    <w:rsid w:val="00C742E5"/>
    <w:rsid w:val="00C77972"/>
    <w:rsid w:val="00C77A90"/>
    <w:rsid w:val="00C9072C"/>
    <w:rsid w:val="00C90D30"/>
    <w:rsid w:val="00C91815"/>
    <w:rsid w:val="00C9217C"/>
    <w:rsid w:val="00C961F3"/>
    <w:rsid w:val="00CA1CD8"/>
    <w:rsid w:val="00CA3D1A"/>
    <w:rsid w:val="00CA5EB2"/>
    <w:rsid w:val="00CB0B04"/>
    <w:rsid w:val="00CB1AAF"/>
    <w:rsid w:val="00CB26E6"/>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280A"/>
    <w:rsid w:val="00EE4AB5"/>
    <w:rsid w:val="00EE6E84"/>
    <w:rsid w:val="00EF054C"/>
    <w:rsid w:val="00EF51B8"/>
    <w:rsid w:val="00F0243E"/>
    <w:rsid w:val="00F10BB0"/>
    <w:rsid w:val="00F13251"/>
    <w:rsid w:val="00F15AEC"/>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C1F"/>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06777867">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45648176">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273027119">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387804588">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3708985">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51836196">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02051105">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13326961">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4685577">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15523896">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74856064">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593974581">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0848340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796411976">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haroni">
    <w:charset w:val="B1"/>
    <w:family w:val="auto"/>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80DB4"/>
    <w:rsid w:val="00097DD7"/>
    <w:rsid w:val="000F59A7"/>
    <w:rsid w:val="001C466F"/>
    <w:rsid w:val="00263F00"/>
    <w:rsid w:val="002A642E"/>
    <w:rsid w:val="00363C37"/>
    <w:rsid w:val="00383C66"/>
    <w:rsid w:val="00383C88"/>
    <w:rsid w:val="00390CD5"/>
    <w:rsid w:val="00483F4E"/>
    <w:rsid w:val="004F1616"/>
    <w:rsid w:val="00503E58"/>
    <w:rsid w:val="00522502"/>
    <w:rsid w:val="005910A7"/>
    <w:rsid w:val="005F6011"/>
    <w:rsid w:val="00611E4E"/>
    <w:rsid w:val="006C7BDF"/>
    <w:rsid w:val="00737BAE"/>
    <w:rsid w:val="00871B28"/>
    <w:rsid w:val="00912671"/>
    <w:rsid w:val="00930D52"/>
    <w:rsid w:val="009C1F3E"/>
    <w:rsid w:val="00A8571C"/>
    <w:rsid w:val="00B3686C"/>
    <w:rsid w:val="00B63AF7"/>
    <w:rsid w:val="00B92933"/>
    <w:rsid w:val="00BE3609"/>
    <w:rsid w:val="00C81A8B"/>
    <w:rsid w:val="00CB26E6"/>
    <w:rsid w:val="00D23467"/>
    <w:rsid w:val="00D36B5D"/>
    <w:rsid w:val="00E14CE0"/>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3090</Words>
  <Characters>16996</Characters>
  <Application>Microsoft Office Word</Application>
  <DocSecurity>0</DocSecurity>
  <Lines>141</Lines>
  <Paragraphs>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20046</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JHOAN SEBASTIAN SEGURA PAEZ</dc:creator>
  <cp:keywords/>
  <dc:description/>
  <cp:lastModifiedBy>Beasociado</cp:lastModifiedBy>
  <cp:revision>2</cp:revision>
  <cp:lastPrinted>2016-07-27T15:25:00Z</cp:lastPrinted>
  <dcterms:created xsi:type="dcterms:W3CDTF">2025-03-25T23:09:00Z</dcterms:created>
  <dcterms:modified xsi:type="dcterms:W3CDTF">2025-03-25T23:09:00Z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