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674B1C" w:rsidRDefault="00657883" w:rsidP="00237AFB">
      <w:pPr>
        <w:jc w:val="both"/>
        <w:rPr>
          <w:rFonts w:asciiTheme="minorHAnsi" w:hAnsiTheme="minorHAnsi" w:cstheme="minorHAnsi"/>
        </w:rPr>
      </w:pPr>
    </w:p>
    <w:p w14:paraId="7415A3EE" w14:textId="77777777" w:rsidR="001705EC" w:rsidRPr="00674B1C" w:rsidRDefault="001705EC" w:rsidP="00237AFB">
      <w:pPr>
        <w:jc w:val="both"/>
        <w:rPr>
          <w:rFonts w:asciiTheme="minorHAnsi" w:hAnsiTheme="minorHAnsi" w:cstheme="minorHAnsi"/>
          <w:sz w:val="44"/>
          <w:szCs w:val="44"/>
        </w:rPr>
      </w:pPr>
    </w:p>
    <w:p w14:paraId="7D3EE362" w14:textId="77777777" w:rsidR="001705EC" w:rsidRPr="00674B1C" w:rsidRDefault="001705EC" w:rsidP="00237AFB">
      <w:pPr>
        <w:jc w:val="both"/>
        <w:rPr>
          <w:rFonts w:asciiTheme="minorHAnsi" w:hAnsiTheme="minorHAnsi" w:cstheme="minorHAnsi"/>
          <w:sz w:val="44"/>
          <w:szCs w:val="44"/>
        </w:rPr>
      </w:pPr>
    </w:p>
    <w:p w14:paraId="0DCE6C41" w14:textId="330D8576" w:rsidR="0031156E" w:rsidRPr="0031156E" w:rsidRDefault="0031156E" w:rsidP="0031156E">
      <w:pPr>
        <w:pStyle w:val="Piedepgina"/>
        <w:ind w:left="432"/>
        <w:rPr>
          <w:rFonts w:asciiTheme="minorHAnsi" w:hAnsiTheme="minorHAnsi" w:cstheme="minorHAnsi"/>
          <w:b/>
          <w:bCs/>
          <w:sz w:val="24"/>
          <w:szCs w:val="24"/>
          <w:lang w:eastAsia="en-GB"/>
        </w:rPr>
      </w:pPr>
      <w:r w:rsidRPr="00674B1C">
        <w:rPr>
          <w:rFonts w:asciiTheme="minorHAnsi" w:hAnsiTheme="minorHAnsi" w:cstheme="minorHAnsi"/>
          <w:b/>
          <w:bCs/>
          <w:sz w:val="24"/>
          <w:szCs w:val="24"/>
          <w:lang w:eastAsia="en-GB"/>
        </w:rPr>
        <w:t xml:space="preserve">           </w:t>
      </w:r>
      <w:r w:rsidRPr="0031156E">
        <w:rPr>
          <w:rFonts w:asciiTheme="minorHAnsi" w:hAnsiTheme="minorHAnsi" w:cstheme="minorHAnsi"/>
          <w:b/>
          <w:bCs/>
          <w:sz w:val="24"/>
          <w:szCs w:val="24"/>
          <w:lang w:eastAsia="en-GB"/>
        </w:rPr>
        <w:t>Controles Organizativos según ISO 27001:2022 para Anaconda Web</w:t>
      </w:r>
    </w:p>
    <w:tbl>
      <w:tblPr>
        <w:tblStyle w:val="Tablaconcuadrcula"/>
        <w:tblW w:w="10368" w:type="dxa"/>
        <w:tblInd w:w="-342" w:type="dxa"/>
        <w:tblLook w:val="04A0" w:firstRow="1" w:lastRow="0" w:firstColumn="1" w:lastColumn="0" w:noHBand="0" w:noVBand="1"/>
      </w:tblPr>
      <w:tblGrid>
        <w:gridCol w:w="1820"/>
        <w:gridCol w:w="1510"/>
        <w:gridCol w:w="1710"/>
        <w:gridCol w:w="2196"/>
        <w:gridCol w:w="985"/>
        <w:gridCol w:w="2147"/>
      </w:tblGrid>
      <w:tr w:rsidR="00452E7F" w:rsidRPr="00674B1C" w14:paraId="273B0C4B" w14:textId="77777777" w:rsidTr="00D02A7F">
        <w:tc>
          <w:tcPr>
            <w:tcW w:w="1908" w:type="dxa"/>
            <w:shd w:val="clear" w:color="auto" w:fill="D9D9D9" w:themeFill="background1" w:themeFillShade="D9"/>
          </w:tcPr>
          <w:p w14:paraId="083D5C51"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674B1C" w:rsidRDefault="001705EC" w:rsidP="00237AFB">
            <w:pPr>
              <w:jc w:val="both"/>
              <w:rPr>
                <w:rFonts w:asciiTheme="minorHAnsi" w:hAnsiTheme="minorHAnsi" w:cstheme="minorHAnsi"/>
                <w:b/>
                <w:bCs/>
                <w:sz w:val="24"/>
                <w:szCs w:val="24"/>
              </w:rPr>
            </w:pPr>
            <w:r w:rsidRPr="00674B1C">
              <w:rPr>
                <w:rFonts w:asciiTheme="minorHAnsi" w:hAnsiTheme="minorHAnsi" w:cstheme="minorHAnsi"/>
                <w:b/>
                <w:bCs/>
                <w:sz w:val="24"/>
                <w:szCs w:val="24"/>
              </w:rPr>
              <w:t>Descripción</w:t>
            </w:r>
          </w:p>
        </w:tc>
      </w:tr>
      <w:tr w:rsidR="00452E7F" w:rsidRPr="00674B1C" w14:paraId="23D5C307" w14:textId="77777777" w:rsidTr="00D02A7F">
        <w:tc>
          <w:tcPr>
            <w:tcW w:w="1908" w:type="dxa"/>
          </w:tcPr>
          <w:p w14:paraId="1F536261" w14:textId="77777777" w:rsidR="001705EC" w:rsidRPr="00674B1C" w:rsidRDefault="001705EC" w:rsidP="00237AFB">
            <w:pPr>
              <w:jc w:val="both"/>
              <w:rPr>
                <w:rFonts w:asciiTheme="minorHAnsi" w:hAnsiTheme="minorHAnsi" w:cstheme="minorHAnsi"/>
                <w:sz w:val="24"/>
                <w:szCs w:val="24"/>
              </w:rPr>
            </w:pPr>
            <w:bookmarkStart w:id="0" w:name="_Hlk187601937"/>
            <w:r w:rsidRPr="00674B1C">
              <w:rPr>
                <w:rFonts w:asciiTheme="minorHAnsi" w:hAnsiTheme="minorHAnsi" w:cstheme="minorHAnsi"/>
                <w:sz w:val="24"/>
                <w:szCs w:val="24"/>
              </w:rPr>
              <w:t>V1.0</w:t>
            </w:r>
          </w:p>
        </w:tc>
        <w:tc>
          <w:tcPr>
            <w:tcW w:w="1570" w:type="dxa"/>
          </w:tcPr>
          <w:p w14:paraId="5CF1E181" w14:textId="23D50EDA" w:rsidR="001705EC" w:rsidRPr="00674B1C" w:rsidRDefault="001637D6" w:rsidP="00237AFB">
            <w:pPr>
              <w:jc w:val="both"/>
              <w:rPr>
                <w:rFonts w:asciiTheme="minorHAnsi" w:hAnsiTheme="minorHAnsi" w:cstheme="minorHAnsi"/>
                <w:sz w:val="24"/>
                <w:szCs w:val="24"/>
              </w:rPr>
            </w:pPr>
            <w:r w:rsidRPr="00674B1C">
              <w:rPr>
                <w:rFonts w:asciiTheme="minorHAnsi" w:hAnsiTheme="minorHAnsi" w:cstheme="minorHAnsi"/>
                <w:sz w:val="24"/>
                <w:szCs w:val="24"/>
              </w:rPr>
              <w:t>Auditorex Chile</w:t>
            </w:r>
          </w:p>
        </w:tc>
        <w:tc>
          <w:tcPr>
            <w:tcW w:w="1810" w:type="dxa"/>
          </w:tcPr>
          <w:p w14:paraId="48DCB9A0" w14:textId="77777777" w:rsidR="001637D6" w:rsidRPr="00674B1C" w:rsidRDefault="001637D6" w:rsidP="00237AFB">
            <w:pPr>
              <w:jc w:val="both"/>
              <w:rPr>
                <w:rFonts w:asciiTheme="minorHAnsi" w:hAnsiTheme="minorHAnsi" w:cstheme="minorHAnsi"/>
                <w:sz w:val="24"/>
                <w:szCs w:val="24"/>
              </w:rPr>
            </w:pPr>
            <w:r w:rsidRPr="00674B1C">
              <w:rPr>
                <w:rFonts w:asciiTheme="minorHAnsi" w:hAnsiTheme="minorHAnsi" w:cstheme="minorHAnsi"/>
                <w:sz w:val="24"/>
                <w:szCs w:val="24"/>
              </w:rPr>
              <w:t>Mauricio Antonio Colomera Villarroel</w:t>
            </w:r>
          </w:p>
          <w:p w14:paraId="4664E988" w14:textId="77777777" w:rsidR="001705EC" w:rsidRPr="00674B1C" w:rsidRDefault="001705EC" w:rsidP="00237AFB">
            <w:pPr>
              <w:jc w:val="both"/>
              <w:rPr>
                <w:rFonts w:asciiTheme="minorHAnsi" w:hAnsiTheme="minorHAnsi" w:cstheme="minorHAnsi"/>
                <w:sz w:val="24"/>
                <w:szCs w:val="24"/>
              </w:rPr>
            </w:pPr>
          </w:p>
        </w:tc>
        <w:tc>
          <w:tcPr>
            <w:tcW w:w="1811" w:type="dxa"/>
          </w:tcPr>
          <w:p w14:paraId="285FCDD1" w14:textId="0FAEB9DF" w:rsidR="001705EC" w:rsidRPr="00674B1C" w:rsidRDefault="00452E7F" w:rsidP="00237AFB">
            <w:pPr>
              <w:jc w:val="both"/>
              <w:rPr>
                <w:rFonts w:asciiTheme="minorHAnsi" w:hAnsiTheme="minorHAnsi" w:cstheme="minorHAnsi"/>
                <w:sz w:val="24"/>
                <w:szCs w:val="24"/>
              </w:rPr>
            </w:pPr>
            <w:r w:rsidRPr="00674B1C">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674B1C" w:rsidRDefault="00D02999" w:rsidP="00237AFB">
            <w:pPr>
              <w:jc w:val="both"/>
              <w:rPr>
                <w:rFonts w:asciiTheme="minorHAnsi" w:hAnsiTheme="minorHAnsi" w:cstheme="minorHAnsi"/>
                <w:szCs w:val="22"/>
              </w:rPr>
            </w:pPr>
            <w:r w:rsidRPr="00674B1C">
              <w:rPr>
                <w:rFonts w:asciiTheme="minorHAnsi" w:hAnsiTheme="minorHAnsi" w:cstheme="minorHAnsi"/>
                <w:szCs w:val="22"/>
              </w:rPr>
              <w:t>12-01-2024</w:t>
            </w:r>
          </w:p>
        </w:tc>
        <w:tc>
          <w:tcPr>
            <w:tcW w:w="2250" w:type="dxa"/>
          </w:tcPr>
          <w:p w14:paraId="56326244" w14:textId="77777777" w:rsidR="0031156E" w:rsidRPr="0031156E" w:rsidRDefault="0031156E" w:rsidP="0031156E">
            <w:pPr>
              <w:pStyle w:val="NormalWeb"/>
              <w:jc w:val="both"/>
              <w:rPr>
                <w:rFonts w:asciiTheme="minorHAnsi" w:hAnsiTheme="minorHAnsi" w:cstheme="minorHAnsi"/>
                <w:b/>
                <w:bCs/>
                <w:lang w:val="es-CL"/>
              </w:rPr>
            </w:pPr>
            <w:r w:rsidRPr="0031156E">
              <w:rPr>
                <w:rFonts w:asciiTheme="minorHAnsi" w:hAnsiTheme="minorHAnsi" w:cstheme="minorHAnsi"/>
                <w:b/>
                <w:bCs/>
                <w:lang w:val="es-CL"/>
              </w:rPr>
              <w:t>Controles Organizativos según ISO 27001:2022 para Anaconda Web</w:t>
            </w:r>
          </w:p>
          <w:p w14:paraId="6401603C" w14:textId="3E978767" w:rsidR="001705EC" w:rsidRPr="00674B1C" w:rsidRDefault="001705EC" w:rsidP="00237AFB">
            <w:pPr>
              <w:pStyle w:val="NormalWeb"/>
              <w:jc w:val="both"/>
              <w:rPr>
                <w:rFonts w:asciiTheme="minorHAnsi" w:hAnsiTheme="minorHAnsi" w:cstheme="minorHAnsi"/>
                <w:lang w:val="es-CL"/>
              </w:rPr>
            </w:pPr>
          </w:p>
        </w:tc>
      </w:tr>
      <w:bookmarkEnd w:id="0"/>
      <w:tr w:rsidR="00452E7F" w:rsidRPr="00674B1C" w14:paraId="2A38A0FB" w14:textId="77777777" w:rsidTr="00D02A7F">
        <w:tc>
          <w:tcPr>
            <w:tcW w:w="1908" w:type="dxa"/>
          </w:tcPr>
          <w:p w14:paraId="5AA7A63A" w14:textId="77777777" w:rsidR="001705EC" w:rsidRPr="00674B1C" w:rsidRDefault="001705EC" w:rsidP="00237AFB">
            <w:pPr>
              <w:jc w:val="both"/>
              <w:rPr>
                <w:rFonts w:asciiTheme="minorHAnsi" w:hAnsiTheme="minorHAnsi" w:cstheme="minorHAnsi"/>
                <w:sz w:val="24"/>
                <w:szCs w:val="24"/>
              </w:rPr>
            </w:pPr>
          </w:p>
        </w:tc>
        <w:tc>
          <w:tcPr>
            <w:tcW w:w="1570" w:type="dxa"/>
          </w:tcPr>
          <w:p w14:paraId="6CA0F23C" w14:textId="77777777" w:rsidR="001705EC" w:rsidRPr="00674B1C" w:rsidRDefault="001705EC" w:rsidP="00237AFB">
            <w:pPr>
              <w:jc w:val="both"/>
              <w:rPr>
                <w:rFonts w:asciiTheme="minorHAnsi" w:hAnsiTheme="minorHAnsi" w:cstheme="minorHAnsi"/>
                <w:sz w:val="24"/>
                <w:szCs w:val="24"/>
              </w:rPr>
            </w:pPr>
          </w:p>
        </w:tc>
        <w:tc>
          <w:tcPr>
            <w:tcW w:w="1810" w:type="dxa"/>
          </w:tcPr>
          <w:p w14:paraId="7579C89A" w14:textId="77777777" w:rsidR="001705EC" w:rsidRPr="00674B1C" w:rsidRDefault="001705EC" w:rsidP="00237AFB">
            <w:pPr>
              <w:jc w:val="both"/>
              <w:rPr>
                <w:rFonts w:asciiTheme="minorHAnsi" w:hAnsiTheme="minorHAnsi" w:cstheme="minorHAnsi"/>
                <w:sz w:val="24"/>
                <w:szCs w:val="24"/>
              </w:rPr>
            </w:pPr>
          </w:p>
        </w:tc>
        <w:tc>
          <w:tcPr>
            <w:tcW w:w="1811" w:type="dxa"/>
          </w:tcPr>
          <w:p w14:paraId="5C11AFDC" w14:textId="77777777" w:rsidR="001705EC" w:rsidRPr="00674B1C" w:rsidRDefault="001705EC" w:rsidP="00237AFB">
            <w:pPr>
              <w:jc w:val="both"/>
              <w:rPr>
                <w:rFonts w:asciiTheme="minorHAnsi" w:hAnsiTheme="minorHAnsi" w:cstheme="minorHAnsi"/>
                <w:sz w:val="24"/>
                <w:szCs w:val="24"/>
              </w:rPr>
            </w:pPr>
          </w:p>
        </w:tc>
        <w:tc>
          <w:tcPr>
            <w:tcW w:w="1019" w:type="dxa"/>
          </w:tcPr>
          <w:p w14:paraId="2D9464C3" w14:textId="77777777" w:rsidR="001705EC" w:rsidRPr="00674B1C" w:rsidRDefault="001705EC" w:rsidP="00237AFB">
            <w:pPr>
              <w:jc w:val="both"/>
              <w:rPr>
                <w:rFonts w:asciiTheme="minorHAnsi" w:hAnsiTheme="minorHAnsi" w:cstheme="minorHAnsi"/>
                <w:sz w:val="24"/>
                <w:szCs w:val="24"/>
              </w:rPr>
            </w:pPr>
          </w:p>
        </w:tc>
        <w:tc>
          <w:tcPr>
            <w:tcW w:w="2250" w:type="dxa"/>
          </w:tcPr>
          <w:p w14:paraId="30EA5E83" w14:textId="77777777" w:rsidR="001705EC" w:rsidRPr="00674B1C" w:rsidRDefault="001705EC" w:rsidP="00237AFB">
            <w:pPr>
              <w:jc w:val="both"/>
              <w:rPr>
                <w:rFonts w:asciiTheme="minorHAnsi" w:hAnsiTheme="minorHAnsi" w:cstheme="minorHAnsi"/>
                <w:sz w:val="24"/>
                <w:szCs w:val="24"/>
              </w:rPr>
            </w:pPr>
          </w:p>
        </w:tc>
      </w:tr>
      <w:tr w:rsidR="00452E7F" w:rsidRPr="00674B1C" w14:paraId="5D084FF7" w14:textId="77777777" w:rsidTr="00D02A7F">
        <w:tc>
          <w:tcPr>
            <w:tcW w:w="1908" w:type="dxa"/>
          </w:tcPr>
          <w:p w14:paraId="59848B68" w14:textId="77777777" w:rsidR="001705EC" w:rsidRPr="00674B1C" w:rsidRDefault="001705EC" w:rsidP="00237AFB">
            <w:pPr>
              <w:jc w:val="both"/>
              <w:rPr>
                <w:rFonts w:asciiTheme="minorHAnsi" w:hAnsiTheme="minorHAnsi" w:cstheme="minorHAnsi"/>
                <w:sz w:val="24"/>
                <w:szCs w:val="24"/>
              </w:rPr>
            </w:pPr>
          </w:p>
        </w:tc>
        <w:tc>
          <w:tcPr>
            <w:tcW w:w="1570" w:type="dxa"/>
          </w:tcPr>
          <w:p w14:paraId="4CE506E6" w14:textId="77777777" w:rsidR="001705EC" w:rsidRPr="00674B1C" w:rsidRDefault="001705EC" w:rsidP="00237AFB">
            <w:pPr>
              <w:jc w:val="both"/>
              <w:rPr>
                <w:rFonts w:asciiTheme="minorHAnsi" w:hAnsiTheme="minorHAnsi" w:cstheme="minorHAnsi"/>
                <w:sz w:val="24"/>
                <w:szCs w:val="24"/>
              </w:rPr>
            </w:pPr>
          </w:p>
        </w:tc>
        <w:tc>
          <w:tcPr>
            <w:tcW w:w="1810" w:type="dxa"/>
          </w:tcPr>
          <w:p w14:paraId="09467189" w14:textId="77777777" w:rsidR="001705EC" w:rsidRPr="00674B1C" w:rsidRDefault="001705EC" w:rsidP="00237AFB">
            <w:pPr>
              <w:jc w:val="both"/>
              <w:rPr>
                <w:rFonts w:asciiTheme="minorHAnsi" w:hAnsiTheme="minorHAnsi" w:cstheme="minorHAnsi"/>
                <w:sz w:val="24"/>
                <w:szCs w:val="24"/>
              </w:rPr>
            </w:pPr>
          </w:p>
        </w:tc>
        <w:tc>
          <w:tcPr>
            <w:tcW w:w="1811" w:type="dxa"/>
          </w:tcPr>
          <w:p w14:paraId="6E7E4F49" w14:textId="77777777" w:rsidR="001705EC" w:rsidRPr="00674B1C" w:rsidRDefault="001705EC" w:rsidP="00237AFB">
            <w:pPr>
              <w:jc w:val="both"/>
              <w:rPr>
                <w:rFonts w:asciiTheme="minorHAnsi" w:hAnsiTheme="minorHAnsi" w:cstheme="minorHAnsi"/>
                <w:sz w:val="24"/>
                <w:szCs w:val="24"/>
              </w:rPr>
            </w:pPr>
          </w:p>
        </w:tc>
        <w:tc>
          <w:tcPr>
            <w:tcW w:w="1019" w:type="dxa"/>
          </w:tcPr>
          <w:p w14:paraId="7EB49E66" w14:textId="77777777" w:rsidR="001705EC" w:rsidRPr="00674B1C" w:rsidRDefault="001705EC" w:rsidP="00237AFB">
            <w:pPr>
              <w:jc w:val="both"/>
              <w:rPr>
                <w:rFonts w:asciiTheme="minorHAnsi" w:hAnsiTheme="minorHAnsi" w:cstheme="minorHAnsi"/>
                <w:sz w:val="24"/>
                <w:szCs w:val="24"/>
              </w:rPr>
            </w:pPr>
          </w:p>
        </w:tc>
        <w:tc>
          <w:tcPr>
            <w:tcW w:w="2250" w:type="dxa"/>
          </w:tcPr>
          <w:p w14:paraId="722DAB0F" w14:textId="77777777" w:rsidR="001705EC" w:rsidRPr="00674B1C" w:rsidRDefault="001705EC" w:rsidP="00237AFB">
            <w:pPr>
              <w:jc w:val="both"/>
              <w:rPr>
                <w:rFonts w:asciiTheme="minorHAnsi" w:hAnsiTheme="minorHAnsi" w:cstheme="minorHAnsi"/>
                <w:sz w:val="24"/>
                <w:szCs w:val="24"/>
              </w:rPr>
            </w:pPr>
          </w:p>
        </w:tc>
      </w:tr>
      <w:tr w:rsidR="001705EC" w:rsidRPr="00674B1C" w14:paraId="7875EE64" w14:textId="77777777" w:rsidTr="00D02A7F">
        <w:tc>
          <w:tcPr>
            <w:tcW w:w="1908" w:type="dxa"/>
            <w:shd w:val="clear" w:color="auto" w:fill="D9D9D9" w:themeFill="background1" w:themeFillShade="D9"/>
          </w:tcPr>
          <w:p w14:paraId="22F097C4" w14:textId="77777777" w:rsidR="001705EC" w:rsidRPr="00674B1C" w:rsidRDefault="001705EC" w:rsidP="00237AFB">
            <w:pPr>
              <w:jc w:val="both"/>
              <w:rPr>
                <w:rFonts w:asciiTheme="minorHAnsi" w:hAnsiTheme="minorHAnsi" w:cstheme="minorHAnsi"/>
                <w:sz w:val="24"/>
                <w:szCs w:val="24"/>
              </w:rPr>
            </w:pPr>
            <w:r w:rsidRPr="00674B1C">
              <w:rPr>
                <w:rFonts w:asciiTheme="minorHAnsi" w:hAnsiTheme="minorHAnsi" w:cstheme="minorHAnsi"/>
                <w:sz w:val="24"/>
                <w:szCs w:val="24"/>
              </w:rPr>
              <w:t>Número de referencia del documento</w:t>
            </w:r>
          </w:p>
        </w:tc>
        <w:tc>
          <w:tcPr>
            <w:tcW w:w="3380" w:type="dxa"/>
            <w:gridSpan w:val="2"/>
          </w:tcPr>
          <w:p w14:paraId="02FAF64D" w14:textId="08A0DA61" w:rsidR="001705EC" w:rsidRPr="00674B1C" w:rsidRDefault="00237AFB" w:rsidP="00237AFB">
            <w:pPr>
              <w:jc w:val="both"/>
              <w:rPr>
                <w:rFonts w:asciiTheme="minorHAnsi" w:hAnsiTheme="minorHAnsi" w:cstheme="minorHAnsi"/>
                <w:sz w:val="24"/>
                <w:szCs w:val="24"/>
              </w:rPr>
            </w:pPr>
            <w:r w:rsidRPr="00674B1C">
              <w:rPr>
                <w:rFonts w:asciiTheme="minorHAnsi" w:hAnsiTheme="minorHAnsi" w:cstheme="minorHAnsi"/>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674B1C" w:rsidRDefault="001705EC" w:rsidP="00237AFB">
            <w:pPr>
              <w:jc w:val="both"/>
              <w:rPr>
                <w:rFonts w:asciiTheme="minorHAnsi" w:hAnsiTheme="minorHAnsi" w:cstheme="minorHAnsi"/>
                <w:sz w:val="24"/>
                <w:szCs w:val="24"/>
              </w:rPr>
            </w:pPr>
            <w:r w:rsidRPr="00674B1C">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674B1C" w:rsidRDefault="001705EC" w:rsidP="00237AFB">
                <w:pPr>
                  <w:jc w:val="both"/>
                  <w:rPr>
                    <w:rFonts w:asciiTheme="minorHAnsi" w:hAnsiTheme="minorHAnsi" w:cstheme="minorHAnsi"/>
                    <w:sz w:val="24"/>
                    <w:szCs w:val="24"/>
                  </w:rPr>
                </w:pPr>
                <w:r w:rsidRPr="00674B1C">
                  <w:rPr>
                    <w:rFonts w:asciiTheme="minorHAnsi" w:hAnsiTheme="minorHAnsi" w:cstheme="minorHAnsi"/>
                    <w:sz w:val="24"/>
                    <w:szCs w:val="24"/>
                  </w:rPr>
                  <w:t>Confidencial</w:t>
                </w:r>
              </w:p>
            </w:tc>
          </w:sdtContent>
        </w:sdt>
      </w:tr>
    </w:tbl>
    <w:p w14:paraId="5F47735A" w14:textId="77777777" w:rsidR="001705EC" w:rsidRPr="00674B1C" w:rsidRDefault="001705EC" w:rsidP="00237AFB">
      <w:pPr>
        <w:jc w:val="both"/>
        <w:rPr>
          <w:rFonts w:asciiTheme="minorHAnsi" w:hAnsiTheme="minorHAnsi" w:cstheme="minorHAnsi"/>
          <w:sz w:val="24"/>
          <w:szCs w:val="24"/>
        </w:rPr>
      </w:pPr>
    </w:p>
    <w:p w14:paraId="5EE8924C" w14:textId="36074E23" w:rsidR="00452E7F" w:rsidRPr="00674B1C" w:rsidRDefault="0065732B" w:rsidP="0065732B">
      <w:pPr>
        <w:pStyle w:val="NormalWeb"/>
        <w:jc w:val="both"/>
        <w:rPr>
          <w:rFonts w:asciiTheme="minorHAnsi" w:hAnsiTheme="minorHAnsi" w:cstheme="minorHAnsi"/>
          <w:lang w:val="es-CL"/>
        </w:rPr>
      </w:pPr>
      <w:r w:rsidRPr="00674B1C">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674B1C" w:rsidRDefault="007E36C9" w:rsidP="0065732B">
      <w:pPr>
        <w:pStyle w:val="NormalWeb"/>
        <w:jc w:val="both"/>
        <w:rPr>
          <w:rFonts w:asciiTheme="minorHAnsi" w:hAnsiTheme="minorHAnsi" w:cstheme="minorHAnsi"/>
          <w:lang w:val="es-CL"/>
        </w:rPr>
      </w:pPr>
    </w:p>
    <w:p w14:paraId="5189BEA2" w14:textId="77777777" w:rsidR="007E36C9" w:rsidRPr="00674B1C" w:rsidRDefault="007E36C9" w:rsidP="0065732B">
      <w:pPr>
        <w:pStyle w:val="NormalWeb"/>
        <w:jc w:val="both"/>
        <w:rPr>
          <w:rFonts w:asciiTheme="minorHAnsi" w:hAnsiTheme="minorHAnsi" w:cstheme="minorHAnsi"/>
          <w:lang w:val="es-CL"/>
        </w:rPr>
      </w:pPr>
    </w:p>
    <w:p w14:paraId="73FB1885" w14:textId="77777777" w:rsidR="007E36C9" w:rsidRPr="00674B1C" w:rsidRDefault="007E36C9" w:rsidP="0065732B">
      <w:pPr>
        <w:pStyle w:val="NormalWeb"/>
        <w:jc w:val="both"/>
        <w:rPr>
          <w:rFonts w:asciiTheme="minorHAnsi" w:hAnsiTheme="minorHAnsi" w:cstheme="minorHAnsi"/>
          <w:lang w:val="es-CL"/>
        </w:rPr>
      </w:pPr>
    </w:p>
    <w:p w14:paraId="6C84F58E" w14:textId="77777777" w:rsidR="000B75AE" w:rsidRPr="00674B1C" w:rsidRDefault="000B75AE" w:rsidP="0065732B">
      <w:pPr>
        <w:pStyle w:val="NormalWeb"/>
        <w:jc w:val="both"/>
        <w:rPr>
          <w:rFonts w:asciiTheme="minorHAnsi" w:hAnsiTheme="minorHAnsi" w:cstheme="minorHAnsi"/>
          <w:lang w:val="es-CL"/>
        </w:rPr>
      </w:pPr>
    </w:p>
    <w:p w14:paraId="4C9F0666" w14:textId="77777777" w:rsidR="00674B1C" w:rsidRPr="00674B1C" w:rsidRDefault="00674B1C" w:rsidP="0065732B">
      <w:pPr>
        <w:pStyle w:val="NormalWeb"/>
        <w:jc w:val="both"/>
        <w:rPr>
          <w:rFonts w:asciiTheme="minorHAnsi" w:hAnsiTheme="minorHAnsi" w:cstheme="minorHAnsi"/>
          <w:lang w:val="es-CL"/>
        </w:rPr>
      </w:pPr>
    </w:p>
    <w:p w14:paraId="43AFD681" w14:textId="77777777" w:rsidR="00674B1C" w:rsidRPr="00674B1C" w:rsidRDefault="00674B1C" w:rsidP="00674B1C">
      <w:pPr>
        <w:pStyle w:val="NormalWeb"/>
        <w:numPr>
          <w:ilvl w:val="0"/>
          <w:numId w:val="4"/>
        </w:numPr>
        <w:jc w:val="both"/>
        <w:rPr>
          <w:rFonts w:asciiTheme="minorHAnsi" w:hAnsiTheme="minorHAnsi" w:cstheme="minorHAnsi"/>
          <w:b/>
          <w:bCs/>
          <w:lang w:val="es-CL"/>
        </w:rPr>
      </w:pPr>
      <w:r w:rsidRPr="00674B1C">
        <w:rPr>
          <w:rFonts w:asciiTheme="minorHAnsi" w:hAnsiTheme="minorHAnsi" w:cstheme="minorHAnsi"/>
          <w:b/>
          <w:bCs/>
          <w:lang w:val="es-CL"/>
        </w:rPr>
        <w:lastRenderedPageBreak/>
        <w:t>Índice</w:t>
      </w:r>
    </w:p>
    <w:p w14:paraId="4BC4E3DC" w14:textId="77777777" w:rsidR="00674B1C" w:rsidRPr="00674B1C" w:rsidRDefault="00674B1C" w:rsidP="00674B1C">
      <w:pPr>
        <w:pStyle w:val="NormalWeb"/>
        <w:numPr>
          <w:ilvl w:val="0"/>
          <w:numId w:val="76"/>
        </w:numPr>
        <w:jc w:val="both"/>
        <w:rPr>
          <w:rFonts w:asciiTheme="minorHAnsi" w:hAnsiTheme="minorHAnsi" w:cstheme="minorHAnsi"/>
          <w:lang w:val="es-CL"/>
        </w:rPr>
      </w:pPr>
      <w:r w:rsidRPr="00674B1C">
        <w:rPr>
          <w:rFonts w:asciiTheme="minorHAnsi" w:hAnsiTheme="minorHAnsi" w:cstheme="minorHAnsi"/>
          <w:lang w:val="es-CL"/>
        </w:rPr>
        <w:t>Introducción a los Controles Organizativos</w:t>
      </w:r>
    </w:p>
    <w:p w14:paraId="5B665652" w14:textId="77777777" w:rsidR="00674B1C" w:rsidRPr="00674B1C" w:rsidRDefault="00674B1C" w:rsidP="00674B1C">
      <w:pPr>
        <w:pStyle w:val="NormalWeb"/>
        <w:numPr>
          <w:ilvl w:val="0"/>
          <w:numId w:val="76"/>
        </w:numPr>
        <w:jc w:val="both"/>
        <w:rPr>
          <w:rFonts w:asciiTheme="minorHAnsi" w:hAnsiTheme="minorHAnsi" w:cstheme="minorHAnsi"/>
          <w:lang w:val="es-CL"/>
        </w:rPr>
      </w:pPr>
      <w:r w:rsidRPr="00674B1C">
        <w:rPr>
          <w:rFonts w:asciiTheme="minorHAnsi" w:hAnsiTheme="minorHAnsi" w:cstheme="minorHAnsi"/>
          <w:lang w:val="es-CL"/>
        </w:rPr>
        <w:t>Objetivos de los Controles Organizativos</w:t>
      </w:r>
    </w:p>
    <w:p w14:paraId="000A7B1C" w14:textId="77777777" w:rsidR="00674B1C" w:rsidRPr="00674B1C" w:rsidRDefault="00674B1C" w:rsidP="00674B1C">
      <w:pPr>
        <w:pStyle w:val="NormalWeb"/>
        <w:numPr>
          <w:ilvl w:val="0"/>
          <w:numId w:val="76"/>
        </w:numPr>
        <w:jc w:val="both"/>
        <w:rPr>
          <w:rFonts w:asciiTheme="minorHAnsi" w:hAnsiTheme="minorHAnsi" w:cstheme="minorHAnsi"/>
          <w:lang w:val="es-CL"/>
        </w:rPr>
      </w:pPr>
      <w:r w:rsidRPr="00674B1C">
        <w:rPr>
          <w:rFonts w:asciiTheme="minorHAnsi" w:hAnsiTheme="minorHAnsi" w:cstheme="minorHAnsi"/>
          <w:lang w:val="es-CL"/>
        </w:rPr>
        <w:t>Descripción de los Controles Organizativos Aplicables</w:t>
      </w:r>
    </w:p>
    <w:p w14:paraId="2D218331" w14:textId="77777777" w:rsidR="00674B1C" w:rsidRPr="00674B1C" w:rsidRDefault="00674B1C" w:rsidP="00674B1C">
      <w:pPr>
        <w:pStyle w:val="NormalWeb"/>
        <w:numPr>
          <w:ilvl w:val="0"/>
          <w:numId w:val="76"/>
        </w:numPr>
        <w:jc w:val="both"/>
        <w:rPr>
          <w:rFonts w:asciiTheme="minorHAnsi" w:hAnsiTheme="minorHAnsi" w:cstheme="minorHAnsi"/>
          <w:lang w:val="es-CL"/>
        </w:rPr>
      </w:pPr>
      <w:r w:rsidRPr="00674B1C">
        <w:rPr>
          <w:rFonts w:asciiTheme="minorHAnsi" w:hAnsiTheme="minorHAnsi" w:cstheme="minorHAnsi"/>
          <w:lang w:val="es-CL"/>
        </w:rPr>
        <w:t>Implementación en Anaconda Web</w:t>
      </w:r>
    </w:p>
    <w:p w14:paraId="79B2B41C" w14:textId="77777777" w:rsidR="00674B1C" w:rsidRPr="00674B1C" w:rsidRDefault="00674B1C" w:rsidP="00674B1C">
      <w:pPr>
        <w:pStyle w:val="NormalWeb"/>
        <w:numPr>
          <w:ilvl w:val="0"/>
          <w:numId w:val="76"/>
        </w:numPr>
        <w:jc w:val="both"/>
        <w:rPr>
          <w:rFonts w:asciiTheme="minorHAnsi" w:hAnsiTheme="minorHAnsi" w:cstheme="minorHAnsi"/>
          <w:lang w:val="es-CL"/>
        </w:rPr>
      </w:pPr>
      <w:r w:rsidRPr="00674B1C">
        <w:rPr>
          <w:rFonts w:asciiTheme="minorHAnsi" w:hAnsiTheme="minorHAnsi" w:cstheme="minorHAnsi"/>
          <w:lang w:val="es-CL"/>
        </w:rPr>
        <w:t>Conclusión</w:t>
      </w:r>
    </w:p>
    <w:p w14:paraId="2CA60864" w14:textId="77777777" w:rsidR="00674B1C" w:rsidRPr="00674B1C" w:rsidRDefault="00674B1C" w:rsidP="0065732B">
      <w:pPr>
        <w:pStyle w:val="NormalWeb"/>
        <w:jc w:val="both"/>
        <w:rPr>
          <w:rFonts w:asciiTheme="minorHAnsi" w:hAnsiTheme="minorHAnsi" w:cstheme="minorHAnsi"/>
          <w:lang w:val="es-CL"/>
        </w:rPr>
      </w:pPr>
    </w:p>
    <w:p w14:paraId="3458996B" w14:textId="77777777" w:rsidR="00674B1C" w:rsidRPr="00674B1C" w:rsidRDefault="00674B1C" w:rsidP="0065732B">
      <w:pPr>
        <w:pStyle w:val="NormalWeb"/>
        <w:jc w:val="both"/>
        <w:rPr>
          <w:rFonts w:asciiTheme="minorHAnsi" w:hAnsiTheme="minorHAnsi" w:cstheme="minorHAnsi"/>
          <w:lang w:val="es-CL"/>
        </w:rPr>
      </w:pPr>
    </w:p>
    <w:p w14:paraId="67E83097" w14:textId="77777777" w:rsidR="00674B1C" w:rsidRPr="00674B1C" w:rsidRDefault="00674B1C" w:rsidP="0065732B">
      <w:pPr>
        <w:pStyle w:val="NormalWeb"/>
        <w:jc w:val="both"/>
        <w:rPr>
          <w:rFonts w:asciiTheme="minorHAnsi" w:hAnsiTheme="minorHAnsi" w:cstheme="minorHAnsi"/>
          <w:lang w:val="es-CL"/>
        </w:rPr>
      </w:pPr>
    </w:p>
    <w:p w14:paraId="0CD3159B" w14:textId="77777777" w:rsidR="00674B1C" w:rsidRPr="00674B1C" w:rsidRDefault="00674B1C" w:rsidP="0065732B">
      <w:pPr>
        <w:pStyle w:val="NormalWeb"/>
        <w:jc w:val="both"/>
        <w:rPr>
          <w:rFonts w:asciiTheme="minorHAnsi" w:hAnsiTheme="minorHAnsi" w:cstheme="minorHAnsi"/>
          <w:lang w:val="es-CL"/>
        </w:rPr>
      </w:pPr>
    </w:p>
    <w:p w14:paraId="600CE1E8" w14:textId="77777777" w:rsidR="00674B1C" w:rsidRPr="00674B1C" w:rsidRDefault="00674B1C" w:rsidP="0065732B">
      <w:pPr>
        <w:pStyle w:val="NormalWeb"/>
        <w:jc w:val="both"/>
        <w:rPr>
          <w:rFonts w:asciiTheme="minorHAnsi" w:hAnsiTheme="minorHAnsi" w:cstheme="minorHAnsi"/>
          <w:lang w:val="es-CL"/>
        </w:rPr>
      </w:pPr>
    </w:p>
    <w:p w14:paraId="581FA507" w14:textId="77777777" w:rsidR="00674B1C" w:rsidRPr="00674B1C" w:rsidRDefault="00674B1C" w:rsidP="0065732B">
      <w:pPr>
        <w:pStyle w:val="NormalWeb"/>
        <w:jc w:val="both"/>
        <w:rPr>
          <w:rFonts w:asciiTheme="minorHAnsi" w:hAnsiTheme="minorHAnsi" w:cstheme="minorHAnsi"/>
          <w:lang w:val="es-CL"/>
        </w:rPr>
      </w:pPr>
    </w:p>
    <w:p w14:paraId="29516CA0" w14:textId="77777777" w:rsidR="00674B1C" w:rsidRPr="00674B1C" w:rsidRDefault="00674B1C" w:rsidP="0065732B">
      <w:pPr>
        <w:pStyle w:val="NormalWeb"/>
        <w:jc w:val="both"/>
        <w:rPr>
          <w:rFonts w:asciiTheme="minorHAnsi" w:hAnsiTheme="minorHAnsi" w:cstheme="minorHAnsi"/>
          <w:lang w:val="es-CL"/>
        </w:rPr>
      </w:pPr>
    </w:p>
    <w:p w14:paraId="107FE90D" w14:textId="77777777" w:rsidR="00674B1C" w:rsidRPr="00674B1C" w:rsidRDefault="00674B1C" w:rsidP="0065732B">
      <w:pPr>
        <w:pStyle w:val="NormalWeb"/>
        <w:jc w:val="both"/>
        <w:rPr>
          <w:rFonts w:asciiTheme="minorHAnsi" w:hAnsiTheme="minorHAnsi" w:cstheme="minorHAnsi"/>
          <w:lang w:val="es-CL"/>
        </w:rPr>
      </w:pPr>
    </w:p>
    <w:p w14:paraId="5982F269" w14:textId="77777777" w:rsidR="00674B1C" w:rsidRPr="00674B1C" w:rsidRDefault="00674B1C" w:rsidP="0065732B">
      <w:pPr>
        <w:pStyle w:val="NormalWeb"/>
        <w:jc w:val="both"/>
        <w:rPr>
          <w:rFonts w:asciiTheme="minorHAnsi" w:hAnsiTheme="minorHAnsi" w:cstheme="minorHAnsi"/>
          <w:lang w:val="es-CL"/>
        </w:rPr>
      </w:pPr>
    </w:p>
    <w:p w14:paraId="35B3D224" w14:textId="77777777" w:rsidR="00674B1C" w:rsidRPr="00674B1C" w:rsidRDefault="00674B1C" w:rsidP="0065732B">
      <w:pPr>
        <w:pStyle w:val="NormalWeb"/>
        <w:jc w:val="both"/>
        <w:rPr>
          <w:rFonts w:asciiTheme="minorHAnsi" w:hAnsiTheme="minorHAnsi" w:cstheme="minorHAnsi"/>
          <w:lang w:val="es-CL"/>
        </w:rPr>
      </w:pPr>
    </w:p>
    <w:p w14:paraId="3FE5550D" w14:textId="77777777" w:rsidR="00674B1C" w:rsidRPr="00674B1C" w:rsidRDefault="00674B1C" w:rsidP="0065732B">
      <w:pPr>
        <w:pStyle w:val="NormalWeb"/>
        <w:jc w:val="both"/>
        <w:rPr>
          <w:rFonts w:asciiTheme="minorHAnsi" w:hAnsiTheme="minorHAnsi" w:cstheme="minorHAnsi"/>
          <w:lang w:val="es-CL"/>
        </w:rPr>
      </w:pPr>
    </w:p>
    <w:p w14:paraId="096FC9E8" w14:textId="77777777" w:rsidR="00674B1C" w:rsidRPr="00674B1C" w:rsidRDefault="00674B1C" w:rsidP="0065732B">
      <w:pPr>
        <w:pStyle w:val="NormalWeb"/>
        <w:jc w:val="both"/>
        <w:rPr>
          <w:rFonts w:asciiTheme="minorHAnsi" w:hAnsiTheme="minorHAnsi" w:cstheme="minorHAnsi"/>
          <w:lang w:val="es-CL"/>
        </w:rPr>
      </w:pPr>
    </w:p>
    <w:p w14:paraId="70FC3076" w14:textId="77777777" w:rsidR="00674B1C" w:rsidRPr="00674B1C" w:rsidRDefault="00674B1C" w:rsidP="0065732B">
      <w:pPr>
        <w:pStyle w:val="NormalWeb"/>
        <w:jc w:val="both"/>
        <w:rPr>
          <w:rFonts w:asciiTheme="minorHAnsi" w:hAnsiTheme="minorHAnsi" w:cstheme="minorHAnsi"/>
          <w:lang w:val="es-CL"/>
        </w:rPr>
      </w:pPr>
    </w:p>
    <w:p w14:paraId="36BAFD38" w14:textId="77777777" w:rsidR="00674B1C" w:rsidRPr="00674B1C" w:rsidRDefault="00674B1C" w:rsidP="0065732B">
      <w:pPr>
        <w:pStyle w:val="NormalWeb"/>
        <w:jc w:val="both"/>
        <w:rPr>
          <w:rFonts w:asciiTheme="minorHAnsi" w:hAnsiTheme="minorHAnsi" w:cstheme="minorHAnsi"/>
          <w:lang w:val="es-CL"/>
        </w:rPr>
      </w:pPr>
    </w:p>
    <w:p w14:paraId="5EC1C877" w14:textId="77777777" w:rsidR="00674B1C" w:rsidRPr="00674B1C" w:rsidRDefault="00674B1C" w:rsidP="0065732B">
      <w:pPr>
        <w:pStyle w:val="NormalWeb"/>
        <w:jc w:val="both"/>
        <w:rPr>
          <w:rFonts w:asciiTheme="minorHAnsi" w:hAnsiTheme="minorHAnsi" w:cstheme="minorHAnsi"/>
          <w:lang w:val="es-CL"/>
        </w:rPr>
      </w:pPr>
    </w:p>
    <w:p w14:paraId="32F17438" w14:textId="77777777" w:rsidR="00674B1C" w:rsidRPr="00674B1C" w:rsidRDefault="00674B1C" w:rsidP="0065732B">
      <w:pPr>
        <w:pStyle w:val="NormalWeb"/>
        <w:jc w:val="both"/>
        <w:rPr>
          <w:rFonts w:asciiTheme="minorHAnsi" w:hAnsiTheme="minorHAnsi" w:cstheme="minorHAnsi"/>
          <w:lang w:val="es-CL"/>
        </w:rPr>
      </w:pPr>
    </w:p>
    <w:p w14:paraId="6665A02F" w14:textId="77777777" w:rsidR="00674B1C" w:rsidRPr="00674B1C" w:rsidRDefault="00674B1C" w:rsidP="0065732B">
      <w:pPr>
        <w:pStyle w:val="NormalWeb"/>
        <w:jc w:val="both"/>
        <w:rPr>
          <w:rFonts w:asciiTheme="minorHAnsi" w:hAnsiTheme="minorHAnsi" w:cstheme="minorHAnsi"/>
          <w:lang w:val="es-CL"/>
        </w:rPr>
      </w:pPr>
    </w:p>
    <w:p w14:paraId="36F4DF96" w14:textId="77777777" w:rsidR="00674B1C" w:rsidRPr="00674B1C" w:rsidRDefault="00674B1C" w:rsidP="0065732B">
      <w:pPr>
        <w:pStyle w:val="NormalWeb"/>
        <w:jc w:val="both"/>
        <w:rPr>
          <w:rFonts w:asciiTheme="minorHAnsi" w:hAnsiTheme="minorHAnsi" w:cstheme="minorHAnsi"/>
          <w:lang w:val="es-CL"/>
        </w:rPr>
      </w:pPr>
    </w:p>
    <w:p w14:paraId="069A9A8E" w14:textId="77777777" w:rsidR="00674B1C" w:rsidRPr="00674B1C" w:rsidRDefault="00674B1C" w:rsidP="0065732B">
      <w:pPr>
        <w:pStyle w:val="NormalWeb"/>
        <w:jc w:val="both"/>
        <w:rPr>
          <w:rFonts w:asciiTheme="minorHAnsi" w:hAnsiTheme="minorHAnsi" w:cstheme="minorHAnsi"/>
          <w:lang w:val="es-CL"/>
        </w:rPr>
      </w:pPr>
    </w:p>
    <w:p w14:paraId="4F64421E"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lastRenderedPageBreak/>
        <w:t>1. Introducción a los Controles Organizativos</w:t>
      </w:r>
    </w:p>
    <w:p w14:paraId="54494852"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 xml:space="preserve">Los controles organizativos son un componente clave del Sistema de Gestión de Seguridad de la Información (SGSI) según la norma ISO 27001:2022. Estos controles están diseñados para garantizar que la organización tenga una estructura clara y eficiente para gestionar la seguridad de la información. En el caso de Anaconda </w:t>
      </w:r>
      <w:proofErr w:type="gramStart"/>
      <w:r w:rsidRPr="00674B1C">
        <w:rPr>
          <w:rFonts w:asciiTheme="minorHAnsi" w:hAnsiTheme="minorHAnsi" w:cstheme="minorHAnsi"/>
          <w:lang w:val="es-CL"/>
        </w:rPr>
        <w:t>Web ,</w:t>
      </w:r>
      <w:proofErr w:type="gramEnd"/>
      <w:r w:rsidRPr="00674B1C">
        <w:rPr>
          <w:rFonts w:asciiTheme="minorHAnsi" w:hAnsiTheme="minorHAnsi" w:cstheme="minorHAnsi"/>
          <w:lang w:val="es-CL"/>
        </w:rPr>
        <w:t xml:space="preserve"> una empresa dedicada a servicios web y hosting, estos controles son fundamentales para proteger los activos de información, minimizar riesgos y cumplir con los requisitos regulatorios aplicables.</w:t>
      </w:r>
    </w:p>
    <w:p w14:paraId="1A686050"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La norma ISO 27001:2022 establece que los controles organizativos deben abordar aspectos como la asignación de responsabilidades, la gestión de terceros, la capacitación de empleados y la comunicación interna y externa. Estos controles no solo ayudan a prevenir incidentes de seguridad, sino que también fomentan una cultura de mejora continua y responsabilidad compartida dentro de la organización.</w:t>
      </w:r>
    </w:p>
    <w:p w14:paraId="31438D78"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En este documento, se describen los principales controles organizativos aplicables a Anaconda Web, cómo se implementan y su relevancia para cumplir con los requisitos de la norma ISO 27001:2022.</w:t>
      </w:r>
    </w:p>
    <w:p w14:paraId="4545F5B5"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2. Objetivos de los Controles Organizativos</w:t>
      </w:r>
    </w:p>
    <w:p w14:paraId="27F005FC"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El objetivo principal de los controles organizativos es establecer un marco claro y estructurado para gestionar la seguridad de la información en Anaconda Web. Los objetivos específicos incluyen:</w:t>
      </w:r>
    </w:p>
    <w:p w14:paraId="3E22573C" w14:textId="77777777" w:rsidR="00674B1C" w:rsidRPr="00674B1C" w:rsidRDefault="00674B1C" w:rsidP="00674B1C">
      <w:pPr>
        <w:pStyle w:val="NormalWeb"/>
        <w:numPr>
          <w:ilvl w:val="0"/>
          <w:numId w:val="78"/>
        </w:numPr>
        <w:jc w:val="both"/>
        <w:rPr>
          <w:rFonts w:asciiTheme="minorHAnsi" w:hAnsiTheme="minorHAnsi" w:cstheme="minorHAnsi"/>
          <w:lang w:val="es-CL"/>
        </w:rPr>
      </w:pPr>
      <w:r w:rsidRPr="00674B1C">
        <w:rPr>
          <w:rFonts w:asciiTheme="minorHAnsi" w:hAnsiTheme="minorHAnsi" w:cstheme="minorHAnsi"/>
          <w:lang w:val="es-CL"/>
        </w:rPr>
        <w:t xml:space="preserve">Asignación de </w:t>
      </w:r>
      <w:proofErr w:type="gramStart"/>
      <w:r w:rsidRPr="00674B1C">
        <w:rPr>
          <w:rFonts w:asciiTheme="minorHAnsi" w:hAnsiTheme="minorHAnsi" w:cstheme="minorHAnsi"/>
          <w:lang w:val="es-CL"/>
        </w:rPr>
        <w:t>responsabilidades :</w:t>
      </w:r>
      <w:proofErr w:type="gramEnd"/>
      <w:r w:rsidRPr="00674B1C">
        <w:rPr>
          <w:rFonts w:asciiTheme="minorHAnsi" w:hAnsiTheme="minorHAnsi" w:cstheme="minorHAnsi"/>
          <w:lang w:val="es-CL"/>
        </w:rPr>
        <w:t xml:space="preserve"> Asegurar que todos los empleados y equipos tengan roles y responsabilidades bien definidos en relación con la seguridad de la información. Por ejemplo, el equipo de TI es responsable de la configuración segura de servidores, mientras que el equipo de recursos humanos gestiona la capacitación en seguridad.</w:t>
      </w:r>
    </w:p>
    <w:p w14:paraId="46796599" w14:textId="77777777" w:rsidR="00674B1C" w:rsidRPr="00674B1C" w:rsidRDefault="00674B1C" w:rsidP="00674B1C">
      <w:pPr>
        <w:pStyle w:val="NormalWeb"/>
        <w:numPr>
          <w:ilvl w:val="0"/>
          <w:numId w:val="78"/>
        </w:numPr>
        <w:jc w:val="both"/>
        <w:rPr>
          <w:rFonts w:asciiTheme="minorHAnsi" w:hAnsiTheme="minorHAnsi" w:cstheme="minorHAnsi"/>
          <w:lang w:val="es-CL"/>
        </w:rPr>
      </w:pPr>
      <w:r w:rsidRPr="00674B1C">
        <w:rPr>
          <w:rFonts w:asciiTheme="minorHAnsi" w:hAnsiTheme="minorHAnsi" w:cstheme="minorHAnsi"/>
          <w:lang w:val="es-CL"/>
        </w:rPr>
        <w:t xml:space="preserve">Gestión de </w:t>
      </w:r>
      <w:proofErr w:type="gramStart"/>
      <w:r w:rsidRPr="00674B1C">
        <w:rPr>
          <w:rFonts w:asciiTheme="minorHAnsi" w:hAnsiTheme="minorHAnsi" w:cstheme="minorHAnsi"/>
          <w:lang w:val="es-CL"/>
        </w:rPr>
        <w:t>terceros :</w:t>
      </w:r>
      <w:proofErr w:type="gramEnd"/>
      <w:r w:rsidRPr="00674B1C">
        <w:rPr>
          <w:rFonts w:asciiTheme="minorHAnsi" w:hAnsiTheme="minorHAnsi" w:cstheme="minorHAnsi"/>
          <w:lang w:val="es-CL"/>
        </w:rPr>
        <w:t xml:space="preserve"> Garantizar que los proveedores externos cumplan con los estándares de seguridad requeridos por Anaconda Web. Esto es especialmente relevante para servicios como hosting en la nube o herramientas de monitoreo.</w:t>
      </w:r>
    </w:p>
    <w:p w14:paraId="3A3B7F64" w14:textId="77777777" w:rsidR="00674B1C" w:rsidRPr="00674B1C" w:rsidRDefault="00674B1C" w:rsidP="00674B1C">
      <w:pPr>
        <w:pStyle w:val="NormalWeb"/>
        <w:numPr>
          <w:ilvl w:val="0"/>
          <w:numId w:val="78"/>
        </w:numPr>
        <w:jc w:val="both"/>
        <w:rPr>
          <w:rFonts w:asciiTheme="minorHAnsi" w:hAnsiTheme="minorHAnsi" w:cstheme="minorHAnsi"/>
          <w:lang w:val="es-CL"/>
        </w:rPr>
      </w:pPr>
      <w:r w:rsidRPr="00674B1C">
        <w:rPr>
          <w:rFonts w:asciiTheme="minorHAnsi" w:hAnsiTheme="minorHAnsi" w:cstheme="minorHAnsi"/>
          <w:lang w:val="es-CL"/>
        </w:rPr>
        <w:t xml:space="preserve">Capacitación y </w:t>
      </w:r>
      <w:proofErr w:type="gramStart"/>
      <w:r w:rsidRPr="00674B1C">
        <w:rPr>
          <w:rFonts w:asciiTheme="minorHAnsi" w:hAnsiTheme="minorHAnsi" w:cstheme="minorHAnsi"/>
          <w:lang w:val="es-CL"/>
        </w:rPr>
        <w:t>concienciación :</w:t>
      </w:r>
      <w:proofErr w:type="gramEnd"/>
      <w:r w:rsidRPr="00674B1C">
        <w:rPr>
          <w:rFonts w:asciiTheme="minorHAnsi" w:hAnsiTheme="minorHAnsi" w:cstheme="minorHAnsi"/>
          <w:lang w:val="es-CL"/>
        </w:rPr>
        <w:t xml:space="preserve"> Fomentar una cultura de seguridad en toda la organización mediante capacitaciones regulares y campañas de concienciación. Por ejemplo, los empleados deben estar conscientes de las amenazas de phishing y cómo evitarlas.</w:t>
      </w:r>
    </w:p>
    <w:p w14:paraId="1792ECE2" w14:textId="77777777" w:rsidR="00674B1C" w:rsidRPr="00674B1C" w:rsidRDefault="00674B1C" w:rsidP="00674B1C">
      <w:pPr>
        <w:pStyle w:val="NormalWeb"/>
        <w:numPr>
          <w:ilvl w:val="0"/>
          <w:numId w:val="78"/>
        </w:numPr>
        <w:jc w:val="both"/>
        <w:rPr>
          <w:rFonts w:asciiTheme="minorHAnsi" w:hAnsiTheme="minorHAnsi" w:cstheme="minorHAnsi"/>
          <w:lang w:val="es-CL"/>
        </w:rPr>
      </w:pPr>
      <w:r w:rsidRPr="00674B1C">
        <w:rPr>
          <w:rFonts w:asciiTheme="minorHAnsi" w:hAnsiTheme="minorHAnsi" w:cstheme="minorHAnsi"/>
          <w:lang w:val="es-CL"/>
        </w:rPr>
        <w:t xml:space="preserve">Comunicación </w:t>
      </w:r>
      <w:proofErr w:type="gramStart"/>
      <w:r w:rsidRPr="00674B1C">
        <w:rPr>
          <w:rFonts w:asciiTheme="minorHAnsi" w:hAnsiTheme="minorHAnsi" w:cstheme="minorHAnsi"/>
          <w:lang w:val="es-CL"/>
        </w:rPr>
        <w:t>efectiva :</w:t>
      </w:r>
      <w:proofErr w:type="gramEnd"/>
      <w:r w:rsidRPr="00674B1C">
        <w:rPr>
          <w:rFonts w:asciiTheme="minorHAnsi" w:hAnsiTheme="minorHAnsi" w:cstheme="minorHAnsi"/>
          <w:lang w:val="es-CL"/>
        </w:rPr>
        <w:t xml:space="preserve"> Facilitar la comunicación interna y externa sobre cuestiones de seguridad de la información. Esto incluye notificaciones claras sobre incidentes, políticas de seguridad y actualizaciones relevantes.</w:t>
      </w:r>
    </w:p>
    <w:p w14:paraId="7A964D80"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Estos objetivos están alineados con los requisitos de la ISO 27001:2022 y aseguran que Anaconda Web mantenga un SGSI robusto y sostenible.</w:t>
      </w:r>
    </w:p>
    <w:p w14:paraId="73281890"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pict w14:anchorId="64259309">
          <v:rect id="_x0000_i1026" style="width:0;height:0" o:hralign="center" o:hrstd="t" o:hrnoshade="t" o:hr="t" fillcolor="#2c2c36" stroked="f"/>
        </w:pict>
      </w:r>
    </w:p>
    <w:p w14:paraId="64435042"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lastRenderedPageBreak/>
        <w:t>3. Descripción de los Controles Organizativos Aplicables</w:t>
      </w:r>
    </w:p>
    <w:p w14:paraId="056AEF3D"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La ISO 27001:2022 define varios controles organizativos que son directamente aplicables a Anaconda Web. A continuación, se describen los más relevantes:</w:t>
      </w:r>
    </w:p>
    <w:p w14:paraId="7268A2EA"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3.1. Asignación de Responsabilidades</w:t>
      </w:r>
    </w:p>
    <w:p w14:paraId="333EEE35"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Este control implica definir claramente quién es responsable de cada aspecto de la seguridad de la información. En Anaconda Web:</w:t>
      </w:r>
    </w:p>
    <w:p w14:paraId="10454332" w14:textId="77777777" w:rsidR="00674B1C" w:rsidRPr="00674B1C" w:rsidRDefault="00674B1C" w:rsidP="00674B1C">
      <w:pPr>
        <w:pStyle w:val="NormalWeb"/>
        <w:numPr>
          <w:ilvl w:val="0"/>
          <w:numId w:val="79"/>
        </w:numPr>
        <w:jc w:val="both"/>
        <w:rPr>
          <w:rFonts w:asciiTheme="minorHAnsi" w:hAnsiTheme="minorHAnsi" w:cstheme="minorHAnsi"/>
          <w:lang w:val="es-CL"/>
        </w:rPr>
      </w:pPr>
      <w:r w:rsidRPr="00674B1C">
        <w:rPr>
          <w:rFonts w:asciiTheme="minorHAnsi" w:hAnsiTheme="minorHAnsi" w:cstheme="minorHAnsi"/>
          <w:lang w:val="es-CL"/>
        </w:rPr>
        <w:t>El equipo de TI es responsable de la seguridad técnica, como la configuración de firewalls y el cifrado de datos.</w:t>
      </w:r>
    </w:p>
    <w:p w14:paraId="4C2F83C5" w14:textId="77777777" w:rsidR="00674B1C" w:rsidRPr="00674B1C" w:rsidRDefault="00674B1C" w:rsidP="00674B1C">
      <w:pPr>
        <w:pStyle w:val="NormalWeb"/>
        <w:numPr>
          <w:ilvl w:val="0"/>
          <w:numId w:val="79"/>
        </w:numPr>
        <w:jc w:val="both"/>
        <w:rPr>
          <w:rFonts w:asciiTheme="minorHAnsi" w:hAnsiTheme="minorHAnsi" w:cstheme="minorHAnsi"/>
          <w:lang w:val="es-CL"/>
        </w:rPr>
      </w:pPr>
      <w:r w:rsidRPr="00674B1C">
        <w:rPr>
          <w:rFonts w:asciiTheme="minorHAnsi" w:hAnsiTheme="minorHAnsi" w:cstheme="minorHAnsi"/>
          <w:lang w:val="es-CL"/>
        </w:rPr>
        <w:t>La alta dirección aprueba las políticas de seguridad y asigna recursos para su implementación.</w:t>
      </w:r>
    </w:p>
    <w:p w14:paraId="55DEF5A8" w14:textId="77777777" w:rsidR="00674B1C" w:rsidRPr="00674B1C" w:rsidRDefault="00674B1C" w:rsidP="00674B1C">
      <w:pPr>
        <w:pStyle w:val="NormalWeb"/>
        <w:numPr>
          <w:ilvl w:val="0"/>
          <w:numId w:val="79"/>
        </w:numPr>
        <w:jc w:val="both"/>
        <w:rPr>
          <w:rFonts w:asciiTheme="minorHAnsi" w:hAnsiTheme="minorHAnsi" w:cstheme="minorHAnsi"/>
          <w:lang w:val="es-CL"/>
        </w:rPr>
      </w:pPr>
      <w:r w:rsidRPr="00674B1C">
        <w:rPr>
          <w:rFonts w:asciiTheme="minorHAnsi" w:hAnsiTheme="minorHAnsi" w:cstheme="minorHAnsi"/>
          <w:lang w:val="es-CL"/>
        </w:rPr>
        <w:t>El equipo de recursos humanos gestiona la capacitación en seguridad y promueve una cultura de conciencia.</w:t>
      </w:r>
    </w:p>
    <w:p w14:paraId="658306BF"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3.2. Gestión de Terceros</w:t>
      </w:r>
    </w:p>
    <w:p w14:paraId="6EA6A99F"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Anaconda Web trabaja con proveedores externos para servicios como hosting en la nube, monitoreo de sistemas y soporte técnico. Este control asegura que:</w:t>
      </w:r>
    </w:p>
    <w:p w14:paraId="0AC6299B" w14:textId="77777777" w:rsidR="00674B1C" w:rsidRPr="00674B1C" w:rsidRDefault="00674B1C" w:rsidP="00674B1C">
      <w:pPr>
        <w:pStyle w:val="NormalWeb"/>
        <w:numPr>
          <w:ilvl w:val="0"/>
          <w:numId w:val="80"/>
        </w:numPr>
        <w:jc w:val="both"/>
        <w:rPr>
          <w:rFonts w:asciiTheme="minorHAnsi" w:hAnsiTheme="minorHAnsi" w:cstheme="minorHAnsi"/>
          <w:lang w:val="es-CL"/>
        </w:rPr>
      </w:pPr>
      <w:r w:rsidRPr="00674B1C">
        <w:rPr>
          <w:rFonts w:asciiTheme="minorHAnsi" w:hAnsiTheme="minorHAnsi" w:cstheme="minorHAnsi"/>
          <w:lang w:val="es-CL"/>
        </w:rPr>
        <w:t>Todos los contratos con terceros incluyan cláusulas de seguridad.</w:t>
      </w:r>
    </w:p>
    <w:p w14:paraId="6F36E810" w14:textId="77777777" w:rsidR="00674B1C" w:rsidRPr="00674B1C" w:rsidRDefault="00674B1C" w:rsidP="00674B1C">
      <w:pPr>
        <w:pStyle w:val="NormalWeb"/>
        <w:numPr>
          <w:ilvl w:val="0"/>
          <w:numId w:val="80"/>
        </w:numPr>
        <w:jc w:val="both"/>
        <w:rPr>
          <w:rFonts w:asciiTheme="minorHAnsi" w:hAnsiTheme="minorHAnsi" w:cstheme="minorHAnsi"/>
          <w:lang w:val="es-CL"/>
        </w:rPr>
      </w:pPr>
      <w:r w:rsidRPr="00674B1C">
        <w:rPr>
          <w:rFonts w:asciiTheme="minorHAnsi" w:hAnsiTheme="minorHAnsi" w:cstheme="minorHAnsi"/>
          <w:lang w:val="es-CL"/>
        </w:rPr>
        <w:t>Se realicen auditorías periódicas para verificar el cumplimiento de los estándares de seguridad.</w:t>
      </w:r>
    </w:p>
    <w:p w14:paraId="287195F7" w14:textId="77777777" w:rsidR="00674B1C" w:rsidRPr="00674B1C" w:rsidRDefault="00674B1C" w:rsidP="00674B1C">
      <w:pPr>
        <w:pStyle w:val="NormalWeb"/>
        <w:numPr>
          <w:ilvl w:val="0"/>
          <w:numId w:val="80"/>
        </w:numPr>
        <w:jc w:val="both"/>
        <w:rPr>
          <w:rFonts w:asciiTheme="minorHAnsi" w:hAnsiTheme="minorHAnsi" w:cstheme="minorHAnsi"/>
          <w:lang w:val="es-CL"/>
        </w:rPr>
      </w:pPr>
      <w:r w:rsidRPr="00674B1C">
        <w:rPr>
          <w:rFonts w:asciiTheme="minorHAnsi" w:hAnsiTheme="minorHAnsi" w:cstheme="minorHAnsi"/>
          <w:lang w:val="es-CL"/>
        </w:rPr>
        <w:t>Se evalúe el riesgo asociado con cada proveedor antes de iniciar la colaboración.</w:t>
      </w:r>
    </w:p>
    <w:p w14:paraId="2892EACA"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3.3. Capacitación y Concienciación</w:t>
      </w:r>
    </w:p>
    <w:p w14:paraId="27461ADB"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Este control busca mejorar el conocimiento y las habilidades de los empleados en materia de seguridad de la información. En Anaconda Web:</w:t>
      </w:r>
    </w:p>
    <w:p w14:paraId="4781045F" w14:textId="77777777" w:rsidR="00674B1C" w:rsidRPr="00674B1C" w:rsidRDefault="00674B1C" w:rsidP="00674B1C">
      <w:pPr>
        <w:pStyle w:val="NormalWeb"/>
        <w:numPr>
          <w:ilvl w:val="0"/>
          <w:numId w:val="81"/>
        </w:numPr>
        <w:jc w:val="both"/>
        <w:rPr>
          <w:rFonts w:asciiTheme="minorHAnsi" w:hAnsiTheme="minorHAnsi" w:cstheme="minorHAnsi"/>
          <w:lang w:val="es-CL"/>
        </w:rPr>
      </w:pPr>
      <w:r w:rsidRPr="00674B1C">
        <w:rPr>
          <w:rFonts w:asciiTheme="minorHAnsi" w:hAnsiTheme="minorHAnsi" w:cstheme="minorHAnsi"/>
          <w:lang w:val="es-CL"/>
        </w:rPr>
        <w:t>Se realizan capacitaciones regulares sobre temas como el manejo seguro de contraseñas, la identificación de phishing y la protección de datos sensibles.</w:t>
      </w:r>
    </w:p>
    <w:p w14:paraId="3B918EEC" w14:textId="77777777" w:rsidR="00674B1C" w:rsidRPr="00674B1C" w:rsidRDefault="00674B1C" w:rsidP="00674B1C">
      <w:pPr>
        <w:pStyle w:val="NormalWeb"/>
        <w:numPr>
          <w:ilvl w:val="0"/>
          <w:numId w:val="81"/>
        </w:numPr>
        <w:jc w:val="both"/>
        <w:rPr>
          <w:rFonts w:asciiTheme="minorHAnsi" w:hAnsiTheme="minorHAnsi" w:cstheme="minorHAnsi"/>
          <w:lang w:val="es-CL"/>
        </w:rPr>
      </w:pPr>
      <w:r w:rsidRPr="00674B1C">
        <w:rPr>
          <w:rFonts w:asciiTheme="minorHAnsi" w:hAnsiTheme="minorHAnsi" w:cstheme="minorHAnsi"/>
          <w:lang w:val="es-CL"/>
        </w:rPr>
        <w:t>Se organizan simulaciones de ataques de phishing para medir la efectividad de las capacitaciones.</w:t>
      </w:r>
    </w:p>
    <w:p w14:paraId="5A24C87A" w14:textId="77777777" w:rsidR="00674B1C" w:rsidRPr="00674B1C" w:rsidRDefault="00674B1C" w:rsidP="00674B1C">
      <w:pPr>
        <w:pStyle w:val="NormalWeb"/>
        <w:numPr>
          <w:ilvl w:val="0"/>
          <w:numId w:val="81"/>
        </w:numPr>
        <w:jc w:val="both"/>
        <w:rPr>
          <w:rFonts w:asciiTheme="minorHAnsi" w:hAnsiTheme="minorHAnsi" w:cstheme="minorHAnsi"/>
          <w:lang w:val="es-CL"/>
        </w:rPr>
      </w:pPr>
      <w:r w:rsidRPr="00674B1C">
        <w:rPr>
          <w:rFonts w:asciiTheme="minorHAnsi" w:hAnsiTheme="minorHAnsi" w:cstheme="minorHAnsi"/>
          <w:lang w:val="es-CL"/>
        </w:rPr>
        <w:t>Se promueven campañas de concienciación, como recordatorios semanales sobre buenas prácticas de seguridad.</w:t>
      </w:r>
    </w:p>
    <w:p w14:paraId="502BDADE"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3.4. Comunicación Interna y Externa</w:t>
      </w:r>
    </w:p>
    <w:p w14:paraId="3D785BBA"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Este control asegura que la información sobre seguridad sea comunicada de manera clara y efectiva. En Anaconda Web:</w:t>
      </w:r>
    </w:p>
    <w:p w14:paraId="4D63C9AF" w14:textId="77777777" w:rsidR="00674B1C" w:rsidRPr="00674B1C" w:rsidRDefault="00674B1C" w:rsidP="00674B1C">
      <w:pPr>
        <w:pStyle w:val="NormalWeb"/>
        <w:numPr>
          <w:ilvl w:val="0"/>
          <w:numId w:val="82"/>
        </w:numPr>
        <w:jc w:val="both"/>
        <w:rPr>
          <w:rFonts w:asciiTheme="minorHAnsi" w:hAnsiTheme="minorHAnsi" w:cstheme="minorHAnsi"/>
          <w:lang w:val="es-CL"/>
        </w:rPr>
      </w:pPr>
      <w:r w:rsidRPr="00674B1C">
        <w:rPr>
          <w:rFonts w:asciiTheme="minorHAnsi" w:hAnsiTheme="minorHAnsi" w:cstheme="minorHAnsi"/>
          <w:lang w:val="es-CL"/>
        </w:rPr>
        <w:t>Se establecen canales de comunicación interna para notificar incidentes de seguridad y actualizaciones relevantes.</w:t>
      </w:r>
    </w:p>
    <w:p w14:paraId="083D139F" w14:textId="77777777" w:rsidR="00674B1C" w:rsidRPr="00674B1C" w:rsidRDefault="00674B1C" w:rsidP="00674B1C">
      <w:pPr>
        <w:pStyle w:val="NormalWeb"/>
        <w:numPr>
          <w:ilvl w:val="0"/>
          <w:numId w:val="82"/>
        </w:numPr>
        <w:jc w:val="both"/>
        <w:rPr>
          <w:rFonts w:asciiTheme="minorHAnsi" w:hAnsiTheme="minorHAnsi" w:cstheme="minorHAnsi"/>
          <w:lang w:val="es-CL"/>
        </w:rPr>
      </w:pPr>
      <w:r w:rsidRPr="00674B1C">
        <w:rPr>
          <w:rFonts w:asciiTheme="minorHAnsi" w:hAnsiTheme="minorHAnsi" w:cstheme="minorHAnsi"/>
          <w:lang w:val="es-CL"/>
        </w:rPr>
        <w:lastRenderedPageBreak/>
        <w:t>Se mantiene una comunicación clara con los clientes sobre políticas de privacidad y protección de datos.</w:t>
      </w:r>
    </w:p>
    <w:p w14:paraId="2A267475" w14:textId="77777777" w:rsidR="00674B1C" w:rsidRPr="00674B1C" w:rsidRDefault="00674B1C" w:rsidP="00674B1C">
      <w:pPr>
        <w:pStyle w:val="NormalWeb"/>
        <w:numPr>
          <w:ilvl w:val="0"/>
          <w:numId w:val="82"/>
        </w:numPr>
        <w:jc w:val="both"/>
        <w:rPr>
          <w:rFonts w:asciiTheme="minorHAnsi" w:hAnsiTheme="minorHAnsi" w:cstheme="minorHAnsi"/>
          <w:lang w:val="es-CL"/>
        </w:rPr>
      </w:pPr>
      <w:r w:rsidRPr="00674B1C">
        <w:rPr>
          <w:rFonts w:asciiTheme="minorHAnsi" w:hAnsiTheme="minorHAnsi" w:cstheme="minorHAnsi"/>
          <w:lang w:val="es-CL"/>
        </w:rPr>
        <w:t>Se documentan todas las comunicaciones relacionadas con la seguridad para garantizar trazabilidad.</w:t>
      </w:r>
    </w:p>
    <w:p w14:paraId="7EBB78B1"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4. Implementación en Anaconda Web</w:t>
      </w:r>
    </w:p>
    <w:p w14:paraId="79120B9E"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La implementación de los controles organizativos en Anaconda Web sigue un enfoque estructurado que incluye varias etapas clave:</w:t>
      </w:r>
    </w:p>
    <w:p w14:paraId="4454AD33"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4.1. Definición de Roles y Responsabilidades</w:t>
      </w:r>
    </w:p>
    <w:p w14:paraId="7F8560A7"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En Anaconda Web, se ha desarrollado una matriz de responsabilidades que asigna roles específicos a cada equipo y empleado. Por ejemplo:</w:t>
      </w:r>
    </w:p>
    <w:p w14:paraId="3AD9F2C9" w14:textId="77777777" w:rsidR="00674B1C" w:rsidRPr="00674B1C" w:rsidRDefault="00674B1C" w:rsidP="00674B1C">
      <w:pPr>
        <w:pStyle w:val="NormalWeb"/>
        <w:numPr>
          <w:ilvl w:val="0"/>
          <w:numId w:val="83"/>
        </w:numPr>
        <w:jc w:val="both"/>
        <w:rPr>
          <w:rFonts w:asciiTheme="minorHAnsi" w:hAnsiTheme="minorHAnsi" w:cstheme="minorHAnsi"/>
          <w:lang w:val="es-CL"/>
        </w:rPr>
      </w:pPr>
      <w:r w:rsidRPr="00674B1C">
        <w:rPr>
          <w:rFonts w:asciiTheme="minorHAnsi" w:hAnsiTheme="minorHAnsi" w:cstheme="minorHAnsi"/>
          <w:lang w:val="es-CL"/>
        </w:rPr>
        <w:t>El equipo de TI es responsable de la seguridad técnica.</w:t>
      </w:r>
    </w:p>
    <w:p w14:paraId="5643D645" w14:textId="77777777" w:rsidR="00674B1C" w:rsidRPr="00674B1C" w:rsidRDefault="00674B1C" w:rsidP="00674B1C">
      <w:pPr>
        <w:pStyle w:val="NormalWeb"/>
        <w:numPr>
          <w:ilvl w:val="0"/>
          <w:numId w:val="83"/>
        </w:numPr>
        <w:jc w:val="both"/>
        <w:rPr>
          <w:rFonts w:asciiTheme="minorHAnsi" w:hAnsiTheme="minorHAnsi" w:cstheme="minorHAnsi"/>
          <w:lang w:val="es-CL"/>
        </w:rPr>
      </w:pPr>
      <w:r w:rsidRPr="00674B1C">
        <w:rPr>
          <w:rFonts w:asciiTheme="minorHAnsi" w:hAnsiTheme="minorHAnsi" w:cstheme="minorHAnsi"/>
          <w:lang w:val="es-CL"/>
        </w:rPr>
        <w:t>El equipo de seguridad gestiona las evaluaciones de riesgos y las auditorías internas.</w:t>
      </w:r>
    </w:p>
    <w:p w14:paraId="037FF953" w14:textId="77777777" w:rsidR="00674B1C" w:rsidRPr="00674B1C" w:rsidRDefault="00674B1C" w:rsidP="00674B1C">
      <w:pPr>
        <w:pStyle w:val="NormalWeb"/>
        <w:numPr>
          <w:ilvl w:val="0"/>
          <w:numId w:val="83"/>
        </w:numPr>
        <w:jc w:val="both"/>
        <w:rPr>
          <w:rFonts w:asciiTheme="minorHAnsi" w:hAnsiTheme="minorHAnsi" w:cstheme="minorHAnsi"/>
          <w:lang w:val="es-CL"/>
        </w:rPr>
      </w:pPr>
      <w:r w:rsidRPr="00674B1C">
        <w:rPr>
          <w:rFonts w:asciiTheme="minorHAnsi" w:hAnsiTheme="minorHAnsi" w:cstheme="minorHAnsi"/>
          <w:lang w:val="es-CL"/>
        </w:rPr>
        <w:t>La alta dirección supervisa el cumplimiento general del SGSI.</w:t>
      </w:r>
    </w:p>
    <w:p w14:paraId="5F8C99FA"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4.2. Evaluación de Proveedores</w:t>
      </w:r>
    </w:p>
    <w:p w14:paraId="2FFBE7D5"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Antes de trabajar con cualquier proveedor externo, Anaconda Web realiza una evaluación exhaustiva para asegurar que cumpla con los estándares de seguridad requeridos. Además, se revisan periódicamente los contratos y se realizan auditorías para verificar el cumplimiento continuo.</w:t>
      </w:r>
    </w:p>
    <w:p w14:paraId="6DF9B250"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4.3. Programa de Capacitación</w:t>
      </w:r>
    </w:p>
    <w:p w14:paraId="1F3AA266"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Anaconda Web ha implementado un programa de capacitación integral que incluye:</w:t>
      </w:r>
    </w:p>
    <w:p w14:paraId="2774D5EF" w14:textId="77777777" w:rsidR="00674B1C" w:rsidRPr="00674B1C" w:rsidRDefault="00674B1C" w:rsidP="00674B1C">
      <w:pPr>
        <w:pStyle w:val="NormalWeb"/>
        <w:numPr>
          <w:ilvl w:val="0"/>
          <w:numId w:val="84"/>
        </w:numPr>
        <w:jc w:val="both"/>
        <w:rPr>
          <w:rFonts w:asciiTheme="minorHAnsi" w:hAnsiTheme="minorHAnsi" w:cstheme="minorHAnsi"/>
          <w:lang w:val="es-CL"/>
        </w:rPr>
      </w:pPr>
      <w:r w:rsidRPr="00674B1C">
        <w:rPr>
          <w:rFonts w:asciiTheme="minorHAnsi" w:hAnsiTheme="minorHAnsi" w:cstheme="minorHAnsi"/>
          <w:lang w:val="es-CL"/>
        </w:rPr>
        <w:t>Sesiones regulares sobre seguridad de la información.</w:t>
      </w:r>
    </w:p>
    <w:p w14:paraId="483FF21D" w14:textId="77777777" w:rsidR="00674B1C" w:rsidRPr="00674B1C" w:rsidRDefault="00674B1C" w:rsidP="00674B1C">
      <w:pPr>
        <w:pStyle w:val="NormalWeb"/>
        <w:numPr>
          <w:ilvl w:val="0"/>
          <w:numId w:val="84"/>
        </w:numPr>
        <w:jc w:val="both"/>
        <w:rPr>
          <w:rFonts w:asciiTheme="minorHAnsi" w:hAnsiTheme="minorHAnsi" w:cstheme="minorHAnsi"/>
          <w:lang w:val="es-CL"/>
        </w:rPr>
      </w:pPr>
      <w:r w:rsidRPr="00674B1C">
        <w:rPr>
          <w:rFonts w:asciiTheme="minorHAnsi" w:hAnsiTheme="minorHAnsi" w:cstheme="minorHAnsi"/>
          <w:lang w:val="es-CL"/>
        </w:rPr>
        <w:t>Simulaciones de ataques de phishing.</w:t>
      </w:r>
    </w:p>
    <w:p w14:paraId="58381687" w14:textId="77777777" w:rsidR="00674B1C" w:rsidRPr="00674B1C" w:rsidRDefault="00674B1C" w:rsidP="00674B1C">
      <w:pPr>
        <w:pStyle w:val="NormalWeb"/>
        <w:numPr>
          <w:ilvl w:val="0"/>
          <w:numId w:val="84"/>
        </w:numPr>
        <w:jc w:val="both"/>
        <w:rPr>
          <w:rFonts w:asciiTheme="minorHAnsi" w:hAnsiTheme="minorHAnsi" w:cstheme="minorHAnsi"/>
          <w:lang w:val="es-CL"/>
        </w:rPr>
      </w:pPr>
      <w:r w:rsidRPr="00674B1C">
        <w:rPr>
          <w:rFonts w:asciiTheme="minorHAnsi" w:hAnsiTheme="minorHAnsi" w:cstheme="minorHAnsi"/>
          <w:lang w:val="es-CL"/>
        </w:rPr>
        <w:t xml:space="preserve">Evaluaciones </w:t>
      </w:r>
      <w:proofErr w:type="spellStart"/>
      <w:r w:rsidRPr="00674B1C">
        <w:rPr>
          <w:rFonts w:asciiTheme="minorHAnsi" w:hAnsiTheme="minorHAnsi" w:cstheme="minorHAnsi"/>
          <w:lang w:val="es-CL"/>
        </w:rPr>
        <w:t>post-capacitación</w:t>
      </w:r>
      <w:proofErr w:type="spellEnd"/>
      <w:r w:rsidRPr="00674B1C">
        <w:rPr>
          <w:rFonts w:asciiTheme="minorHAnsi" w:hAnsiTheme="minorHAnsi" w:cstheme="minorHAnsi"/>
          <w:lang w:val="es-CL"/>
        </w:rPr>
        <w:t xml:space="preserve"> para medir el nivel de conocimiento de los empleados.</w:t>
      </w:r>
    </w:p>
    <w:p w14:paraId="7AC52AA2"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4.4. Canales de Comunicación</w:t>
      </w:r>
    </w:p>
    <w:p w14:paraId="790170C6"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Para facilitar la comunicación interna y externa, Anaconda Web utiliza herramientas tecnológicas avanzadas, como plataformas de mensajería segura y sistemas de gestión de incidentes. Además, se han establecido procedimientos claros para notificar incidentes y actualizar políticas de seguridad.</w:t>
      </w:r>
    </w:p>
    <w:p w14:paraId="708F5A3C" w14:textId="77777777" w:rsidR="00674B1C" w:rsidRPr="00674B1C" w:rsidRDefault="00674B1C" w:rsidP="00674B1C">
      <w:pPr>
        <w:pStyle w:val="NormalWeb"/>
        <w:numPr>
          <w:ilvl w:val="0"/>
          <w:numId w:val="81"/>
        </w:numPr>
        <w:jc w:val="both"/>
        <w:rPr>
          <w:rFonts w:asciiTheme="minorHAnsi" w:hAnsiTheme="minorHAnsi" w:cstheme="minorHAnsi"/>
          <w:b/>
          <w:bCs/>
          <w:lang w:val="es-CL"/>
        </w:rPr>
      </w:pPr>
      <w:r w:rsidRPr="00674B1C">
        <w:rPr>
          <w:rFonts w:asciiTheme="minorHAnsi" w:hAnsiTheme="minorHAnsi" w:cstheme="minorHAnsi"/>
          <w:b/>
          <w:bCs/>
          <w:lang w:val="es-CL"/>
        </w:rPr>
        <w:t>5. Conclusión</w:t>
      </w:r>
    </w:p>
    <w:p w14:paraId="4685A0F0"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 xml:space="preserve">Los controles organizativos son fundamentales para garantizar el éxito de un Sistema de Gestión de Seguridad de la Información (SGSI) según la norma ISO 27001:2022. En Anaconda </w:t>
      </w:r>
      <w:r w:rsidRPr="00674B1C">
        <w:rPr>
          <w:rFonts w:asciiTheme="minorHAnsi" w:hAnsiTheme="minorHAnsi" w:cstheme="minorHAnsi"/>
          <w:lang w:val="es-CL"/>
        </w:rPr>
        <w:lastRenderedPageBreak/>
        <w:t>Web, estos controles no solo ayudan a proteger los activos de información, sino que también fomentan una cultura de mejora continua y responsabilidad compartida.</w:t>
      </w:r>
    </w:p>
    <w:p w14:paraId="0F7BFBD2"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Al seguir los pasos descritos en este documento, Anaconda Web puede minimizar los riesgos asociados con la seguridad de la información y aprovechar las oportunidades para fortalecer su postura de seguridad. Además, el uso de herramientas tecnológicas avanzadas y la participación de todos los niveles de la organización son fundamentales para garantizar el éxito de este proceso.</w:t>
      </w:r>
    </w:p>
    <w:p w14:paraId="22785898" w14:textId="77777777" w:rsidR="00674B1C" w:rsidRPr="00674B1C" w:rsidRDefault="00674B1C" w:rsidP="00674B1C">
      <w:pPr>
        <w:pStyle w:val="NormalWeb"/>
        <w:jc w:val="both"/>
        <w:rPr>
          <w:rFonts w:asciiTheme="minorHAnsi" w:hAnsiTheme="minorHAnsi" w:cstheme="minorHAnsi"/>
          <w:lang w:val="es-CL"/>
        </w:rPr>
      </w:pPr>
      <w:r w:rsidRPr="00674B1C">
        <w:rPr>
          <w:rFonts w:asciiTheme="minorHAnsi" w:hAnsiTheme="minorHAnsi" w:cstheme="minorHAnsi"/>
          <w:lang w:val="es-CL"/>
        </w:rPr>
        <w:t>Finalmente, es importante destacar que los controles organizativos deben ser un proceso dinámico y continuo. Para Anaconda Web, esto implica realizar revisiones periódicas de los controles implementados, evaluar su efectividad y ajustar las estrategias según sea necesario. En resumen, los controles organizativos no solo protegen los activos de información de Anaconda Web, sino que también contribuyen al crecimiento sostenible y al cumplimiento de los más altos estándares de seguridad.</w:t>
      </w:r>
    </w:p>
    <w:p w14:paraId="58D3EBFD" w14:textId="77777777" w:rsidR="00674B1C" w:rsidRPr="00674B1C" w:rsidRDefault="00674B1C"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29A22" w14:textId="77777777" w:rsidR="000F22E3" w:rsidRPr="00674B1C" w:rsidRDefault="000F22E3">
      <w:r w:rsidRPr="00674B1C">
        <w:separator/>
      </w:r>
    </w:p>
    <w:p w14:paraId="595FD14F" w14:textId="77777777" w:rsidR="000F22E3" w:rsidRPr="00674B1C" w:rsidRDefault="000F22E3"/>
    <w:p w14:paraId="4BED9E10" w14:textId="77777777" w:rsidR="000F22E3" w:rsidRPr="00674B1C" w:rsidRDefault="000F22E3"/>
    <w:p w14:paraId="75D5A7E5" w14:textId="77777777" w:rsidR="000F22E3" w:rsidRPr="00674B1C" w:rsidRDefault="000F22E3" w:rsidP="00C1318C"/>
  </w:endnote>
  <w:endnote w:type="continuationSeparator" w:id="0">
    <w:p w14:paraId="5CB950B7" w14:textId="77777777" w:rsidR="000F22E3" w:rsidRPr="00674B1C" w:rsidRDefault="000F22E3">
      <w:r w:rsidRPr="00674B1C">
        <w:continuationSeparator/>
      </w:r>
    </w:p>
    <w:p w14:paraId="4C5A55F2" w14:textId="77777777" w:rsidR="000F22E3" w:rsidRPr="00674B1C" w:rsidRDefault="000F22E3"/>
    <w:p w14:paraId="409FFA1C" w14:textId="77777777" w:rsidR="000F22E3" w:rsidRPr="00674B1C" w:rsidRDefault="000F22E3"/>
    <w:p w14:paraId="544ACBCD" w14:textId="77777777" w:rsidR="000F22E3" w:rsidRPr="00674B1C" w:rsidRDefault="000F22E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032C" w14:textId="2F7E6A39" w:rsidR="00674B1C" w:rsidRPr="00674B1C" w:rsidRDefault="00674B1C" w:rsidP="00674B1C">
    <w:pPr>
      <w:pStyle w:val="Piedepgina"/>
      <w:ind w:left="720"/>
      <w:jc w:val="center"/>
      <w:rPr>
        <w:rFonts w:asciiTheme="minorHAnsi" w:hAnsiTheme="minorHAnsi" w:cstheme="minorHAnsi"/>
        <w:b/>
        <w:bCs/>
        <w:sz w:val="24"/>
        <w:szCs w:val="24"/>
        <w:lang w:eastAsia="en-GB"/>
      </w:rPr>
    </w:pPr>
    <w:r w:rsidRPr="00674B1C">
      <w:rPr>
        <w:rFonts w:asciiTheme="minorHAnsi" w:hAnsiTheme="minorHAnsi" w:cstheme="minorHAnsi"/>
        <w:b/>
        <w:bCs/>
        <w:sz w:val="24"/>
        <w:szCs w:val="24"/>
        <w:lang w:eastAsia="en-GB"/>
      </w:rPr>
      <w:t>Controles Organizativos</w:t>
    </w:r>
  </w:p>
  <w:p w14:paraId="7575EA04" w14:textId="77777777" w:rsidR="00237AFB" w:rsidRPr="00674B1C"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2CF9" w14:textId="77777777" w:rsidR="000F22E3" w:rsidRPr="00674B1C" w:rsidRDefault="000F22E3">
      <w:r w:rsidRPr="00674B1C">
        <w:separator/>
      </w:r>
    </w:p>
    <w:p w14:paraId="3E1AF8AA" w14:textId="77777777" w:rsidR="000F22E3" w:rsidRPr="00674B1C" w:rsidRDefault="000F22E3"/>
    <w:p w14:paraId="2BC2720B" w14:textId="77777777" w:rsidR="000F22E3" w:rsidRPr="00674B1C" w:rsidRDefault="000F22E3"/>
    <w:p w14:paraId="5D9DD321" w14:textId="77777777" w:rsidR="000F22E3" w:rsidRPr="00674B1C" w:rsidRDefault="000F22E3" w:rsidP="00C1318C"/>
  </w:footnote>
  <w:footnote w:type="continuationSeparator" w:id="0">
    <w:p w14:paraId="0BC6CF08" w14:textId="77777777" w:rsidR="000F22E3" w:rsidRPr="00674B1C" w:rsidRDefault="000F22E3">
      <w:r w:rsidRPr="00674B1C">
        <w:continuationSeparator/>
      </w:r>
    </w:p>
    <w:p w14:paraId="65010F57" w14:textId="77777777" w:rsidR="000F22E3" w:rsidRPr="00674B1C" w:rsidRDefault="000F22E3"/>
    <w:p w14:paraId="74B6679A" w14:textId="77777777" w:rsidR="000F22E3" w:rsidRPr="00674B1C" w:rsidRDefault="000F22E3"/>
    <w:p w14:paraId="14B16779" w14:textId="77777777" w:rsidR="000F22E3" w:rsidRPr="00674B1C" w:rsidRDefault="000F22E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674B1C" w:rsidRDefault="001637D6">
    <w:r w:rsidRPr="00674B1C">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A46F3"/>
    <w:multiLevelType w:val="multilevel"/>
    <w:tmpl w:val="3DAE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0F50107D"/>
    <w:multiLevelType w:val="multilevel"/>
    <w:tmpl w:val="65E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64C07"/>
    <w:multiLevelType w:val="multilevel"/>
    <w:tmpl w:val="B578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1"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BB49E3"/>
    <w:multiLevelType w:val="multilevel"/>
    <w:tmpl w:val="8C2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AD1354"/>
    <w:multiLevelType w:val="multilevel"/>
    <w:tmpl w:val="661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3"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ED6F18"/>
    <w:multiLevelType w:val="multilevel"/>
    <w:tmpl w:val="8FA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D54E6A"/>
    <w:multiLevelType w:val="multilevel"/>
    <w:tmpl w:val="F11C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9"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8"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7A6E27E3"/>
    <w:multiLevelType w:val="multilevel"/>
    <w:tmpl w:val="C772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5B7881"/>
    <w:multiLevelType w:val="multilevel"/>
    <w:tmpl w:val="92C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5"/>
  </w:num>
  <w:num w:numId="2" w16cid:durableId="74938854">
    <w:abstractNumId w:val="25"/>
  </w:num>
  <w:num w:numId="3" w16cid:durableId="1494763561">
    <w:abstractNumId w:val="23"/>
  </w:num>
  <w:num w:numId="4" w16cid:durableId="2135100286">
    <w:abstractNumId w:val="52"/>
  </w:num>
  <w:num w:numId="5" w16cid:durableId="1000818834">
    <w:abstractNumId w:val="30"/>
  </w:num>
  <w:num w:numId="6" w16cid:durableId="1632788525">
    <w:abstractNumId w:val="71"/>
  </w:num>
  <w:num w:numId="7" w16cid:durableId="1321421067">
    <w:abstractNumId w:val="44"/>
  </w:num>
  <w:num w:numId="8" w16cid:durableId="352341285">
    <w:abstractNumId w:val="58"/>
  </w:num>
  <w:num w:numId="9" w16cid:durableId="27727978">
    <w:abstractNumId w:val="42"/>
  </w:num>
  <w:num w:numId="10" w16cid:durableId="1859850961">
    <w:abstractNumId w:val="21"/>
  </w:num>
  <w:num w:numId="11" w16cid:durableId="1630670735">
    <w:abstractNumId w:val="27"/>
  </w:num>
  <w:num w:numId="12" w16cid:durableId="1692032352">
    <w:abstractNumId w:val="30"/>
  </w:num>
  <w:num w:numId="13" w16cid:durableId="1393849829">
    <w:abstractNumId w:val="30"/>
  </w:num>
  <w:num w:numId="14" w16cid:durableId="815293384">
    <w:abstractNumId w:val="30"/>
  </w:num>
  <w:num w:numId="15" w16cid:durableId="1977754839">
    <w:abstractNumId w:val="69"/>
  </w:num>
  <w:num w:numId="16" w16cid:durableId="240061859">
    <w:abstractNumId w:val="32"/>
  </w:num>
  <w:num w:numId="17" w16cid:durableId="1741440573">
    <w:abstractNumId w:val="45"/>
  </w:num>
  <w:num w:numId="18" w16cid:durableId="404303887">
    <w:abstractNumId w:val="33"/>
  </w:num>
  <w:num w:numId="19" w16cid:durableId="1072853763">
    <w:abstractNumId w:val="13"/>
  </w:num>
  <w:num w:numId="20" w16cid:durableId="888345100">
    <w:abstractNumId w:val="36"/>
  </w:num>
  <w:num w:numId="21" w16cid:durableId="2083486945">
    <w:abstractNumId w:val="39"/>
  </w:num>
  <w:num w:numId="22" w16cid:durableId="1412317948">
    <w:abstractNumId w:val="2"/>
  </w:num>
  <w:num w:numId="23" w16cid:durableId="1332220685">
    <w:abstractNumId w:val="67"/>
  </w:num>
  <w:num w:numId="24" w16cid:durableId="587539902">
    <w:abstractNumId w:val="70"/>
  </w:num>
  <w:num w:numId="25" w16cid:durableId="1814641950">
    <w:abstractNumId w:val="20"/>
  </w:num>
  <w:num w:numId="26" w16cid:durableId="805513463">
    <w:abstractNumId w:val="8"/>
  </w:num>
  <w:num w:numId="27" w16cid:durableId="1555776139">
    <w:abstractNumId w:val="76"/>
  </w:num>
  <w:num w:numId="28" w16cid:durableId="2123913244">
    <w:abstractNumId w:val="22"/>
  </w:num>
  <w:num w:numId="29" w16cid:durableId="874922778">
    <w:abstractNumId w:val="34"/>
  </w:num>
  <w:num w:numId="30" w16cid:durableId="1757896361">
    <w:abstractNumId w:val="12"/>
  </w:num>
  <w:num w:numId="31" w16cid:durableId="1888297015">
    <w:abstractNumId w:val="30"/>
  </w:num>
  <w:num w:numId="32" w16cid:durableId="1875121296">
    <w:abstractNumId w:val="30"/>
  </w:num>
  <w:num w:numId="33" w16cid:durableId="711199856">
    <w:abstractNumId w:val="30"/>
  </w:num>
  <w:num w:numId="34" w16cid:durableId="1914506562">
    <w:abstractNumId w:val="30"/>
  </w:num>
  <w:num w:numId="35" w16cid:durableId="1030836293">
    <w:abstractNumId w:val="62"/>
  </w:num>
  <w:num w:numId="36" w16cid:durableId="674503644">
    <w:abstractNumId w:val="19"/>
  </w:num>
  <w:num w:numId="37" w16cid:durableId="1888105176">
    <w:abstractNumId w:val="73"/>
  </w:num>
  <w:num w:numId="38" w16cid:durableId="342171148">
    <w:abstractNumId w:val="24"/>
  </w:num>
  <w:num w:numId="39" w16cid:durableId="1308512191">
    <w:abstractNumId w:val="61"/>
  </w:num>
  <w:num w:numId="40" w16cid:durableId="751203121">
    <w:abstractNumId w:val="15"/>
  </w:num>
  <w:num w:numId="41" w16cid:durableId="1001616379">
    <w:abstractNumId w:val="66"/>
  </w:num>
  <w:num w:numId="42" w16cid:durableId="157235028">
    <w:abstractNumId w:val="40"/>
  </w:num>
  <w:num w:numId="43" w16cid:durableId="1076974531">
    <w:abstractNumId w:val="38"/>
  </w:num>
  <w:num w:numId="44" w16cid:durableId="908157133">
    <w:abstractNumId w:val="17"/>
  </w:num>
  <w:num w:numId="45" w16cid:durableId="1528714069">
    <w:abstractNumId w:val="65"/>
  </w:num>
  <w:num w:numId="46" w16cid:durableId="1350448151">
    <w:abstractNumId w:val="46"/>
  </w:num>
  <w:num w:numId="47" w16cid:durableId="134489178">
    <w:abstractNumId w:val="35"/>
  </w:num>
  <w:num w:numId="48" w16cid:durableId="904069908">
    <w:abstractNumId w:val="43"/>
  </w:num>
  <w:num w:numId="49" w16cid:durableId="876355981">
    <w:abstractNumId w:val="29"/>
  </w:num>
  <w:num w:numId="50" w16cid:durableId="1270042179">
    <w:abstractNumId w:val="51"/>
  </w:num>
  <w:num w:numId="51" w16cid:durableId="610477338">
    <w:abstractNumId w:val="16"/>
  </w:num>
  <w:num w:numId="52" w16cid:durableId="1976401646">
    <w:abstractNumId w:val="10"/>
  </w:num>
  <w:num w:numId="53" w16cid:durableId="1718821827">
    <w:abstractNumId w:val="37"/>
  </w:num>
  <w:num w:numId="54" w16cid:durableId="404844148">
    <w:abstractNumId w:val="14"/>
  </w:num>
  <w:num w:numId="55" w16cid:durableId="819855879">
    <w:abstractNumId w:val="31"/>
  </w:num>
  <w:num w:numId="56" w16cid:durableId="362633569">
    <w:abstractNumId w:val="68"/>
  </w:num>
  <w:num w:numId="57" w16cid:durableId="1293904960">
    <w:abstractNumId w:val="7"/>
  </w:num>
  <w:num w:numId="58" w16cid:durableId="2072266967">
    <w:abstractNumId w:val="56"/>
  </w:num>
  <w:num w:numId="59" w16cid:durableId="1449856183">
    <w:abstractNumId w:val="28"/>
  </w:num>
  <w:num w:numId="60" w16cid:durableId="264847693">
    <w:abstractNumId w:val="6"/>
  </w:num>
  <w:num w:numId="61" w16cid:durableId="140850691">
    <w:abstractNumId w:val="53"/>
  </w:num>
  <w:num w:numId="62" w16cid:durableId="1923098859">
    <w:abstractNumId w:val="41"/>
  </w:num>
  <w:num w:numId="63" w16cid:durableId="20667179">
    <w:abstractNumId w:val="75"/>
  </w:num>
  <w:num w:numId="64" w16cid:durableId="340280630">
    <w:abstractNumId w:val="0"/>
  </w:num>
  <w:num w:numId="65" w16cid:durableId="320471096">
    <w:abstractNumId w:val="47"/>
  </w:num>
  <w:num w:numId="66" w16cid:durableId="1332028717">
    <w:abstractNumId w:val="11"/>
  </w:num>
  <w:num w:numId="67" w16cid:durableId="1999527748">
    <w:abstractNumId w:val="59"/>
  </w:num>
  <w:num w:numId="68" w16cid:durableId="377702781">
    <w:abstractNumId w:val="64"/>
  </w:num>
  <w:num w:numId="69" w16cid:durableId="1481382485">
    <w:abstractNumId w:val="3"/>
  </w:num>
  <w:num w:numId="70" w16cid:durableId="1815557663">
    <w:abstractNumId w:val="63"/>
  </w:num>
  <w:num w:numId="71" w16cid:durableId="1195388289">
    <w:abstractNumId w:val="5"/>
  </w:num>
  <w:num w:numId="72" w16cid:durableId="1468009213">
    <w:abstractNumId w:val="49"/>
  </w:num>
  <w:num w:numId="73" w16cid:durableId="1921669192">
    <w:abstractNumId w:val="26"/>
  </w:num>
  <w:num w:numId="74" w16cid:durableId="1346325487">
    <w:abstractNumId w:val="4"/>
  </w:num>
  <w:num w:numId="75" w16cid:durableId="1579364043">
    <w:abstractNumId w:val="60"/>
  </w:num>
  <w:num w:numId="76" w16cid:durableId="1735155534">
    <w:abstractNumId w:val="18"/>
  </w:num>
  <w:num w:numId="77" w16cid:durableId="2145465612">
    <w:abstractNumId w:val="57"/>
  </w:num>
  <w:num w:numId="78" w16cid:durableId="463161699">
    <w:abstractNumId w:val="1"/>
  </w:num>
  <w:num w:numId="79" w16cid:durableId="586116903">
    <w:abstractNumId w:val="9"/>
  </w:num>
  <w:num w:numId="80" w16cid:durableId="421219756">
    <w:abstractNumId w:val="74"/>
  </w:num>
  <w:num w:numId="81" w16cid:durableId="484396312">
    <w:abstractNumId w:val="72"/>
  </w:num>
  <w:num w:numId="82" w16cid:durableId="1445224766">
    <w:abstractNumId w:val="54"/>
  </w:num>
  <w:num w:numId="83" w16cid:durableId="976028186">
    <w:abstractNumId w:val="50"/>
  </w:num>
  <w:num w:numId="84" w16cid:durableId="1204444151">
    <w:abstractNumId w:val="4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22E3"/>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156E"/>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4B1C"/>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2BA"/>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1A62"/>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0320983">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491991124">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624217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10310204">
      <w:bodyDiv w:val="1"/>
      <w:marLeft w:val="0"/>
      <w:marRight w:val="0"/>
      <w:marTop w:val="0"/>
      <w:marBottom w:val="0"/>
      <w:divBdr>
        <w:top w:val="none" w:sz="0" w:space="0" w:color="auto"/>
        <w:left w:val="none" w:sz="0" w:space="0" w:color="auto"/>
        <w:bottom w:val="none" w:sz="0" w:space="0" w:color="auto"/>
        <w:right w:val="none" w:sz="0" w:space="0" w:color="auto"/>
      </w:divBdr>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28765706">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22473582">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98789864">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15163621">
      <w:bodyDiv w:val="1"/>
      <w:marLeft w:val="0"/>
      <w:marRight w:val="0"/>
      <w:marTop w:val="0"/>
      <w:marBottom w:val="0"/>
      <w:divBdr>
        <w:top w:val="none" w:sz="0" w:space="0" w:color="auto"/>
        <w:left w:val="none" w:sz="0" w:space="0" w:color="auto"/>
        <w:bottom w:val="none" w:sz="0" w:space="0" w:color="auto"/>
        <w:right w:val="none" w:sz="0" w:space="0" w:color="auto"/>
      </w:divBdr>
    </w:div>
    <w:div w:id="1940528387">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54A2"/>
    <w:rsid w:val="005910A7"/>
    <w:rsid w:val="00611E4E"/>
    <w:rsid w:val="006C7BDF"/>
    <w:rsid w:val="00737BAE"/>
    <w:rsid w:val="00871B28"/>
    <w:rsid w:val="00912671"/>
    <w:rsid w:val="00920173"/>
    <w:rsid w:val="00930D52"/>
    <w:rsid w:val="009C1F3E"/>
    <w:rsid w:val="00AC291B"/>
    <w:rsid w:val="00AF72EA"/>
    <w:rsid w:val="00B63AF7"/>
    <w:rsid w:val="00B92933"/>
    <w:rsid w:val="00BC3058"/>
    <w:rsid w:val="00C81A8B"/>
    <w:rsid w:val="00D10803"/>
    <w:rsid w:val="00D23467"/>
    <w:rsid w:val="00D36B5D"/>
    <w:rsid w:val="00EA781D"/>
    <w:rsid w:val="00FB1A6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1228</Words>
  <Characters>6755</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7968</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2025-03-31T06:21:00Z</dcterms:created>
  <dcterms:modified xsi:type="dcterms:W3CDTF">2025-03-31T06:21:00Z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