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801048" w:rsidRDefault="00657883" w:rsidP="00237AFB">
      <w:pPr>
        <w:jc w:val="both"/>
        <w:rPr>
          <w:rFonts w:asciiTheme="minorHAnsi" w:hAnsiTheme="minorHAnsi" w:cstheme="minorHAnsi"/>
        </w:rPr>
      </w:pPr>
    </w:p>
    <w:p w14:paraId="7415A3EE" w14:textId="77777777" w:rsidR="001705EC" w:rsidRPr="00801048" w:rsidRDefault="001705EC" w:rsidP="00237AFB">
      <w:pPr>
        <w:jc w:val="both"/>
        <w:rPr>
          <w:rFonts w:asciiTheme="minorHAnsi" w:hAnsiTheme="minorHAnsi" w:cstheme="minorHAnsi"/>
          <w:sz w:val="44"/>
          <w:szCs w:val="44"/>
        </w:rPr>
      </w:pPr>
    </w:p>
    <w:p w14:paraId="7D3EE362" w14:textId="77777777" w:rsidR="001705EC" w:rsidRPr="00801048" w:rsidRDefault="001705EC" w:rsidP="00237AFB">
      <w:pPr>
        <w:jc w:val="both"/>
        <w:rPr>
          <w:rFonts w:asciiTheme="minorHAnsi" w:hAnsiTheme="minorHAnsi" w:cstheme="minorHAnsi"/>
          <w:sz w:val="44"/>
          <w:szCs w:val="44"/>
        </w:rPr>
      </w:pPr>
    </w:p>
    <w:p w14:paraId="30FD80A7" w14:textId="55FB944E" w:rsidR="006533BC" w:rsidRPr="00801048" w:rsidRDefault="00237AFB" w:rsidP="00237AFB">
      <w:pPr>
        <w:pStyle w:val="Piedepgina"/>
        <w:jc w:val="center"/>
        <w:rPr>
          <w:rFonts w:asciiTheme="minorHAnsi" w:hAnsiTheme="minorHAnsi" w:cstheme="minorHAnsi"/>
          <w:sz w:val="24"/>
          <w:szCs w:val="24"/>
          <w:lang w:eastAsia="en-GB"/>
        </w:rPr>
      </w:pPr>
      <w:r w:rsidRPr="00801048">
        <w:rPr>
          <w:rFonts w:asciiTheme="minorHAnsi" w:hAnsiTheme="minorHAnsi" w:cstheme="minorHAnsi"/>
          <w:sz w:val="24"/>
          <w:szCs w:val="24"/>
          <w:lang w:eastAsia="en-GB"/>
        </w:rPr>
        <w:t>Anexo A.</w:t>
      </w:r>
      <w:r w:rsidR="00801048">
        <w:rPr>
          <w:rFonts w:asciiTheme="minorHAnsi" w:hAnsiTheme="minorHAnsi" w:cstheme="minorHAnsi"/>
          <w:sz w:val="24"/>
          <w:szCs w:val="24"/>
          <w:lang w:eastAsia="en-GB"/>
        </w:rPr>
        <w:t xml:space="preserve"> </w:t>
      </w:r>
      <w:r w:rsidR="00801048" w:rsidRPr="00801048">
        <w:rPr>
          <w:rFonts w:asciiTheme="minorHAnsi" w:hAnsiTheme="minorHAnsi" w:cstheme="minorHAnsi"/>
          <w:b/>
          <w:bCs/>
          <w:lang w:val="en-GB"/>
        </w:rPr>
        <w:t>RESPUESTA Y RESOLUCIÓN DE INCIDENTES</w:t>
      </w:r>
    </w:p>
    <w:tbl>
      <w:tblPr>
        <w:tblStyle w:val="Tablaconcuadrcula"/>
        <w:tblW w:w="10368" w:type="dxa"/>
        <w:tblInd w:w="-342" w:type="dxa"/>
        <w:tblLook w:val="04A0" w:firstRow="1" w:lastRow="0" w:firstColumn="1" w:lastColumn="0" w:noHBand="0" w:noVBand="1"/>
      </w:tblPr>
      <w:tblGrid>
        <w:gridCol w:w="1823"/>
        <w:gridCol w:w="1511"/>
        <w:gridCol w:w="1713"/>
        <w:gridCol w:w="2196"/>
        <w:gridCol w:w="985"/>
        <w:gridCol w:w="2140"/>
      </w:tblGrid>
      <w:tr w:rsidR="00452E7F" w:rsidRPr="00801048" w14:paraId="273B0C4B" w14:textId="77777777" w:rsidTr="00D02A7F">
        <w:tc>
          <w:tcPr>
            <w:tcW w:w="1908" w:type="dxa"/>
            <w:shd w:val="clear" w:color="auto" w:fill="D9D9D9" w:themeFill="background1" w:themeFillShade="D9"/>
          </w:tcPr>
          <w:p w14:paraId="083D5C51" w14:textId="77777777" w:rsidR="001705EC" w:rsidRPr="00801048" w:rsidRDefault="001705EC" w:rsidP="00237AFB">
            <w:pPr>
              <w:jc w:val="both"/>
              <w:rPr>
                <w:rFonts w:asciiTheme="minorHAnsi" w:hAnsiTheme="minorHAnsi" w:cstheme="minorHAnsi"/>
                <w:b/>
                <w:bCs/>
                <w:sz w:val="24"/>
                <w:szCs w:val="24"/>
              </w:rPr>
            </w:pPr>
            <w:r w:rsidRPr="00801048">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801048" w:rsidRDefault="001705EC" w:rsidP="00237AFB">
            <w:pPr>
              <w:jc w:val="both"/>
              <w:rPr>
                <w:rFonts w:asciiTheme="minorHAnsi" w:hAnsiTheme="minorHAnsi" w:cstheme="minorHAnsi"/>
                <w:b/>
                <w:bCs/>
                <w:sz w:val="24"/>
                <w:szCs w:val="24"/>
              </w:rPr>
            </w:pPr>
            <w:r w:rsidRPr="00801048">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801048" w:rsidRDefault="001705EC" w:rsidP="00237AFB">
            <w:pPr>
              <w:jc w:val="both"/>
              <w:rPr>
                <w:rFonts w:asciiTheme="minorHAnsi" w:hAnsiTheme="minorHAnsi" w:cstheme="minorHAnsi"/>
                <w:b/>
                <w:bCs/>
                <w:sz w:val="24"/>
                <w:szCs w:val="24"/>
              </w:rPr>
            </w:pPr>
            <w:r w:rsidRPr="00801048">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801048" w:rsidRDefault="001705EC" w:rsidP="00237AFB">
            <w:pPr>
              <w:jc w:val="both"/>
              <w:rPr>
                <w:rFonts w:asciiTheme="minorHAnsi" w:hAnsiTheme="minorHAnsi" w:cstheme="minorHAnsi"/>
                <w:b/>
                <w:bCs/>
                <w:sz w:val="24"/>
                <w:szCs w:val="24"/>
              </w:rPr>
            </w:pPr>
            <w:r w:rsidRPr="00801048">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801048" w:rsidRDefault="001705EC" w:rsidP="00237AFB">
            <w:pPr>
              <w:jc w:val="both"/>
              <w:rPr>
                <w:rFonts w:asciiTheme="minorHAnsi" w:hAnsiTheme="minorHAnsi" w:cstheme="minorHAnsi"/>
                <w:b/>
                <w:bCs/>
                <w:sz w:val="24"/>
                <w:szCs w:val="24"/>
              </w:rPr>
            </w:pPr>
            <w:r w:rsidRPr="00801048">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801048" w:rsidRDefault="001705EC" w:rsidP="00237AFB">
            <w:pPr>
              <w:jc w:val="both"/>
              <w:rPr>
                <w:rFonts w:asciiTheme="minorHAnsi" w:hAnsiTheme="minorHAnsi" w:cstheme="minorHAnsi"/>
                <w:b/>
                <w:bCs/>
                <w:sz w:val="24"/>
                <w:szCs w:val="24"/>
              </w:rPr>
            </w:pPr>
            <w:r w:rsidRPr="00801048">
              <w:rPr>
                <w:rFonts w:asciiTheme="minorHAnsi" w:hAnsiTheme="minorHAnsi" w:cstheme="minorHAnsi"/>
                <w:b/>
                <w:bCs/>
                <w:sz w:val="24"/>
                <w:szCs w:val="24"/>
              </w:rPr>
              <w:t>Descripción</w:t>
            </w:r>
          </w:p>
        </w:tc>
      </w:tr>
      <w:tr w:rsidR="00452E7F" w:rsidRPr="00801048" w14:paraId="23D5C307" w14:textId="77777777" w:rsidTr="00D02A7F">
        <w:tc>
          <w:tcPr>
            <w:tcW w:w="1908" w:type="dxa"/>
          </w:tcPr>
          <w:p w14:paraId="1F536261" w14:textId="77777777" w:rsidR="001705EC" w:rsidRPr="00801048" w:rsidRDefault="001705EC" w:rsidP="00237AFB">
            <w:pPr>
              <w:jc w:val="both"/>
              <w:rPr>
                <w:rFonts w:asciiTheme="minorHAnsi" w:hAnsiTheme="minorHAnsi" w:cstheme="minorHAnsi"/>
                <w:sz w:val="24"/>
                <w:szCs w:val="24"/>
              </w:rPr>
            </w:pPr>
            <w:bookmarkStart w:id="0" w:name="_Hlk187601937"/>
            <w:r w:rsidRPr="00801048">
              <w:rPr>
                <w:rFonts w:asciiTheme="minorHAnsi" w:hAnsiTheme="minorHAnsi" w:cstheme="minorHAnsi"/>
                <w:sz w:val="24"/>
                <w:szCs w:val="24"/>
              </w:rPr>
              <w:t>V1.0</w:t>
            </w:r>
          </w:p>
        </w:tc>
        <w:tc>
          <w:tcPr>
            <w:tcW w:w="1570" w:type="dxa"/>
          </w:tcPr>
          <w:p w14:paraId="5CF1E181" w14:textId="23D50EDA" w:rsidR="001705EC" w:rsidRPr="00801048" w:rsidRDefault="001637D6" w:rsidP="00237AFB">
            <w:pPr>
              <w:jc w:val="both"/>
              <w:rPr>
                <w:rFonts w:asciiTheme="minorHAnsi" w:hAnsiTheme="minorHAnsi" w:cstheme="minorHAnsi"/>
                <w:sz w:val="24"/>
                <w:szCs w:val="24"/>
              </w:rPr>
            </w:pPr>
            <w:r w:rsidRPr="00801048">
              <w:rPr>
                <w:rFonts w:asciiTheme="minorHAnsi" w:hAnsiTheme="minorHAnsi" w:cstheme="minorHAnsi"/>
                <w:sz w:val="24"/>
                <w:szCs w:val="24"/>
              </w:rPr>
              <w:t>Auditorex Chile</w:t>
            </w:r>
          </w:p>
        </w:tc>
        <w:tc>
          <w:tcPr>
            <w:tcW w:w="1810" w:type="dxa"/>
          </w:tcPr>
          <w:p w14:paraId="48DCB9A0" w14:textId="77777777" w:rsidR="001637D6" w:rsidRPr="00801048" w:rsidRDefault="001637D6" w:rsidP="00237AFB">
            <w:pPr>
              <w:jc w:val="both"/>
              <w:rPr>
                <w:rFonts w:asciiTheme="minorHAnsi" w:hAnsiTheme="minorHAnsi" w:cstheme="minorHAnsi"/>
                <w:sz w:val="24"/>
                <w:szCs w:val="24"/>
              </w:rPr>
            </w:pPr>
            <w:r w:rsidRPr="00801048">
              <w:rPr>
                <w:rFonts w:asciiTheme="minorHAnsi" w:hAnsiTheme="minorHAnsi" w:cstheme="minorHAnsi"/>
                <w:sz w:val="24"/>
                <w:szCs w:val="24"/>
              </w:rPr>
              <w:t>Mauricio Antonio Colomera Villarroel</w:t>
            </w:r>
          </w:p>
          <w:p w14:paraId="4664E988" w14:textId="77777777" w:rsidR="001705EC" w:rsidRPr="00801048" w:rsidRDefault="001705EC" w:rsidP="00237AFB">
            <w:pPr>
              <w:jc w:val="both"/>
              <w:rPr>
                <w:rFonts w:asciiTheme="minorHAnsi" w:hAnsiTheme="minorHAnsi" w:cstheme="minorHAnsi"/>
                <w:sz w:val="24"/>
                <w:szCs w:val="24"/>
              </w:rPr>
            </w:pPr>
          </w:p>
        </w:tc>
        <w:tc>
          <w:tcPr>
            <w:tcW w:w="1811" w:type="dxa"/>
          </w:tcPr>
          <w:p w14:paraId="285FCDD1" w14:textId="0FAEB9DF" w:rsidR="001705EC" w:rsidRPr="00801048" w:rsidRDefault="00452E7F" w:rsidP="00237AFB">
            <w:pPr>
              <w:jc w:val="both"/>
              <w:rPr>
                <w:rFonts w:asciiTheme="minorHAnsi" w:hAnsiTheme="minorHAnsi" w:cstheme="minorHAnsi"/>
                <w:sz w:val="24"/>
                <w:szCs w:val="24"/>
              </w:rPr>
            </w:pPr>
            <w:r w:rsidRPr="00801048">
              <w:rPr>
                <w:rFonts w:asciiTheme="minorHAnsi" w:hAnsiTheme="minorHAnsi" w:cstheme="minorHAnsi"/>
                <w:noProof/>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801048" w:rsidRDefault="00D02999" w:rsidP="00237AFB">
            <w:pPr>
              <w:jc w:val="both"/>
              <w:rPr>
                <w:rFonts w:asciiTheme="minorHAnsi" w:hAnsiTheme="minorHAnsi" w:cstheme="minorHAnsi"/>
                <w:szCs w:val="22"/>
              </w:rPr>
            </w:pPr>
            <w:r w:rsidRPr="00801048">
              <w:rPr>
                <w:rFonts w:asciiTheme="minorHAnsi" w:hAnsiTheme="minorHAnsi" w:cstheme="minorHAnsi"/>
                <w:szCs w:val="22"/>
              </w:rPr>
              <w:t>12-01-2024</w:t>
            </w:r>
          </w:p>
        </w:tc>
        <w:tc>
          <w:tcPr>
            <w:tcW w:w="2250" w:type="dxa"/>
          </w:tcPr>
          <w:p w14:paraId="6401603C" w14:textId="3161DBD0" w:rsidR="001705EC" w:rsidRPr="00801048" w:rsidRDefault="00801048" w:rsidP="00237AFB">
            <w:pPr>
              <w:pStyle w:val="NormalWeb"/>
              <w:jc w:val="both"/>
              <w:rPr>
                <w:rFonts w:asciiTheme="minorHAnsi" w:hAnsiTheme="minorHAnsi" w:cstheme="minorHAnsi"/>
                <w:lang w:val="es-CL"/>
              </w:rPr>
            </w:pPr>
            <w:r w:rsidRPr="00801048">
              <w:rPr>
                <w:rFonts w:asciiTheme="minorHAnsi" w:hAnsiTheme="minorHAnsi" w:cstheme="minorHAnsi"/>
                <w:b/>
                <w:bCs/>
              </w:rPr>
              <w:t>RESPUESTA Y RESOLUCIÓN DE INCIDENTES</w:t>
            </w:r>
          </w:p>
        </w:tc>
      </w:tr>
      <w:bookmarkEnd w:id="0"/>
      <w:tr w:rsidR="00452E7F" w:rsidRPr="00801048" w14:paraId="2A38A0FB" w14:textId="77777777" w:rsidTr="00D02A7F">
        <w:tc>
          <w:tcPr>
            <w:tcW w:w="1908" w:type="dxa"/>
          </w:tcPr>
          <w:p w14:paraId="5AA7A63A" w14:textId="77777777" w:rsidR="001705EC" w:rsidRPr="00801048" w:rsidRDefault="001705EC" w:rsidP="00237AFB">
            <w:pPr>
              <w:jc w:val="both"/>
              <w:rPr>
                <w:rFonts w:asciiTheme="minorHAnsi" w:hAnsiTheme="minorHAnsi" w:cstheme="minorHAnsi"/>
                <w:sz w:val="24"/>
                <w:szCs w:val="24"/>
              </w:rPr>
            </w:pPr>
          </w:p>
        </w:tc>
        <w:tc>
          <w:tcPr>
            <w:tcW w:w="1570" w:type="dxa"/>
          </w:tcPr>
          <w:p w14:paraId="6CA0F23C" w14:textId="77777777" w:rsidR="001705EC" w:rsidRPr="00801048" w:rsidRDefault="001705EC" w:rsidP="00237AFB">
            <w:pPr>
              <w:jc w:val="both"/>
              <w:rPr>
                <w:rFonts w:asciiTheme="minorHAnsi" w:hAnsiTheme="minorHAnsi" w:cstheme="minorHAnsi"/>
                <w:sz w:val="24"/>
                <w:szCs w:val="24"/>
              </w:rPr>
            </w:pPr>
          </w:p>
        </w:tc>
        <w:tc>
          <w:tcPr>
            <w:tcW w:w="1810" w:type="dxa"/>
          </w:tcPr>
          <w:p w14:paraId="7579C89A" w14:textId="77777777" w:rsidR="001705EC" w:rsidRPr="00801048" w:rsidRDefault="001705EC" w:rsidP="00237AFB">
            <w:pPr>
              <w:jc w:val="both"/>
              <w:rPr>
                <w:rFonts w:asciiTheme="minorHAnsi" w:hAnsiTheme="minorHAnsi" w:cstheme="minorHAnsi"/>
                <w:sz w:val="24"/>
                <w:szCs w:val="24"/>
              </w:rPr>
            </w:pPr>
          </w:p>
        </w:tc>
        <w:tc>
          <w:tcPr>
            <w:tcW w:w="1811" w:type="dxa"/>
          </w:tcPr>
          <w:p w14:paraId="5C11AFDC" w14:textId="77777777" w:rsidR="001705EC" w:rsidRPr="00801048" w:rsidRDefault="001705EC" w:rsidP="00237AFB">
            <w:pPr>
              <w:jc w:val="both"/>
              <w:rPr>
                <w:rFonts w:asciiTheme="minorHAnsi" w:hAnsiTheme="minorHAnsi" w:cstheme="minorHAnsi"/>
                <w:sz w:val="24"/>
                <w:szCs w:val="24"/>
              </w:rPr>
            </w:pPr>
          </w:p>
        </w:tc>
        <w:tc>
          <w:tcPr>
            <w:tcW w:w="1019" w:type="dxa"/>
          </w:tcPr>
          <w:p w14:paraId="2D9464C3" w14:textId="77777777" w:rsidR="001705EC" w:rsidRPr="00801048" w:rsidRDefault="001705EC" w:rsidP="00237AFB">
            <w:pPr>
              <w:jc w:val="both"/>
              <w:rPr>
                <w:rFonts w:asciiTheme="minorHAnsi" w:hAnsiTheme="minorHAnsi" w:cstheme="minorHAnsi"/>
                <w:sz w:val="24"/>
                <w:szCs w:val="24"/>
              </w:rPr>
            </w:pPr>
          </w:p>
        </w:tc>
        <w:tc>
          <w:tcPr>
            <w:tcW w:w="2250" w:type="dxa"/>
          </w:tcPr>
          <w:p w14:paraId="30EA5E83" w14:textId="77777777" w:rsidR="001705EC" w:rsidRPr="00801048" w:rsidRDefault="001705EC" w:rsidP="00237AFB">
            <w:pPr>
              <w:jc w:val="both"/>
              <w:rPr>
                <w:rFonts w:asciiTheme="minorHAnsi" w:hAnsiTheme="minorHAnsi" w:cstheme="minorHAnsi"/>
                <w:sz w:val="24"/>
                <w:szCs w:val="24"/>
              </w:rPr>
            </w:pPr>
          </w:p>
        </w:tc>
      </w:tr>
      <w:tr w:rsidR="00452E7F" w:rsidRPr="00801048" w14:paraId="5D084FF7" w14:textId="77777777" w:rsidTr="00D02A7F">
        <w:tc>
          <w:tcPr>
            <w:tcW w:w="1908" w:type="dxa"/>
          </w:tcPr>
          <w:p w14:paraId="59848B68" w14:textId="77777777" w:rsidR="001705EC" w:rsidRPr="00801048" w:rsidRDefault="001705EC" w:rsidP="00237AFB">
            <w:pPr>
              <w:jc w:val="both"/>
              <w:rPr>
                <w:rFonts w:asciiTheme="minorHAnsi" w:hAnsiTheme="minorHAnsi" w:cstheme="minorHAnsi"/>
                <w:sz w:val="24"/>
                <w:szCs w:val="24"/>
              </w:rPr>
            </w:pPr>
          </w:p>
        </w:tc>
        <w:tc>
          <w:tcPr>
            <w:tcW w:w="1570" w:type="dxa"/>
          </w:tcPr>
          <w:p w14:paraId="4CE506E6" w14:textId="77777777" w:rsidR="001705EC" w:rsidRPr="00801048" w:rsidRDefault="001705EC" w:rsidP="00237AFB">
            <w:pPr>
              <w:jc w:val="both"/>
              <w:rPr>
                <w:rFonts w:asciiTheme="minorHAnsi" w:hAnsiTheme="minorHAnsi" w:cstheme="minorHAnsi"/>
                <w:sz w:val="24"/>
                <w:szCs w:val="24"/>
              </w:rPr>
            </w:pPr>
          </w:p>
        </w:tc>
        <w:tc>
          <w:tcPr>
            <w:tcW w:w="1810" w:type="dxa"/>
          </w:tcPr>
          <w:p w14:paraId="09467189" w14:textId="77777777" w:rsidR="001705EC" w:rsidRPr="00801048" w:rsidRDefault="001705EC" w:rsidP="00237AFB">
            <w:pPr>
              <w:jc w:val="both"/>
              <w:rPr>
                <w:rFonts w:asciiTheme="minorHAnsi" w:hAnsiTheme="minorHAnsi" w:cstheme="minorHAnsi"/>
                <w:sz w:val="24"/>
                <w:szCs w:val="24"/>
              </w:rPr>
            </w:pPr>
          </w:p>
        </w:tc>
        <w:tc>
          <w:tcPr>
            <w:tcW w:w="1811" w:type="dxa"/>
          </w:tcPr>
          <w:p w14:paraId="6E7E4F49" w14:textId="77777777" w:rsidR="001705EC" w:rsidRPr="00801048" w:rsidRDefault="001705EC" w:rsidP="00237AFB">
            <w:pPr>
              <w:jc w:val="both"/>
              <w:rPr>
                <w:rFonts w:asciiTheme="minorHAnsi" w:hAnsiTheme="minorHAnsi" w:cstheme="minorHAnsi"/>
                <w:sz w:val="24"/>
                <w:szCs w:val="24"/>
              </w:rPr>
            </w:pPr>
          </w:p>
        </w:tc>
        <w:tc>
          <w:tcPr>
            <w:tcW w:w="1019" w:type="dxa"/>
          </w:tcPr>
          <w:p w14:paraId="7EB49E66" w14:textId="77777777" w:rsidR="001705EC" w:rsidRPr="00801048" w:rsidRDefault="001705EC" w:rsidP="00237AFB">
            <w:pPr>
              <w:jc w:val="both"/>
              <w:rPr>
                <w:rFonts w:asciiTheme="minorHAnsi" w:hAnsiTheme="minorHAnsi" w:cstheme="minorHAnsi"/>
                <w:sz w:val="24"/>
                <w:szCs w:val="24"/>
              </w:rPr>
            </w:pPr>
          </w:p>
        </w:tc>
        <w:tc>
          <w:tcPr>
            <w:tcW w:w="2250" w:type="dxa"/>
          </w:tcPr>
          <w:p w14:paraId="722DAB0F" w14:textId="77777777" w:rsidR="001705EC" w:rsidRPr="00801048" w:rsidRDefault="001705EC" w:rsidP="00237AFB">
            <w:pPr>
              <w:jc w:val="both"/>
              <w:rPr>
                <w:rFonts w:asciiTheme="minorHAnsi" w:hAnsiTheme="minorHAnsi" w:cstheme="minorHAnsi"/>
                <w:sz w:val="24"/>
                <w:szCs w:val="24"/>
              </w:rPr>
            </w:pPr>
          </w:p>
        </w:tc>
      </w:tr>
      <w:tr w:rsidR="001705EC" w:rsidRPr="00801048" w14:paraId="7875EE64" w14:textId="77777777" w:rsidTr="00D02A7F">
        <w:tc>
          <w:tcPr>
            <w:tcW w:w="1908" w:type="dxa"/>
            <w:shd w:val="clear" w:color="auto" w:fill="D9D9D9" w:themeFill="background1" w:themeFillShade="D9"/>
          </w:tcPr>
          <w:p w14:paraId="22F097C4" w14:textId="77777777" w:rsidR="001705EC" w:rsidRPr="00801048" w:rsidRDefault="001705EC" w:rsidP="00237AFB">
            <w:pPr>
              <w:jc w:val="both"/>
              <w:rPr>
                <w:rFonts w:asciiTheme="minorHAnsi" w:hAnsiTheme="minorHAnsi" w:cstheme="minorHAnsi"/>
                <w:sz w:val="24"/>
                <w:szCs w:val="24"/>
              </w:rPr>
            </w:pPr>
            <w:r w:rsidRPr="00801048">
              <w:rPr>
                <w:rFonts w:asciiTheme="minorHAnsi" w:hAnsiTheme="minorHAnsi" w:cstheme="minorHAnsi"/>
                <w:sz w:val="24"/>
                <w:szCs w:val="24"/>
              </w:rPr>
              <w:t>Número de referencia del documento</w:t>
            </w:r>
          </w:p>
        </w:tc>
        <w:tc>
          <w:tcPr>
            <w:tcW w:w="3380" w:type="dxa"/>
            <w:gridSpan w:val="2"/>
          </w:tcPr>
          <w:p w14:paraId="02FAF64D" w14:textId="06DEB485" w:rsidR="001705EC" w:rsidRPr="00801048" w:rsidRDefault="00237AFB" w:rsidP="00237AFB">
            <w:pPr>
              <w:jc w:val="both"/>
              <w:rPr>
                <w:rFonts w:asciiTheme="minorHAnsi" w:hAnsiTheme="minorHAnsi" w:cstheme="minorHAnsi"/>
                <w:sz w:val="24"/>
                <w:szCs w:val="24"/>
              </w:rPr>
            </w:pPr>
            <w:r w:rsidRPr="00801048">
              <w:rPr>
                <w:rFonts w:asciiTheme="minorHAnsi" w:hAnsiTheme="minorHAnsi" w:cstheme="minorHAnsi"/>
                <w:sz w:val="24"/>
                <w:szCs w:val="24"/>
                <w:lang w:eastAsia="en-GB"/>
              </w:rPr>
              <w:t>Anexo A.</w:t>
            </w:r>
          </w:p>
        </w:tc>
        <w:tc>
          <w:tcPr>
            <w:tcW w:w="2830" w:type="dxa"/>
            <w:gridSpan w:val="2"/>
            <w:shd w:val="clear" w:color="auto" w:fill="D9D9D9" w:themeFill="background1" w:themeFillShade="D9"/>
          </w:tcPr>
          <w:p w14:paraId="70C78F02" w14:textId="77777777" w:rsidR="001705EC" w:rsidRPr="00801048" w:rsidRDefault="001705EC" w:rsidP="00237AFB">
            <w:pPr>
              <w:jc w:val="both"/>
              <w:rPr>
                <w:rFonts w:asciiTheme="minorHAnsi" w:hAnsiTheme="minorHAnsi" w:cstheme="minorHAnsi"/>
                <w:sz w:val="24"/>
                <w:szCs w:val="24"/>
              </w:rPr>
            </w:pPr>
            <w:r w:rsidRPr="00801048">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801048" w:rsidRDefault="001705EC" w:rsidP="00237AFB">
                <w:pPr>
                  <w:jc w:val="both"/>
                  <w:rPr>
                    <w:rFonts w:asciiTheme="minorHAnsi" w:hAnsiTheme="minorHAnsi" w:cstheme="minorHAnsi"/>
                    <w:sz w:val="24"/>
                    <w:szCs w:val="24"/>
                  </w:rPr>
                </w:pPr>
                <w:r w:rsidRPr="00801048">
                  <w:rPr>
                    <w:rFonts w:asciiTheme="minorHAnsi" w:hAnsiTheme="minorHAnsi" w:cstheme="minorHAnsi"/>
                    <w:sz w:val="24"/>
                    <w:szCs w:val="24"/>
                  </w:rPr>
                  <w:t>Confidencial</w:t>
                </w:r>
              </w:p>
            </w:tc>
          </w:sdtContent>
        </w:sdt>
      </w:tr>
    </w:tbl>
    <w:p w14:paraId="5F47735A" w14:textId="77777777" w:rsidR="001705EC" w:rsidRPr="00801048" w:rsidRDefault="001705EC" w:rsidP="00237AFB">
      <w:pPr>
        <w:jc w:val="both"/>
        <w:rPr>
          <w:rFonts w:asciiTheme="minorHAnsi" w:hAnsiTheme="minorHAnsi" w:cstheme="minorHAnsi"/>
          <w:sz w:val="24"/>
          <w:szCs w:val="24"/>
        </w:rPr>
      </w:pPr>
    </w:p>
    <w:p w14:paraId="291DA32B" w14:textId="04A749DC" w:rsidR="00801048" w:rsidRPr="00801048" w:rsidRDefault="001705EC" w:rsidP="00801048">
      <w:pPr>
        <w:pStyle w:val="NormalWeb"/>
        <w:rPr>
          <w:rFonts w:asciiTheme="minorHAnsi" w:hAnsiTheme="minorHAnsi" w:cstheme="minorHAnsi"/>
          <w:lang w:val="es-CL"/>
        </w:rPr>
      </w:pPr>
      <w:r w:rsidRPr="00801048">
        <w:rPr>
          <w:rFonts w:asciiTheme="minorHAnsi" w:hAnsiTheme="minorHAnsi" w:cstheme="minorHAnsi"/>
          <w:lang w:val="es-CL"/>
        </w:rPr>
        <w:br w:type="page"/>
      </w:r>
      <w:r w:rsidR="00591096">
        <w:rPr>
          <w:rFonts w:asciiTheme="minorHAnsi" w:hAnsiTheme="minorHAnsi" w:cstheme="minorHAnsi"/>
          <w:b/>
          <w:bCs/>
          <w:lang w:val="es-CL"/>
        </w:rPr>
        <w:lastRenderedPageBreak/>
        <w:t xml:space="preserve">ANACONDA WEB </w:t>
      </w:r>
      <w:r w:rsidR="00801048" w:rsidRPr="00801048">
        <w:rPr>
          <w:rFonts w:asciiTheme="minorHAnsi" w:hAnsiTheme="minorHAnsi" w:cstheme="minorHAnsi"/>
          <w:lang w:val="es-CL"/>
        </w:rPr>
        <w:br/>
      </w:r>
      <w:r w:rsidR="00801048" w:rsidRPr="00801048">
        <w:rPr>
          <w:rFonts w:asciiTheme="minorHAnsi" w:hAnsiTheme="minorHAnsi" w:cstheme="minorHAnsi"/>
          <w:b/>
          <w:bCs/>
          <w:lang w:val="es-CL"/>
        </w:rPr>
        <w:t>INFORME DE RESPUESTA Y RESOLUCIÓN DE INCIDENTES - ISO 27001:2022</w:t>
      </w:r>
    </w:p>
    <w:p w14:paraId="710974D2" w14:textId="298375D2" w:rsidR="00801048" w:rsidRPr="00801048" w:rsidRDefault="00801048" w:rsidP="00801048">
      <w:pPr>
        <w:pStyle w:val="NormalWeb"/>
        <w:jc w:val="both"/>
        <w:rPr>
          <w:rFonts w:asciiTheme="minorHAnsi" w:hAnsiTheme="minorHAnsi" w:cstheme="minorHAnsi"/>
          <w:lang w:val="es-CL"/>
        </w:rPr>
      </w:pPr>
    </w:p>
    <w:p w14:paraId="7AD919BB" w14:textId="77777777" w:rsidR="00801048" w:rsidRPr="00801048" w:rsidRDefault="00801048" w:rsidP="00801048">
      <w:pPr>
        <w:pStyle w:val="NormalWeb"/>
        <w:jc w:val="both"/>
        <w:rPr>
          <w:rFonts w:asciiTheme="minorHAnsi" w:hAnsiTheme="minorHAnsi" w:cstheme="minorHAnsi"/>
          <w:lang w:val="es-CL"/>
        </w:rPr>
      </w:pPr>
    </w:p>
    <w:p w14:paraId="12D39214" w14:textId="77777777" w:rsidR="00801048" w:rsidRPr="00801048" w:rsidRDefault="00801048" w:rsidP="00801048">
      <w:pPr>
        <w:pStyle w:val="NormalWeb"/>
        <w:jc w:val="both"/>
        <w:rPr>
          <w:rFonts w:asciiTheme="minorHAnsi" w:hAnsiTheme="minorHAnsi" w:cstheme="minorHAnsi"/>
          <w:lang w:val="es-CL"/>
        </w:rPr>
      </w:pPr>
      <w:r w:rsidRPr="00801048">
        <w:rPr>
          <w:rFonts w:asciiTheme="minorHAnsi" w:hAnsiTheme="minorHAnsi" w:cstheme="minorHAnsi"/>
          <w:b/>
          <w:bCs/>
          <w:lang w:val="es-CL"/>
        </w:rPr>
        <w:t>ÍNDICE</w:t>
      </w:r>
    </w:p>
    <w:p w14:paraId="5997D16C" w14:textId="77777777" w:rsidR="00801048" w:rsidRPr="00801048" w:rsidRDefault="00801048" w:rsidP="00801048">
      <w:pPr>
        <w:pStyle w:val="NormalWeb"/>
        <w:numPr>
          <w:ilvl w:val="0"/>
          <w:numId w:val="63"/>
        </w:numPr>
        <w:jc w:val="both"/>
        <w:rPr>
          <w:rFonts w:asciiTheme="minorHAnsi" w:hAnsiTheme="minorHAnsi" w:cstheme="minorHAnsi"/>
          <w:lang w:val="es-CL"/>
        </w:rPr>
      </w:pPr>
      <w:r w:rsidRPr="00801048">
        <w:rPr>
          <w:rFonts w:asciiTheme="minorHAnsi" w:hAnsiTheme="minorHAnsi" w:cstheme="minorHAnsi"/>
          <w:lang w:val="es-CL"/>
        </w:rPr>
        <w:t>Introducción</w:t>
      </w:r>
    </w:p>
    <w:p w14:paraId="3049F301" w14:textId="77777777" w:rsidR="00801048" w:rsidRPr="00801048" w:rsidRDefault="00801048" w:rsidP="00801048">
      <w:pPr>
        <w:pStyle w:val="NormalWeb"/>
        <w:numPr>
          <w:ilvl w:val="0"/>
          <w:numId w:val="63"/>
        </w:numPr>
        <w:jc w:val="both"/>
        <w:rPr>
          <w:rFonts w:asciiTheme="minorHAnsi" w:hAnsiTheme="minorHAnsi" w:cstheme="minorHAnsi"/>
          <w:lang w:val="es-CL"/>
        </w:rPr>
      </w:pPr>
      <w:r w:rsidRPr="00801048">
        <w:rPr>
          <w:rFonts w:asciiTheme="minorHAnsi" w:hAnsiTheme="minorHAnsi" w:cstheme="minorHAnsi"/>
          <w:lang w:val="es-CL"/>
        </w:rPr>
        <w:t>Identificación y Clasificación del Incidente</w:t>
      </w:r>
    </w:p>
    <w:p w14:paraId="1FFC2DE1" w14:textId="77777777" w:rsidR="00801048" w:rsidRPr="00801048" w:rsidRDefault="00801048" w:rsidP="00801048">
      <w:pPr>
        <w:pStyle w:val="NormalWeb"/>
        <w:numPr>
          <w:ilvl w:val="0"/>
          <w:numId w:val="63"/>
        </w:numPr>
        <w:jc w:val="both"/>
        <w:rPr>
          <w:rFonts w:asciiTheme="minorHAnsi" w:hAnsiTheme="minorHAnsi" w:cstheme="minorHAnsi"/>
          <w:lang w:val="es-CL"/>
        </w:rPr>
      </w:pPr>
      <w:r w:rsidRPr="00801048">
        <w:rPr>
          <w:rFonts w:asciiTheme="minorHAnsi" w:hAnsiTheme="minorHAnsi" w:cstheme="minorHAnsi"/>
          <w:lang w:val="es-CL"/>
        </w:rPr>
        <w:t>Respuesta Inmediata y Contención</w:t>
      </w:r>
    </w:p>
    <w:p w14:paraId="2878D347" w14:textId="77777777" w:rsidR="00801048" w:rsidRPr="00801048" w:rsidRDefault="00801048" w:rsidP="00801048">
      <w:pPr>
        <w:pStyle w:val="NormalWeb"/>
        <w:numPr>
          <w:ilvl w:val="0"/>
          <w:numId w:val="63"/>
        </w:numPr>
        <w:jc w:val="both"/>
        <w:rPr>
          <w:rFonts w:asciiTheme="minorHAnsi" w:hAnsiTheme="minorHAnsi" w:cstheme="minorHAnsi"/>
          <w:lang w:val="es-CL"/>
        </w:rPr>
      </w:pPr>
      <w:r w:rsidRPr="00801048">
        <w:rPr>
          <w:rFonts w:asciiTheme="minorHAnsi" w:hAnsiTheme="minorHAnsi" w:cstheme="minorHAnsi"/>
          <w:lang w:val="es-CL"/>
        </w:rPr>
        <w:t>Análisis de Causa Raíz y Evaluación de Impacto</w:t>
      </w:r>
    </w:p>
    <w:p w14:paraId="3E4E09A9" w14:textId="77777777" w:rsidR="00801048" w:rsidRPr="00801048" w:rsidRDefault="00801048" w:rsidP="00801048">
      <w:pPr>
        <w:pStyle w:val="NormalWeb"/>
        <w:numPr>
          <w:ilvl w:val="0"/>
          <w:numId w:val="63"/>
        </w:numPr>
        <w:jc w:val="both"/>
        <w:rPr>
          <w:rFonts w:asciiTheme="minorHAnsi" w:hAnsiTheme="minorHAnsi" w:cstheme="minorHAnsi"/>
          <w:lang w:val="es-CL"/>
        </w:rPr>
      </w:pPr>
      <w:r w:rsidRPr="00801048">
        <w:rPr>
          <w:rFonts w:asciiTheme="minorHAnsi" w:hAnsiTheme="minorHAnsi" w:cstheme="minorHAnsi"/>
          <w:lang w:val="es-CL"/>
        </w:rPr>
        <w:t>Resolución del Incidente y Medidas Correctivas</w:t>
      </w:r>
    </w:p>
    <w:p w14:paraId="52D55B14" w14:textId="77777777" w:rsidR="00801048" w:rsidRPr="00801048" w:rsidRDefault="00801048" w:rsidP="00801048">
      <w:pPr>
        <w:pStyle w:val="NormalWeb"/>
        <w:numPr>
          <w:ilvl w:val="0"/>
          <w:numId w:val="63"/>
        </w:numPr>
        <w:jc w:val="both"/>
        <w:rPr>
          <w:rFonts w:asciiTheme="minorHAnsi" w:hAnsiTheme="minorHAnsi" w:cstheme="minorHAnsi"/>
          <w:lang w:val="es-CL"/>
        </w:rPr>
      </w:pPr>
      <w:r w:rsidRPr="00801048">
        <w:rPr>
          <w:rFonts w:asciiTheme="minorHAnsi" w:hAnsiTheme="minorHAnsi" w:cstheme="minorHAnsi"/>
          <w:lang w:val="es-CL"/>
        </w:rPr>
        <w:t>Registro y Documentación del Incidente</w:t>
      </w:r>
    </w:p>
    <w:p w14:paraId="5E14016E" w14:textId="77777777" w:rsidR="00801048" w:rsidRPr="00801048" w:rsidRDefault="00801048" w:rsidP="00801048">
      <w:pPr>
        <w:pStyle w:val="NormalWeb"/>
        <w:numPr>
          <w:ilvl w:val="0"/>
          <w:numId w:val="63"/>
        </w:numPr>
        <w:jc w:val="both"/>
        <w:rPr>
          <w:rFonts w:asciiTheme="minorHAnsi" w:hAnsiTheme="minorHAnsi" w:cstheme="minorHAnsi"/>
          <w:lang w:val="es-CL"/>
        </w:rPr>
      </w:pPr>
      <w:r w:rsidRPr="00801048">
        <w:rPr>
          <w:rFonts w:asciiTheme="minorHAnsi" w:hAnsiTheme="minorHAnsi" w:cstheme="minorHAnsi"/>
          <w:lang w:val="es-CL"/>
        </w:rPr>
        <w:t>Conclusión</w:t>
      </w:r>
    </w:p>
    <w:p w14:paraId="4087B9C5" w14:textId="77777777" w:rsidR="00801048" w:rsidRPr="00801048" w:rsidRDefault="00801048" w:rsidP="00801048">
      <w:pPr>
        <w:pStyle w:val="NormalWeb"/>
        <w:numPr>
          <w:ilvl w:val="0"/>
          <w:numId w:val="63"/>
        </w:numPr>
        <w:jc w:val="both"/>
        <w:rPr>
          <w:rFonts w:asciiTheme="minorHAnsi" w:hAnsiTheme="minorHAnsi" w:cstheme="minorHAnsi"/>
          <w:lang w:val="es-CL"/>
        </w:rPr>
      </w:pPr>
      <w:r w:rsidRPr="00801048">
        <w:rPr>
          <w:rFonts w:asciiTheme="minorHAnsi" w:hAnsiTheme="minorHAnsi" w:cstheme="minorHAnsi"/>
          <w:lang w:val="es-CL"/>
        </w:rPr>
        <w:t>Anexo: Controles de Seguridad Aplicables</w:t>
      </w:r>
    </w:p>
    <w:p w14:paraId="31EE881E" w14:textId="75BD1E94" w:rsidR="00801048" w:rsidRPr="00801048" w:rsidRDefault="00801048" w:rsidP="00801048">
      <w:pPr>
        <w:pStyle w:val="NormalWeb"/>
        <w:jc w:val="both"/>
        <w:rPr>
          <w:rFonts w:asciiTheme="minorHAnsi" w:hAnsiTheme="minorHAnsi" w:cstheme="minorHAnsi"/>
          <w:lang w:val="es-CL"/>
        </w:rPr>
      </w:pPr>
    </w:p>
    <w:p w14:paraId="26E8C0AA" w14:textId="77777777" w:rsidR="00801048" w:rsidRPr="00801048" w:rsidRDefault="00801048" w:rsidP="00801048">
      <w:pPr>
        <w:pStyle w:val="NormalWeb"/>
        <w:numPr>
          <w:ilvl w:val="0"/>
          <w:numId w:val="66"/>
        </w:numPr>
        <w:jc w:val="both"/>
        <w:rPr>
          <w:rFonts w:asciiTheme="minorHAnsi" w:hAnsiTheme="minorHAnsi" w:cstheme="minorHAnsi"/>
          <w:b/>
          <w:bCs/>
          <w:lang w:val="es-CL"/>
        </w:rPr>
      </w:pPr>
      <w:r w:rsidRPr="00801048">
        <w:rPr>
          <w:rFonts w:asciiTheme="minorHAnsi" w:hAnsiTheme="minorHAnsi" w:cstheme="minorHAnsi"/>
          <w:b/>
          <w:bCs/>
          <w:lang w:val="es-CL"/>
        </w:rPr>
        <w:t>1. INTRODUCCIÓN</w:t>
      </w:r>
    </w:p>
    <w:p w14:paraId="4A340476" w14:textId="61DF6463" w:rsidR="00801048" w:rsidRPr="00801048" w:rsidRDefault="00801048" w:rsidP="00801048">
      <w:pPr>
        <w:pStyle w:val="NormalWeb"/>
        <w:jc w:val="both"/>
        <w:rPr>
          <w:rFonts w:asciiTheme="minorHAnsi" w:hAnsiTheme="minorHAnsi" w:cstheme="minorHAnsi"/>
          <w:lang w:val="es-CL"/>
        </w:rPr>
      </w:pPr>
      <w:r w:rsidRPr="00801048">
        <w:rPr>
          <w:rFonts w:asciiTheme="minorHAnsi" w:hAnsiTheme="minorHAnsi" w:cstheme="minorHAnsi"/>
          <w:lang w:val="es-CL"/>
        </w:rPr>
        <w:t xml:space="preserve">El presente informe documenta la respuesta y resolución de incidentes de seguridad en </w:t>
      </w:r>
      <w:r w:rsidR="00591096">
        <w:rPr>
          <w:rFonts w:asciiTheme="minorHAnsi" w:hAnsiTheme="minorHAnsi" w:cstheme="minorHAnsi"/>
          <w:b/>
          <w:bCs/>
          <w:lang w:val="es-CL"/>
        </w:rPr>
        <w:t xml:space="preserve">Anaconda Web </w:t>
      </w:r>
      <w:r w:rsidRPr="00801048">
        <w:rPr>
          <w:rFonts w:asciiTheme="minorHAnsi" w:hAnsiTheme="minorHAnsi" w:cstheme="minorHAnsi"/>
          <w:lang w:val="es-CL"/>
        </w:rPr>
        <w:t xml:space="preserve">, asegurando que la organización cumple con las normativas establecidas en </w:t>
      </w:r>
      <w:r w:rsidRPr="00801048">
        <w:rPr>
          <w:rFonts w:asciiTheme="minorHAnsi" w:hAnsiTheme="minorHAnsi" w:cstheme="minorHAnsi"/>
          <w:b/>
          <w:bCs/>
          <w:lang w:val="es-CL"/>
        </w:rPr>
        <w:t>ISO 27001:2022</w:t>
      </w:r>
      <w:r w:rsidRPr="00801048">
        <w:rPr>
          <w:rFonts w:asciiTheme="minorHAnsi" w:hAnsiTheme="minorHAnsi" w:cstheme="minorHAnsi"/>
          <w:lang w:val="es-CL"/>
        </w:rPr>
        <w:t>. La gestión efectiva de incidentes de seguridad es fundamental para minimizar el impacto de amenazas cibernéticas, garantizar la continuidad del negocio y reforzar la confianza de clientes y socios comerciales en la protección de los activos digitales de la empresa.</w:t>
      </w:r>
    </w:p>
    <w:p w14:paraId="489C0061" w14:textId="521B1F9A" w:rsidR="00801048" w:rsidRPr="00801048" w:rsidRDefault="00801048" w:rsidP="00801048">
      <w:pPr>
        <w:pStyle w:val="NormalWeb"/>
        <w:jc w:val="both"/>
        <w:rPr>
          <w:rFonts w:asciiTheme="minorHAnsi" w:hAnsiTheme="minorHAnsi" w:cstheme="minorHAnsi"/>
          <w:lang w:val="es-CL"/>
        </w:rPr>
      </w:pPr>
      <w:r w:rsidRPr="00801048">
        <w:rPr>
          <w:rFonts w:asciiTheme="minorHAnsi" w:hAnsiTheme="minorHAnsi" w:cstheme="minorHAnsi"/>
          <w:lang w:val="es-CL"/>
        </w:rPr>
        <w:t xml:space="preserve">Se detallan los procedimientos seguidos durante la identificación, análisis, contención, mitigación y cierre de los incidentes detectados en el entorno tecnológico de </w:t>
      </w:r>
      <w:r w:rsidR="00591096">
        <w:rPr>
          <w:rFonts w:asciiTheme="minorHAnsi" w:hAnsiTheme="minorHAnsi" w:cstheme="minorHAnsi"/>
          <w:b/>
          <w:bCs/>
          <w:lang w:val="es-CL"/>
        </w:rPr>
        <w:t xml:space="preserve">Anaconda Web </w:t>
      </w:r>
      <w:r w:rsidRPr="00801048">
        <w:rPr>
          <w:rFonts w:asciiTheme="minorHAnsi" w:hAnsiTheme="minorHAnsi" w:cstheme="minorHAnsi"/>
          <w:lang w:val="es-CL"/>
        </w:rPr>
        <w:t xml:space="preserve"> Asimismo, se presentan las medidas correctivas implementadas y las lecciones aprendidas, con el objetivo de mejorar la postura de seguridad y evitar recurrencias de eventos similares.</w:t>
      </w:r>
    </w:p>
    <w:p w14:paraId="23C75717" w14:textId="77777777" w:rsidR="00801048" w:rsidRPr="00801048" w:rsidRDefault="00801048" w:rsidP="00801048">
      <w:pPr>
        <w:pStyle w:val="NormalWeb"/>
        <w:jc w:val="both"/>
        <w:rPr>
          <w:rFonts w:asciiTheme="minorHAnsi" w:hAnsiTheme="minorHAnsi" w:cstheme="minorHAnsi"/>
          <w:lang w:val="es-CL"/>
        </w:rPr>
      </w:pPr>
      <w:r w:rsidRPr="00801048">
        <w:rPr>
          <w:rFonts w:asciiTheme="minorHAnsi" w:hAnsiTheme="minorHAnsi" w:cstheme="minorHAnsi"/>
          <w:lang w:val="es-CL"/>
        </w:rPr>
        <w:t xml:space="preserve">Este informe abarca diversos tipos de incidentes gestionados dentro del periodo evaluado, incluyendo </w:t>
      </w:r>
      <w:r w:rsidRPr="00801048">
        <w:rPr>
          <w:rFonts w:asciiTheme="minorHAnsi" w:hAnsiTheme="minorHAnsi" w:cstheme="minorHAnsi"/>
          <w:b/>
          <w:bCs/>
          <w:lang w:val="es-CL"/>
        </w:rPr>
        <w:t>intentos de acceso no autorizado (25%), ataques de ransomware (10%), fugas de datos (15%), phishing (20%), malware (18%) y vulnerabilidades explotadas (12%)</w:t>
      </w:r>
      <w:r w:rsidRPr="00801048">
        <w:rPr>
          <w:rFonts w:asciiTheme="minorHAnsi" w:hAnsiTheme="minorHAnsi" w:cstheme="minorHAnsi"/>
          <w:lang w:val="es-CL"/>
        </w:rPr>
        <w:t xml:space="preserve">. Estas cifras han sido obtenidas a partir del análisis de los registros de incidentes documentados en el </w:t>
      </w:r>
      <w:r w:rsidRPr="00801048">
        <w:rPr>
          <w:rFonts w:asciiTheme="minorHAnsi" w:hAnsiTheme="minorHAnsi" w:cstheme="minorHAnsi"/>
          <w:b/>
          <w:bCs/>
          <w:lang w:val="es-CL"/>
        </w:rPr>
        <w:t>Sistema de Gestión de Incidentes de Seguridad (SGIS)</w:t>
      </w:r>
      <w:r w:rsidRPr="00801048">
        <w:rPr>
          <w:rFonts w:asciiTheme="minorHAnsi" w:hAnsiTheme="minorHAnsi" w:cstheme="minorHAnsi"/>
          <w:lang w:val="es-CL"/>
        </w:rPr>
        <w:t xml:space="preserve">, reflejando las principales amenazas enfrentadas por la empresa durante el periodo de evaluación. La información recopilada permite ajustar las estrategias de prevención y reforzar los controles de seguridad en función de los incidentes más recurrentes. Se detallan los tiempos de respuesta, las herramientas utilizadas para la detección y mitigación, y las responsabilidades asignadas dentro del </w:t>
      </w:r>
      <w:r w:rsidRPr="00801048">
        <w:rPr>
          <w:rFonts w:asciiTheme="minorHAnsi" w:hAnsiTheme="minorHAnsi" w:cstheme="minorHAnsi"/>
          <w:b/>
          <w:bCs/>
          <w:lang w:val="es-CL"/>
        </w:rPr>
        <w:t>Centro de Operaciones de Seguridad (SOC)</w:t>
      </w:r>
      <w:r w:rsidRPr="00801048">
        <w:rPr>
          <w:rFonts w:asciiTheme="minorHAnsi" w:hAnsiTheme="minorHAnsi" w:cstheme="minorHAnsi"/>
          <w:lang w:val="es-CL"/>
        </w:rPr>
        <w:t xml:space="preserve"> y el equipo de TI.</w:t>
      </w:r>
    </w:p>
    <w:p w14:paraId="3164DCA1" w14:textId="1E0F79DA" w:rsidR="00801048" w:rsidRPr="00801048" w:rsidRDefault="00801048" w:rsidP="00801048">
      <w:pPr>
        <w:pStyle w:val="NormalWeb"/>
        <w:jc w:val="both"/>
        <w:rPr>
          <w:rFonts w:asciiTheme="minorHAnsi" w:hAnsiTheme="minorHAnsi" w:cstheme="minorHAnsi"/>
          <w:lang w:val="es-CL"/>
        </w:rPr>
      </w:pPr>
      <w:r w:rsidRPr="00801048">
        <w:rPr>
          <w:rFonts w:asciiTheme="minorHAnsi" w:hAnsiTheme="minorHAnsi" w:cstheme="minorHAnsi"/>
          <w:lang w:val="es-CL"/>
        </w:rPr>
        <w:lastRenderedPageBreak/>
        <w:t xml:space="preserve">A través de esta documentación, </w:t>
      </w:r>
      <w:r w:rsidR="00591096">
        <w:rPr>
          <w:rFonts w:asciiTheme="minorHAnsi" w:hAnsiTheme="minorHAnsi" w:cstheme="minorHAnsi"/>
          <w:b/>
          <w:bCs/>
          <w:lang w:val="es-CL"/>
        </w:rPr>
        <w:t xml:space="preserve">Anaconda Web </w:t>
      </w:r>
      <w:r w:rsidR="00591096" w:rsidRPr="00801048">
        <w:rPr>
          <w:rFonts w:asciiTheme="minorHAnsi" w:hAnsiTheme="minorHAnsi" w:cstheme="minorHAnsi"/>
          <w:lang w:val="es-CL"/>
        </w:rPr>
        <w:t>refuerza</w:t>
      </w:r>
      <w:r w:rsidRPr="00801048">
        <w:rPr>
          <w:rFonts w:asciiTheme="minorHAnsi" w:hAnsiTheme="minorHAnsi" w:cstheme="minorHAnsi"/>
          <w:lang w:val="es-CL"/>
        </w:rPr>
        <w:t xml:space="preserve"> su compromiso con la seguridad de la información, la mejora continua y el cumplimiento de estándares internacionales, asegurando que todos los incidentes sean gestionados con rigor y dentro de los marcos de tiempo establecidos en el </w:t>
      </w:r>
      <w:r w:rsidRPr="00801048">
        <w:rPr>
          <w:rFonts w:asciiTheme="minorHAnsi" w:hAnsiTheme="minorHAnsi" w:cstheme="minorHAnsi"/>
          <w:b/>
          <w:bCs/>
          <w:lang w:val="es-CL"/>
        </w:rPr>
        <w:t>Plan de Respuesta a Incidentes de Seguridad (PRIS)</w:t>
      </w:r>
      <w:r w:rsidRPr="00801048">
        <w:rPr>
          <w:rFonts w:asciiTheme="minorHAnsi" w:hAnsiTheme="minorHAnsi" w:cstheme="minorHAnsi"/>
          <w:lang w:val="es-CL"/>
        </w:rPr>
        <w:t>.</w:t>
      </w:r>
    </w:p>
    <w:p w14:paraId="0570ED13" w14:textId="77777777" w:rsidR="00801048" w:rsidRPr="00801048" w:rsidRDefault="00801048" w:rsidP="00801048">
      <w:pPr>
        <w:pStyle w:val="NormalWeb"/>
        <w:numPr>
          <w:ilvl w:val="0"/>
          <w:numId w:val="66"/>
        </w:numPr>
        <w:jc w:val="both"/>
        <w:rPr>
          <w:rFonts w:asciiTheme="minorHAnsi" w:hAnsiTheme="minorHAnsi" w:cstheme="minorHAnsi"/>
          <w:b/>
          <w:bCs/>
          <w:lang w:val="es-CL"/>
        </w:rPr>
      </w:pPr>
      <w:r w:rsidRPr="00801048">
        <w:rPr>
          <w:rFonts w:asciiTheme="minorHAnsi" w:hAnsiTheme="minorHAnsi" w:cstheme="minorHAnsi"/>
          <w:b/>
          <w:bCs/>
          <w:lang w:val="es-CL"/>
        </w:rPr>
        <w:t>2. IDENTIFICACIÓN Y CLASIFICACIÓN DEL INCIDENTE</w:t>
      </w:r>
    </w:p>
    <w:p w14:paraId="5843AA8C" w14:textId="05D7DE45" w:rsidR="00801048" w:rsidRPr="00801048" w:rsidRDefault="00801048" w:rsidP="00801048">
      <w:pPr>
        <w:pStyle w:val="NormalWeb"/>
        <w:jc w:val="both"/>
        <w:rPr>
          <w:rFonts w:asciiTheme="minorHAnsi" w:hAnsiTheme="minorHAnsi" w:cstheme="minorHAnsi"/>
          <w:lang w:val="es-CL"/>
        </w:rPr>
      </w:pPr>
      <w:r w:rsidRPr="00801048">
        <w:rPr>
          <w:rFonts w:asciiTheme="minorHAnsi" w:hAnsiTheme="minorHAnsi" w:cstheme="minorHAnsi"/>
          <w:lang w:val="es-CL"/>
        </w:rPr>
        <w:t xml:space="preserve">La identificación de incidentes de seguridad en </w:t>
      </w:r>
      <w:r w:rsidR="00591096">
        <w:rPr>
          <w:rFonts w:asciiTheme="minorHAnsi" w:hAnsiTheme="minorHAnsi" w:cstheme="minorHAnsi"/>
          <w:b/>
          <w:bCs/>
          <w:lang w:val="es-CL"/>
        </w:rPr>
        <w:t xml:space="preserve">Anaconda Web </w:t>
      </w:r>
      <w:r w:rsidRPr="00801048">
        <w:rPr>
          <w:rFonts w:asciiTheme="minorHAnsi" w:hAnsiTheme="minorHAnsi" w:cstheme="minorHAnsi"/>
          <w:lang w:val="es-CL"/>
        </w:rPr>
        <w:t xml:space="preserve"> se realiza a través de una combinación de </w:t>
      </w:r>
      <w:r w:rsidRPr="00801048">
        <w:rPr>
          <w:rFonts w:asciiTheme="minorHAnsi" w:hAnsiTheme="minorHAnsi" w:cstheme="minorHAnsi"/>
          <w:b/>
          <w:bCs/>
          <w:lang w:val="es-CL"/>
        </w:rPr>
        <w:t>monitoreo en tiempo real, alertas de sistemas de detección de intrusos (IDS/IPS), reportes de usuarios y análisis forense proactivo</w:t>
      </w:r>
      <w:r w:rsidRPr="00801048">
        <w:rPr>
          <w:rFonts w:asciiTheme="minorHAnsi" w:hAnsiTheme="minorHAnsi" w:cstheme="minorHAnsi"/>
          <w:lang w:val="es-CL"/>
        </w:rPr>
        <w:t>. Se han definido criterios específicos para clasificar cada incidente en función de su impacto, urgencia y criticidad.</w:t>
      </w:r>
    </w:p>
    <w:p w14:paraId="36F2A2FD" w14:textId="77777777" w:rsidR="00801048" w:rsidRPr="00801048" w:rsidRDefault="00801048" w:rsidP="00801048">
      <w:pPr>
        <w:pStyle w:val="NormalWeb"/>
        <w:jc w:val="both"/>
        <w:rPr>
          <w:rFonts w:asciiTheme="minorHAnsi" w:hAnsiTheme="minorHAnsi" w:cstheme="minorHAnsi"/>
          <w:lang w:val="es-CL"/>
        </w:rPr>
      </w:pPr>
      <w:r w:rsidRPr="00801048">
        <w:rPr>
          <w:rFonts w:asciiTheme="minorHAnsi" w:hAnsiTheme="minorHAnsi" w:cstheme="minorHAnsi"/>
          <w:lang w:val="es-CL"/>
        </w:rPr>
        <w:t>Los incidentes se categorizan en los siguientes niveles:</w:t>
      </w:r>
    </w:p>
    <w:p w14:paraId="15638D7E" w14:textId="77777777" w:rsidR="00801048" w:rsidRPr="00801048" w:rsidRDefault="00801048" w:rsidP="00801048">
      <w:pPr>
        <w:pStyle w:val="NormalWeb"/>
        <w:numPr>
          <w:ilvl w:val="0"/>
          <w:numId w:val="64"/>
        </w:numPr>
        <w:jc w:val="both"/>
        <w:rPr>
          <w:rFonts w:asciiTheme="minorHAnsi" w:hAnsiTheme="minorHAnsi" w:cstheme="minorHAnsi"/>
          <w:lang w:val="es-CL"/>
        </w:rPr>
      </w:pPr>
      <w:r w:rsidRPr="00801048">
        <w:rPr>
          <w:rFonts w:asciiTheme="minorHAnsi" w:hAnsiTheme="minorHAnsi" w:cstheme="minorHAnsi"/>
          <w:b/>
          <w:bCs/>
          <w:lang w:val="es-CL"/>
        </w:rPr>
        <w:t>Crítico</w:t>
      </w:r>
      <w:r w:rsidRPr="00801048">
        <w:rPr>
          <w:rFonts w:asciiTheme="minorHAnsi" w:hAnsiTheme="minorHAnsi" w:cstheme="minorHAnsi"/>
          <w:lang w:val="es-CL"/>
        </w:rPr>
        <w:t xml:space="preserve">: Impacto inmediato en la disponibilidad de los sistemas, filtración de datos confidenciales o ataques en curso que comprometan la integridad de la empresa. Ejemplo: </w:t>
      </w:r>
      <w:r w:rsidRPr="00801048">
        <w:rPr>
          <w:rFonts w:asciiTheme="minorHAnsi" w:hAnsiTheme="minorHAnsi" w:cstheme="minorHAnsi"/>
          <w:b/>
          <w:bCs/>
          <w:lang w:val="es-CL"/>
        </w:rPr>
        <w:t>Ataque de ransomware con cifrado de datos clave</w:t>
      </w:r>
      <w:r w:rsidRPr="00801048">
        <w:rPr>
          <w:rFonts w:asciiTheme="minorHAnsi" w:hAnsiTheme="minorHAnsi" w:cstheme="minorHAnsi"/>
          <w:lang w:val="es-CL"/>
        </w:rPr>
        <w:t>.</w:t>
      </w:r>
    </w:p>
    <w:p w14:paraId="2737DC7D" w14:textId="77777777" w:rsidR="00801048" w:rsidRPr="00801048" w:rsidRDefault="00801048" w:rsidP="00801048">
      <w:pPr>
        <w:pStyle w:val="NormalWeb"/>
        <w:numPr>
          <w:ilvl w:val="0"/>
          <w:numId w:val="64"/>
        </w:numPr>
        <w:jc w:val="both"/>
        <w:rPr>
          <w:rFonts w:asciiTheme="minorHAnsi" w:hAnsiTheme="minorHAnsi" w:cstheme="minorHAnsi"/>
          <w:lang w:val="es-CL"/>
        </w:rPr>
      </w:pPr>
      <w:r w:rsidRPr="00801048">
        <w:rPr>
          <w:rFonts w:asciiTheme="minorHAnsi" w:hAnsiTheme="minorHAnsi" w:cstheme="minorHAnsi"/>
          <w:b/>
          <w:bCs/>
          <w:lang w:val="es-CL"/>
        </w:rPr>
        <w:t>Alto</w:t>
      </w:r>
      <w:r w:rsidRPr="00801048">
        <w:rPr>
          <w:rFonts w:asciiTheme="minorHAnsi" w:hAnsiTheme="minorHAnsi" w:cstheme="minorHAnsi"/>
          <w:lang w:val="es-CL"/>
        </w:rPr>
        <w:t xml:space="preserve">: Incidentes con potencial de causar daño significativo si no son mitigados rápidamente. Ejemplo: </w:t>
      </w:r>
      <w:r w:rsidRPr="00801048">
        <w:rPr>
          <w:rFonts w:asciiTheme="minorHAnsi" w:hAnsiTheme="minorHAnsi" w:cstheme="minorHAnsi"/>
          <w:b/>
          <w:bCs/>
          <w:lang w:val="es-CL"/>
        </w:rPr>
        <w:t>Explotación de vulnerabilidades en aplicaciones web</w:t>
      </w:r>
      <w:r w:rsidRPr="00801048">
        <w:rPr>
          <w:rFonts w:asciiTheme="minorHAnsi" w:hAnsiTheme="minorHAnsi" w:cstheme="minorHAnsi"/>
          <w:lang w:val="es-CL"/>
        </w:rPr>
        <w:t>.</w:t>
      </w:r>
    </w:p>
    <w:p w14:paraId="2512665A" w14:textId="77777777" w:rsidR="00801048" w:rsidRPr="00801048" w:rsidRDefault="00801048" w:rsidP="00801048">
      <w:pPr>
        <w:pStyle w:val="NormalWeb"/>
        <w:numPr>
          <w:ilvl w:val="0"/>
          <w:numId w:val="64"/>
        </w:numPr>
        <w:jc w:val="both"/>
        <w:rPr>
          <w:rFonts w:asciiTheme="minorHAnsi" w:hAnsiTheme="minorHAnsi" w:cstheme="minorHAnsi"/>
          <w:lang w:val="es-CL"/>
        </w:rPr>
      </w:pPr>
      <w:r w:rsidRPr="00801048">
        <w:rPr>
          <w:rFonts w:asciiTheme="minorHAnsi" w:hAnsiTheme="minorHAnsi" w:cstheme="minorHAnsi"/>
          <w:b/>
          <w:bCs/>
          <w:lang w:val="es-CL"/>
        </w:rPr>
        <w:t>Medio</w:t>
      </w:r>
      <w:r w:rsidRPr="00801048">
        <w:rPr>
          <w:rFonts w:asciiTheme="minorHAnsi" w:hAnsiTheme="minorHAnsi" w:cstheme="minorHAnsi"/>
          <w:lang w:val="es-CL"/>
        </w:rPr>
        <w:t xml:space="preserve">: Amenazas contenidas o que afectan solo a un subconjunto de usuarios. Ejemplo: </w:t>
      </w:r>
      <w:r w:rsidRPr="00801048">
        <w:rPr>
          <w:rFonts w:asciiTheme="minorHAnsi" w:hAnsiTheme="minorHAnsi" w:cstheme="minorHAnsi"/>
          <w:b/>
          <w:bCs/>
          <w:lang w:val="es-CL"/>
        </w:rPr>
        <w:t>Intentos fallidos de acceso repetidos desde una IP externa</w:t>
      </w:r>
      <w:r w:rsidRPr="00801048">
        <w:rPr>
          <w:rFonts w:asciiTheme="minorHAnsi" w:hAnsiTheme="minorHAnsi" w:cstheme="minorHAnsi"/>
          <w:lang w:val="es-CL"/>
        </w:rPr>
        <w:t>.</w:t>
      </w:r>
    </w:p>
    <w:p w14:paraId="4DED5459" w14:textId="77777777" w:rsidR="00801048" w:rsidRPr="00801048" w:rsidRDefault="00801048" w:rsidP="00801048">
      <w:pPr>
        <w:pStyle w:val="NormalWeb"/>
        <w:numPr>
          <w:ilvl w:val="0"/>
          <w:numId w:val="64"/>
        </w:numPr>
        <w:jc w:val="both"/>
        <w:rPr>
          <w:rFonts w:asciiTheme="minorHAnsi" w:hAnsiTheme="minorHAnsi" w:cstheme="minorHAnsi"/>
          <w:lang w:val="es-CL"/>
        </w:rPr>
      </w:pPr>
      <w:r w:rsidRPr="00801048">
        <w:rPr>
          <w:rFonts w:asciiTheme="minorHAnsi" w:hAnsiTheme="minorHAnsi" w:cstheme="minorHAnsi"/>
          <w:b/>
          <w:bCs/>
          <w:lang w:val="es-CL"/>
        </w:rPr>
        <w:t>Bajo</w:t>
      </w:r>
      <w:r w:rsidRPr="00801048">
        <w:rPr>
          <w:rFonts w:asciiTheme="minorHAnsi" w:hAnsiTheme="minorHAnsi" w:cstheme="minorHAnsi"/>
          <w:lang w:val="es-CL"/>
        </w:rPr>
        <w:t xml:space="preserve">: Eventos con bajo impacto y sin afectación inmediata a los sistemas. Ejemplo: </w:t>
      </w:r>
      <w:r w:rsidRPr="00801048">
        <w:rPr>
          <w:rFonts w:asciiTheme="minorHAnsi" w:hAnsiTheme="minorHAnsi" w:cstheme="minorHAnsi"/>
          <w:b/>
          <w:bCs/>
          <w:lang w:val="es-CL"/>
        </w:rPr>
        <w:t>Correos de phishing detectados y bloqueados antes de su apertura</w:t>
      </w:r>
      <w:r w:rsidRPr="00801048">
        <w:rPr>
          <w:rFonts w:asciiTheme="minorHAnsi" w:hAnsiTheme="minorHAnsi" w:cstheme="minorHAnsi"/>
          <w:lang w:val="es-CL"/>
        </w:rPr>
        <w:t>.</w:t>
      </w:r>
    </w:p>
    <w:p w14:paraId="24C9C961" w14:textId="77777777" w:rsidR="00801048" w:rsidRPr="00801048" w:rsidRDefault="00801048" w:rsidP="00801048">
      <w:pPr>
        <w:pStyle w:val="NormalWeb"/>
        <w:jc w:val="both"/>
        <w:rPr>
          <w:rFonts w:asciiTheme="minorHAnsi" w:hAnsiTheme="minorHAnsi" w:cstheme="minorHAnsi"/>
          <w:lang w:val="es-CL"/>
        </w:rPr>
      </w:pPr>
      <w:r w:rsidRPr="00801048">
        <w:rPr>
          <w:rFonts w:asciiTheme="minorHAnsi" w:hAnsiTheme="minorHAnsi" w:cstheme="minorHAnsi"/>
          <w:lang w:val="es-CL"/>
        </w:rPr>
        <w:t xml:space="preserve">Cada incidente registrado es validado por el equipo de </w:t>
      </w:r>
      <w:r w:rsidRPr="00801048">
        <w:rPr>
          <w:rFonts w:asciiTheme="minorHAnsi" w:hAnsiTheme="minorHAnsi" w:cstheme="minorHAnsi"/>
          <w:b/>
          <w:bCs/>
          <w:lang w:val="es-CL"/>
        </w:rPr>
        <w:t>Respuesta a Incidentes de Seguridad (CSIRT)</w:t>
      </w:r>
      <w:r w:rsidRPr="00801048">
        <w:rPr>
          <w:rFonts w:asciiTheme="minorHAnsi" w:hAnsiTheme="minorHAnsi" w:cstheme="minorHAnsi"/>
          <w:lang w:val="es-CL"/>
        </w:rPr>
        <w:t xml:space="preserve">, el cual ha gestionado un total de </w:t>
      </w:r>
      <w:r w:rsidRPr="00801048">
        <w:rPr>
          <w:rFonts w:asciiTheme="minorHAnsi" w:hAnsiTheme="minorHAnsi" w:cstheme="minorHAnsi"/>
          <w:b/>
          <w:bCs/>
          <w:lang w:val="es-CL"/>
        </w:rPr>
        <w:t>245 incidentes</w:t>
      </w:r>
      <w:r w:rsidRPr="00801048">
        <w:rPr>
          <w:rFonts w:asciiTheme="minorHAnsi" w:hAnsiTheme="minorHAnsi" w:cstheme="minorHAnsi"/>
          <w:lang w:val="es-CL"/>
        </w:rPr>
        <w:t xml:space="preserve"> en los últimos seis meses. De estos, </w:t>
      </w:r>
      <w:r w:rsidRPr="00801048">
        <w:rPr>
          <w:rFonts w:asciiTheme="minorHAnsi" w:hAnsiTheme="minorHAnsi" w:cstheme="minorHAnsi"/>
          <w:b/>
          <w:bCs/>
          <w:lang w:val="es-CL"/>
        </w:rPr>
        <w:t>60% fueron mitigados en menos de 30 minutos</w:t>
      </w:r>
      <w:r w:rsidRPr="00801048">
        <w:rPr>
          <w:rFonts w:asciiTheme="minorHAnsi" w:hAnsiTheme="minorHAnsi" w:cstheme="minorHAnsi"/>
          <w:lang w:val="es-CL"/>
        </w:rPr>
        <w:t xml:space="preserve">, mientras que los incidentes de alta criticidad requirieron tiempos de respuesta promedio de </w:t>
      </w:r>
      <w:r w:rsidRPr="00801048">
        <w:rPr>
          <w:rFonts w:asciiTheme="minorHAnsi" w:hAnsiTheme="minorHAnsi" w:cstheme="minorHAnsi"/>
          <w:b/>
          <w:bCs/>
          <w:lang w:val="es-CL"/>
        </w:rPr>
        <w:t>2 horas</w:t>
      </w:r>
      <w:r w:rsidRPr="00801048">
        <w:rPr>
          <w:rFonts w:asciiTheme="minorHAnsi" w:hAnsiTheme="minorHAnsi" w:cstheme="minorHAnsi"/>
          <w:lang w:val="es-CL"/>
        </w:rPr>
        <w:t xml:space="preserve"> hasta su resolución completa. Estos datos permiten evaluar la efectividad del equipo en la contención y mitigación de incidentes, asegurando que los procesos de respuesta sean cada vez más eficientes., quienes analizan los logs de seguridad, correlacionan eventos con herramientas </w:t>
      </w:r>
      <w:r w:rsidRPr="00801048">
        <w:rPr>
          <w:rFonts w:asciiTheme="minorHAnsi" w:hAnsiTheme="minorHAnsi" w:cstheme="minorHAnsi"/>
          <w:b/>
          <w:bCs/>
          <w:lang w:val="es-CL"/>
        </w:rPr>
        <w:t xml:space="preserve">SIEM (Security </w:t>
      </w:r>
      <w:proofErr w:type="spellStart"/>
      <w:r w:rsidRPr="00801048">
        <w:rPr>
          <w:rFonts w:asciiTheme="minorHAnsi" w:hAnsiTheme="minorHAnsi" w:cstheme="minorHAnsi"/>
          <w:b/>
          <w:bCs/>
          <w:lang w:val="es-CL"/>
        </w:rPr>
        <w:t>Information</w:t>
      </w:r>
      <w:proofErr w:type="spellEnd"/>
      <w:r w:rsidRPr="00801048">
        <w:rPr>
          <w:rFonts w:asciiTheme="minorHAnsi" w:hAnsiTheme="minorHAnsi" w:cstheme="minorHAnsi"/>
          <w:b/>
          <w:bCs/>
          <w:lang w:val="es-CL"/>
        </w:rPr>
        <w:t xml:space="preserve"> and </w:t>
      </w:r>
      <w:proofErr w:type="spellStart"/>
      <w:r w:rsidRPr="00801048">
        <w:rPr>
          <w:rFonts w:asciiTheme="minorHAnsi" w:hAnsiTheme="minorHAnsi" w:cstheme="minorHAnsi"/>
          <w:b/>
          <w:bCs/>
          <w:lang w:val="es-CL"/>
        </w:rPr>
        <w:t>Event</w:t>
      </w:r>
      <w:proofErr w:type="spellEnd"/>
      <w:r w:rsidRPr="00801048">
        <w:rPr>
          <w:rFonts w:asciiTheme="minorHAnsi" w:hAnsiTheme="minorHAnsi" w:cstheme="minorHAnsi"/>
          <w:b/>
          <w:bCs/>
          <w:lang w:val="es-CL"/>
        </w:rPr>
        <w:t xml:space="preserve"> Management)</w:t>
      </w:r>
      <w:r w:rsidRPr="00801048">
        <w:rPr>
          <w:rFonts w:asciiTheme="minorHAnsi" w:hAnsiTheme="minorHAnsi" w:cstheme="minorHAnsi"/>
          <w:lang w:val="es-CL"/>
        </w:rPr>
        <w:t xml:space="preserve"> y verifican el nivel de riesgo mediante análisis de comportamiento y reportes de inteligencia de amenazas.</w:t>
      </w:r>
    </w:p>
    <w:p w14:paraId="6C3F490E" w14:textId="77777777" w:rsidR="00801048" w:rsidRPr="00801048" w:rsidRDefault="00801048" w:rsidP="00801048">
      <w:pPr>
        <w:pStyle w:val="NormalWeb"/>
        <w:jc w:val="both"/>
        <w:rPr>
          <w:rFonts w:asciiTheme="minorHAnsi" w:hAnsiTheme="minorHAnsi" w:cstheme="minorHAnsi"/>
          <w:lang w:val="es-CL"/>
        </w:rPr>
      </w:pPr>
      <w:r w:rsidRPr="00801048">
        <w:rPr>
          <w:rFonts w:asciiTheme="minorHAnsi" w:hAnsiTheme="minorHAnsi" w:cstheme="minorHAnsi"/>
          <w:lang w:val="es-CL"/>
        </w:rPr>
        <w:t xml:space="preserve">Se han implementado alertas automáticas que permiten a los administradores recibir notificaciones inmediatas cuando un incidente crítico es detectado. Para ello, se utilizan herramientas especializadas como </w:t>
      </w:r>
      <w:proofErr w:type="spellStart"/>
      <w:r w:rsidRPr="00801048">
        <w:rPr>
          <w:rFonts w:asciiTheme="minorHAnsi" w:hAnsiTheme="minorHAnsi" w:cstheme="minorHAnsi"/>
          <w:b/>
          <w:bCs/>
          <w:lang w:val="es-CL"/>
        </w:rPr>
        <w:t>Splunk</w:t>
      </w:r>
      <w:proofErr w:type="spellEnd"/>
      <w:r w:rsidRPr="00801048">
        <w:rPr>
          <w:rFonts w:asciiTheme="minorHAnsi" w:hAnsiTheme="minorHAnsi" w:cstheme="minorHAnsi"/>
          <w:b/>
          <w:bCs/>
          <w:lang w:val="es-CL"/>
        </w:rPr>
        <w:t xml:space="preserve"> SIEM, </w:t>
      </w:r>
      <w:proofErr w:type="spellStart"/>
      <w:r w:rsidRPr="00801048">
        <w:rPr>
          <w:rFonts w:asciiTheme="minorHAnsi" w:hAnsiTheme="minorHAnsi" w:cstheme="minorHAnsi"/>
          <w:b/>
          <w:bCs/>
          <w:lang w:val="es-CL"/>
        </w:rPr>
        <w:t>Wazuh</w:t>
      </w:r>
      <w:proofErr w:type="spellEnd"/>
      <w:r w:rsidRPr="00801048">
        <w:rPr>
          <w:rFonts w:asciiTheme="minorHAnsi" w:hAnsiTheme="minorHAnsi" w:cstheme="minorHAnsi"/>
          <w:b/>
          <w:bCs/>
          <w:lang w:val="es-CL"/>
        </w:rPr>
        <w:t xml:space="preserve"> IDS y Microsoft </w:t>
      </w:r>
      <w:proofErr w:type="spellStart"/>
      <w:r w:rsidRPr="00801048">
        <w:rPr>
          <w:rFonts w:asciiTheme="minorHAnsi" w:hAnsiTheme="minorHAnsi" w:cstheme="minorHAnsi"/>
          <w:b/>
          <w:bCs/>
          <w:lang w:val="es-CL"/>
        </w:rPr>
        <w:t>Sentinel</w:t>
      </w:r>
      <w:proofErr w:type="spellEnd"/>
      <w:r w:rsidRPr="00801048">
        <w:rPr>
          <w:rFonts w:asciiTheme="minorHAnsi" w:hAnsiTheme="minorHAnsi" w:cstheme="minorHAnsi"/>
          <w:lang w:val="es-CL"/>
        </w:rPr>
        <w:t xml:space="preserve">, que generan alertas en tiempo real a partir del análisis de patrones de tráfico sospechosos, intentos de acceso no autorizados y anomalías en el comportamiento de los sistemas. Estas soluciones están integradas con el </w:t>
      </w:r>
      <w:r w:rsidRPr="00801048">
        <w:rPr>
          <w:rFonts w:asciiTheme="minorHAnsi" w:hAnsiTheme="minorHAnsi" w:cstheme="minorHAnsi"/>
          <w:b/>
          <w:bCs/>
          <w:lang w:val="es-CL"/>
        </w:rPr>
        <w:t>Centro de Operaciones de Seguridad (SOC)</w:t>
      </w:r>
      <w:r w:rsidRPr="00801048">
        <w:rPr>
          <w:rFonts w:asciiTheme="minorHAnsi" w:hAnsiTheme="minorHAnsi" w:cstheme="minorHAnsi"/>
          <w:lang w:val="es-CL"/>
        </w:rPr>
        <w:t xml:space="preserve"> de la empresa, permitiendo que las notificaciones sean enviadas automáticamente a los equipos responsables para su pronta mitigación. Adicionalmente, se han configurado scripts automatizados para la respuesta inicial a ciertos eventos recurrentes, lo que ha reducido el tiempo de reacción ante incidentes en un </w:t>
      </w:r>
      <w:r w:rsidRPr="00801048">
        <w:rPr>
          <w:rFonts w:asciiTheme="minorHAnsi" w:hAnsiTheme="minorHAnsi" w:cstheme="minorHAnsi"/>
          <w:b/>
          <w:bCs/>
          <w:lang w:val="es-CL"/>
        </w:rPr>
        <w:t>35%</w:t>
      </w:r>
      <w:r w:rsidRPr="00801048">
        <w:rPr>
          <w:rFonts w:asciiTheme="minorHAnsi" w:hAnsiTheme="minorHAnsi" w:cstheme="minorHAnsi"/>
          <w:lang w:val="es-CL"/>
        </w:rPr>
        <w:t xml:space="preserve">. Esto ha reducido en </w:t>
      </w:r>
      <w:r w:rsidRPr="00801048">
        <w:rPr>
          <w:rFonts w:asciiTheme="minorHAnsi" w:hAnsiTheme="minorHAnsi" w:cstheme="minorHAnsi"/>
          <w:b/>
          <w:bCs/>
          <w:lang w:val="es-CL"/>
        </w:rPr>
        <w:t>35%</w:t>
      </w:r>
      <w:r w:rsidRPr="00801048">
        <w:rPr>
          <w:rFonts w:asciiTheme="minorHAnsi" w:hAnsiTheme="minorHAnsi" w:cstheme="minorHAnsi"/>
          <w:lang w:val="es-CL"/>
        </w:rPr>
        <w:t xml:space="preserve"> el tiempo de </w:t>
      </w:r>
      <w:r w:rsidRPr="00801048">
        <w:rPr>
          <w:rFonts w:asciiTheme="minorHAnsi" w:hAnsiTheme="minorHAnsi" w:cstheme="minorHAnsi"/>
          <w:lang w:val="es-CL"/>
        </w:rPr>
        <w:lastRenderedPageBreak/>
        <w:t>detección promedio en comparación con el año anterior, permitiendo una respuesta más eficiente y una mitigación oportuna.</w:t>
      </w:r>
    </w:p>
    <w:p w14:paraId="52E28E7A" w14:textId="77777777" w:rsidR="00801048" w:rsidRPr="00801048" w:rsidRDefault="00801048" w:rsidP="00801048">
      <w:pPr>
        <w:pStyle w:val="NormalWeb"/>
        <w:numPr>
          <w:ilvl w:val="0"/>
          <w:numId w:val="66"/>
        </w:numPr>
        <w:jc w:val="both"/>
        <w:rPr>
          <w:rFonts w:asciiTheme="minorHAnsi" w:hAnsiTheme="minorHAnsi" w:cstheme="minorHAnsi"/>
          <w:b/>
          <w:bCs/>
          <w:lang w:val="es-CL"/>
        </w:rPr>
      </w:pPr>
      <w:r w:rsidRPr="00801048">
        <w:rPr>
          <w:rFonts w:asciiTheme="minorHAnsi" w:hAnsiTheme="minorHAnsi" w:cstheme="minorHAnsi"/>
          <w:b/>
          <w:bCs/>
          <w:lang w:val="es-CL"/>
        </w:rPr>
        <w:t>3. RESPUESTA INMEDIATA Y CONTENCIÓN</w:t>
      </w:r>
    </w:p>
    <w:p w14:paraId="5880C9D7" w14:textId="77777777" w:rsidR="00801048" w:rsidRPr="00801048" w:rsidRDefault="00801048" w:rsidP="00801048">
      <w:pPr>
        <w:pStyle w:val="NormalWeb"/>
        <w:jc w:val="both"/>
        <w:rPr>
          <w:rFonts w:asciiTheme="minorHAnsi" w:hAnsiTheme="minorHAnsi" w:cstheme="minorHAnsi"/>
          <w:lang w:val="es-CL"/>
        </w:rPr>
      </w:pPr>
      <w:r w:rsidRPr="00801048">
        <w:rPr>
          <w:rFonts w:asciiTheme="minorHAnsi" w:hAnsiTheme="minorHAnsi" w:cstheme="minorHAnsi"/>
          <w:lang w:val="es-CL"/>
        </w:rPr>
        <w:t>Ante la detección de un incidente de seguridad, el equipo de respuesta activa inmediatamente protocolos de contención para evitar su propagación y mitigar posibles daños. Dependiendo del tipo de incidente, se ejecutan las siguientes acciones de contención:</w:t>
      </w:r>
    </w:p>
    <w:p w14:paraId="5FCC300B" w14:textId="77777777" w:rsidR="00801048" w:rsidRPr="00801048" w:rsidRDefault="00801048" w:rsidP="00801048">
      <w:pPr>
        <w:pStyle w:val="NormalWeb"/>
        <w:jc w:val="both"/>
        <w:rPr>
          <w:rFonts w:asciiTheme="minorHAnsi" w:hAnsiTheme="minorHAnsi" w:cstheme="minorHAnsi"/>
          <w:lang w:val="es-CL"/>
        </w:rPr>
      </w:pPr>
      <w:r w:rsidRPr="00801048">
        <w:rPr>
          <w:rFonts w:asciiTheme="minorHAnsi" w:hAnsiTheme="minorHAnsi" w:cstheme="minorHAnsi"/>
          <w:lang w:val="es-CL"/>
        </w:rPr>
        <w:t xml:space="preserve">Para ataques de </w:t>
      </w:r>
      <w:r w:rsidRPr="00801048">
        <w:rPr>
          <w:rFonts w:asciiTheme="minorHAnsi" w:hAnsiTheme="minorHAnsi" w:cstheme="minorHAnsi"/>
          <w:b/>
          <w:bCs/>
          <w:lang w:val="es-CL"/>
        </w:rPr>
        <w:t>ransomware</w:t>
      </w:r>
      <w:r w:rsidRPr="00801048">
        <w:rPr>
          <w:rFonts w:asciiTheme="minorHAnsi" w:hAnsiTheme="minorHAnsi" w:cstheme="minorHAnsi"/>
          <w:lang w:val="es-CL"/>
        </w:rPr>
        <w:t xml:space="preserve">, se procede con el aislamiento del equipo afectado de la red corporativa, evitando la propagación del cifrado de archivos a otros sistemas. Se aplican </w:t>
      </w:r>
      <w:proofErr w:type="spellStart"/>
      <w:r w:rsidRPr="00801048">
        <w:rPr>
          <w:rFonts w:asciiTheme="minorHAnsi" w:hAnsiTheme="minorHAnsi" w:cstheme="minorHAnsi"/>
          <w:b/>
          <w:bCs/>
          <w:lang w:val="es-CL"/>
        </w:rPr>
        <w:t>backups</w:t>
      </w:r>
      <w:proofErr w:type="spellEnd"/>
      <w:r w:rsidRPr="00801048">
        <w:rPr>
          <w:rFonts w:asciiTheme="minorHAnsi" w:hAnsiTheme="minorHAnsi" w:cstheme="minorHAnsi"/>
          <w:b/>
          <w:bCs/>
          <w:lang w:val="es-CL"/>
        </w:rPr>
        <w:t xml:space="preserve"> de emergencia</w:t>
      </w:r>
      <w:r w:rsidRPr="00801048">
        <w:rPr>
          <w:rFonts w:asciiTheme="minorHAnsi" w:hAnsiTheme="minorHAnsi" w:cstheme="minorHAnsi"/>
          <w:lang w:val="es-CL"/>
        </w:rPr>
        <w:t xml:space="preserve"> para restaurar la información comprometida y se realiza una evaluación forense para identificar el vector de ataque utilizado.</w:t>
      </w:r>
    </w:p>
    <w:p w14:paraId="375C0843" w14:textId="77777777" w:rsidR="00801048" w:rsidRPr="00801048" w:rsidRDefault="00801048" w:rsidP="00801048">
      <w:pPr>
        <w:pStyle w:val="NormalWeb"/>
        <w:jc w:val="both"/>
        <w:rPr>
          <w:rFonts w:asciiTheme="minorHAnsi" w:hAnsiTheme="minorHAnsi" w:cstheme="minorHAnsi"/>
          <w:lang w:val="es-CL"/>
        </w:rPr>
      </w:pPr>
      <w:r w:rsidRPr="00801048">
        <w:rPr>
          <w:rFonts w:asciiTheme="minorHAnsi" w:hAnsiTheme="minorHAnsi" w:cstheme="minorHAnsi"/>
          <w:lang w:val="es-CL"/>
        </w:rPr>
        <w:t xml:space="preserve">En casos de </w:t>
      </w:r>
      <w:r w:rsidRPr="00801048">
        <w:rPr>
          <w:rFonts w:asciiTheme="minorHAnsi" w:hAnsiTheme="minorHAnsi" w:cstheme="minorHAnsi"/>
          <w:b/>
          <w:bCs/>
          <w:lang w:val="es-CL"/>
        </w:rPr>
        <w:t>fuga de datos o accesos no autorizados</w:t>
      </w:r>
      <w:r w:rsidRPr="00801048">
        <w:rPr>
          <w:rFonts w:asciiTheme="minorHAnsi" w:hAnsiTheme="minorHAnsi" w:cstheme="minorHAnsi"/>
          <w:lang w:val="es-CL"/>
        </w:rPr>
        <w:t xml:space="preserve">, se modifican credenciales comprometidas, se revisan logs de auditoría y se implementan controles de autenticación reforzados, como </w:t>
      </w:r>
      <w:r w:rsidRPr="00801048">
        <w:rPr>
          <w:rFonts w:asciiTheme="minorHAnsi" w:hAnsiTheme="minorHAnsi" w:cstheme="minorHAnsi"/>
          <w:b/>
          <w:bCs/>
          <w:lang w:val="es-CL"/>
        </w:rPr>
        <w:t>autenticación multifactor (MFA)</w:t>
      </w:r>
      <w:r w:rsidRPr="00801048">
        <w:rPr>
          <w:rFonts w:asciiTheme="minorHAnsi" w:hAnsiTheme="minorHAnsi" w:cstheme="minorHAnsi"/>
          <w:lang w:val="es-CL"/>
        </w:rPr>
        <w:t xml:space="preserve"> y restricciones de acceso basadas en geolocalización.</w:t>
      </w:r>
    </w:p>
    <w:p w14:paraId="60B5CC41" w14:textId="77777777" w:rsidR="00801048" w:rsidRPr="00801048" w:rsidRDefault="00801048" w:rsidP="00801048">
      <w:pPr>
        <w:pStyle w:val="NormalWeb"/>
        <w:jc w:val="both"/>
        <w:rPr>
          <w:rFonts w:asciiTheme="minorHAnsi" w:hAnsiTheme="minorHAnsi" w:cstheme="minorHAnsi"/>
          <w:lang w:val="es-CL"/>
        </w:rPr>
      </w:pPr>
      <w:r w:rsidRPr="00801048">
        <w:rPr>
          <w:rFonts w:asciiTheme="minorHAnsi" w:hAnsiTheme="minorHAnsi" w:cstheme="minorHAnsi"/>
          <w:lang w:val="es-CL"/>
        </w:rPr>
        <w:t xml:space="preserve">Para incidentes relacionados con </w:t>
      </w:r>
      <w:r w:rsidRPr="00801048">
        <w:rPr>
          <w:rFonts w:asciiTheme="minorHAnsi" w:hAnsiTheme="minorHAnsi" w:cstheme="minorHAnsi"/>
          <w:b/>
          <w:bCs/>
          <w:lang w:val="es-CL"/>
        </w:rPr>
        <w:t>ataques de denegación de servicio (</w:t>
      </w:r>
      <w:proofErr w:type="spellStart"/>
      <w:r w:rsidRPr="00801048">
        <w:rPr>
          <w:rFonts w:asciiTheme="minorHAnsi" w:hAnsiTheme="minorHAnsi" w:cstheme="minorHAnsi"/>
          <w:b/>
          <w:bCs/>
          <w:lang w:val="es-CL"/>
        </w:rPr>
        <w:t>DDoS</w:t>
      </w:r>
      <w:proofErr w:type="spellEnd"/>
      <w:r w:rsidRPr="00801048">
        <w:rPr>
          <w:rFonts w:asciiTheme="minorHAnsi" w:hAnsiTheme="minorHAnsi" w:cstheme="minorHAnsi"/>
          <w:b/>
          <w:bCs/>
          <w:lang w:val="es-CL"/>
        </w:rPr>
        <w:t>)</w:t>
      </w:r>
      <w:r w:rsidRPr="00801048">
        <w:rPr>
          <w:rFonts w:asciiTheme="minorHAnsi" w:hAnsiTheme="minorHAnsi" w:cstheme="minorHAnsi"/>
          <w:lang w:val="es-CL"/>
        </w:rPr>
        <w:t xml:space="preserve">, se activan mecanismos de filtrado y balanceo de carga en la infraestructura de red, asegurando que los servicios críticos sigan operando sin interrupciones. Se utilizan herramientas de </w:t>
      </w:r>
      <w:r w:rsidRPr="00801048">
        <w:rPr>
          <w:rFonts w:asciiTheme="minorHAnsi" w:hAnsiTheme="minorHAnsi" w:cstheme="minorHAnsi"/>
          <w:b/>
          <w:bCs/>
          <w:lang w:val="es-CL"/>
        </w:rPr>
        <w:t>mitigación de tráfico malicioso en tiempo real</w:t>
      </w:r>
      <w:r w:rsidRPr="00801048">
        <w:rPr>
          <w:rFonts w:asciiTheme="minorHAnsi" w:hAnsiTheme="minorHAnsi" w:cstheme="minorHAnsi"/>
          <w:lang w:val="es-CL"/>
        </w:rPr>
        <w:t>, permitiendo identificar patrones de ataque y bloquear direcciones IP sospechosas de manera automatizada.</w:t>
      </w:r>
    </w:p>
    <w:p w14:paraId="3969B241" w14:textId="77777777" w:rsidR="00801048" w:rsidRPr="00801048" w:rsidRDefault="00801048" w:rsidP="00801048">
      <w:pPr>
        <w:pStyle w:val="NormalWeb"/>
        <w:jc w:val="both"/>
        <w:rPr>
          <w:rFonts w:asciiTheme="minorHAnsi" w:hAnsiTheme="minorHAnsi" w:cstheme="minorHAnsi"/>
          <w:lang w:val="es-CL"/>
        </w:rPr>
      </w:pPr>
      <w:r w:rsidRPr="00801048">
        <w:rPr>
          <w:rFonts w:asciiTheme="minorHAnsi" w:hAnsiTheme="minorHAnsi" w:cstheme="minorHAnsi"/>
          <w:lang w:val="es-CL"/>
        </w:rPr>
        <w:t xml:space="preserve">Cada acción de contención es documentada en el </w:t>
      </w:r>
      <w:r w:rsidRPr="00801048">
        <w:rPr>
          <w:rFonts w:asciiTheme="minorHAnsi" w:hAnsiTheme="minorHAnsi" w:cstheme="minorHAnsi"/>
          <w:b/>
          <w:bCs/>
          <w:lang w:val="es-CL"/>
        </w:rPr>
        <w:t>Sistema de Gestión de Incidentes de Seguridad (SGIS)</w:t>
      </w:r>
      <w:r w:rsidRPr="00801048">
        <w:rPr>
          <w:rFonts w:asciiTheme="minorHAnsi" w:hAnsiTheme="minorHAnsi" w:cstheme="minorHAnsi"/>
          <w:lang w:val="es-CL"/>
        </w:rPr>
        <w:t>, donde se registran todos los detalles relevantes del incidente, incluyendo la línea de tiempo del evento, los actores involucrados, las acciones de mitigación y los impactos identificados. Estos registros están organizados en un sistema de base de datos estructurada, permitiendo búsquedas avanzadas mediante filtros de fecha, tipo de incidente y estado de resolución.</w:t>
      </w:r>
    </w:p>
    <w:p w14:paraId="26E83CE2" w14:textId="77777777" w:rsidR="00801048" w:rsidRPr="00801048" w:rsidRDefault="00801048" w:rsidP="00801048">
      <w:pPr>
        <w:pStyle w:val="NormalWeb"/>
        <w:jc w:val="both"/>
        <w:rPr>
          <w:rFonts w:asciiTheme="minorHAnsi" w:hAnsiTheme="minorHAnsi" w:cstheme="minorHAnsi"/>
          <w:lang w:val="es-CL"/>
        </w:rPr>
      </w:pPr>
      <w:r w:rsidRPr="00801048">
        <w:rPr>
          <w:rFonts w:asciiTheme="minorHAnsi" w:hAnsiTheme="minorHAnsi" w:cstheme="minorHAnsi"/>
          <w:lang w:val="es-CL"/>
        </w:rPr>
        <w:t xml:space="preserve">El acceso a estos registros está restringido a personal autorizado dentro del </w:t>
      </w:r>
      <w:r w:rsidRPr="00801048">
        <w:rPr>
          <w:rFonts w:asciiTheme="minorHAnsi" w:hAnsiTheme="minorHAnsi" w:cstheme="minorHAnsi"/>
          <w:b/>
          <w:bCs/>
          <w:lang w:val="es-CL"/>
        </w:rPr>
        <w:t>Centro de Operaciones de Seguridad (SOC)</w:t>
      </w:r>
      <w:r w:rsidRPr="00801048">
        <w:rPr>
          <w:rFonts w:asciiTheme="minorHAnsi" w:hAnsiTheme="minorHAnsi" w:cstheme="minorHAnsi"/>
          <w:lang w:val="es-CL"/>
        </w:rPr>
        <w:t xml:space="preserve"> y auditores internos, quienes pueden consultar los reportes para evaluar patrones de incidentes y realizar análisis de tendencias. Cada consulta es registrada en los logs de auditoría para garantizar la trazabilidad y la integridad de la información. Además, se generan reportes mensuales que consolidan las estadísticas de incidentes gestionados, facilitando la toma de decisiones estratégicas en materia de seguridad., permitiendo su seguimiento y análisis posterior para mejorar la capacidad de respuesta en futuros eventos similares.</w:t>
      </w:r>
    </w:p>
    <w:p w14:paraId="367478B4" w14:textId="77777777" w:rsidR="00801048" w:rsidRPr="00801048" w:rsidRDefault="00801048" w:rsidP="00801048">
      <w:pPr>
        <w:pStyle w:val="NormalWeb"/>
        <w:numPr>
          <w:ilvl w:val="0"/>
          <w:numId w:val="66"/>
        </w:numPr>
        <w:jc w:val="both"/>
        <w:rPr>
          <w:rFonts w:asciiTheme="minorHAnsi" w:hAnsiTheme="minorHAnsi" w:cstheme="minorHAnsi"/>
          <w:b/>
          <w:bCs/>
          <w:lang w:val="es-CL"/>
        </w:rPr>
      </w:pPr>
      <w:r w:rsidRPr="00801048">
        <w:rPr>
          <w:rFonts w:asciiTheme="minorHAnsi" w:hAnsiTheme="minorHAnsi" w:cstheme="minorHAnsi"/>
          <w:b/>
          <w:bCs/>
          <w:lang w:val="es-CL"/>
        </w:rPr>
        <w:t>4. ANÁLISIS DE CAUSA RAÍZ Y EVALUACIÓN DE IMPACTO</w:t>
      </w:r>
    </w:p>
    <w:p w14:paraId="2D47599F" w14:textId="760EEE47" w:rsidR="00801048" w:rsidRPr="00801048" w:rsidRDefault="00801048" w:rsidP="00801048">
      <w:pPr>
        <w:pStyle w:val="NormalWeb"/>
        <w:jc w:val="both"/>
        <w:rPr>
          <w:rFonts w:asciiTheme="minorHAnsi" w:hAnsiTheme="minorHAnsi" w:cstheme="minorHAnsi"/>
          <w:lang w:val="es-CL"/>
        </w:rPr>
      </w:pPr>
      <w:r w:rsidRPr="00801048">
        <w:rPr>
          <w:rFonts w:asciiTheme="minorHAnsi" w:hAnsiTheme="minorHAnsi" w:cstheme="minorHAnsi"/>
          <w:lang w:val="es-CL"/>
        </w:rPr>
        <w:t xml:space="preserve">El análisis de causa raíz es fundamental para comprender la naturaleza del incidente y prevenir su recurrencia. En </w:t>
      </w:r>
      <w:r w:rsidR="00591096">
        <w:rPr>
          <w:rFonts w:asciiTheme="minorHAnsi" w:hAnsiTheme="minorHAnsi" w:cstheme="minorHAnsi"/>
          <w:b/>
          <w:bCs/>
          <w:lang w:val="es-CL"/>
        </w:rPr>
        <w:t xml:space="preserve">Anaconda Web </w:t>
      </w:r>
      <w:r w:rsidRPr="00801048">
        <w:rPr>
          <w:rFonts w:asciiTheme="minorHAnsi" w:hAnsiTheme="minorHAnsi" w:cstheme="minorHAnsi"/>
          <w:lang w:val="es-CL"/>
        </w:rPr>
        <w:t xml:space="preserve">, se utilizan metodologías como </w:t>
      </w:r>
      <w:r w:rsidRPr="00801048">
        <w:rPr>
          <w:rFonts w:asciiTheme="minorHAnsi" w:hAnsiTheme="minorHAnsi" w:cstheme="minorHAnsi"/>
          <w:b/>
          <w:bCs/>
          <w:lang w:val="es-CL"/>
        </w:rPr>
        <w:t xml:space="preserve">Five </w:t>
      </w:r>
      <w:proofErr w:type="spellStart"/>
      <w:r w:rsidRPr="00801048">
        <w:rPr>
          <w:rFonts w:asciiTheme="minorHAnsi" w:hAnsiTheme="minorHAnsi" w:cstheme="minorHAnsi"/>
          <w:b/>
          <w:bCs/>
          <w:lang w:val="es-CL"/>
        </w:rPr>
        <w:t>Whys</w:t>
      </w:r>
      <w:proofErr w:type="spellEnd"/>
      <w:r w:rsidRPr="00801048">
        <w:rPr>
          <w:rFonts w:asciiTheme="minorHAnsi" w:hAnsiTheme="minorHAnsi" w:cstheme="minorHAnsi"/>
          <w:b/>
          <w:bCs/>
          <w:lang w:val="es-CL"/>
        </w:rPr>
        <w:t xml:space="preserve"> (Cinco </w:t>
      </w:r>
      <w:r w:rsidRPr="00801048">
        <w:rPr>
          <w:rFonts w:asciiTheme="minorHAnsi" w:hAnsiTheme="minorHAnsi" w:cstheme="minorHAnsi"/>
          <w:b/>
          <w:bCs/>
          <w:lang w:val="es-CL"/>
        </w:rPr>
        <w:lastRenderedPageBreak/>
        <w:t>Porqués), análisis de árbol de fallos y correlación de eventos en SIEM</w:t>
      </w:r>
      <w:r w:rsidRPr="00801048">
        <w:rPr>
          <w:rFonts w:asciiTheme="minorHAnsi" w:hAnsiTheme="minorHAnsi" w:cstheme="minorHAnsi"/>
          <w:lang w:val="es-CL"/>
        </w:rPr>
        <w:t xml:space="preserve"> para determinar el origen exacto del problema.</w:t>
      </w:r>
    </w:p>
    <w:p w14:paraId="25460680" w14:textId="77777777" w:rsidR="00801048" w:rsidRPr="00801048" w:rsidRDefault="00801048" w:rsidP="00801048">
      <w:pPr>
        <w:pStyle w:val="NormalWeb"/>
        <w:jc w:val="both"/>
        <w:rPr>
          <w:rFonts w:asciiTheme="minorHAnsi" w:hAnsiTheme="minorHAnsi" w:cstheme="minorHAnsi"/>
          <w:lang w:val="es-CL"/>
        </w:rPr>
      </w:pPr>
      <w:r w:rsidRPr="00801048">
        <w:rPr>
          <w:rFonts w:asciiTheme="minorHAnsi" w:hAnsiTheme="minorHAnsi" w:cstheme="minorHAnsi"/>
          <w:lang w:val="es-CL"/>
        </w:rPr>
        <w:t xml:space="preserve">Cada incidente es analizado en función de su impacto en la disponibilidad, integridad y confidencialidad de los sistemas y datos. Para incidentes de alto impacto, se elabora un informe detallado con evidencia forense, registros de logs y conclusiones de expertos en seguridad. Se ha determinado que el </w:t>
      </w:r>
      <w:r w:rsidRPr="00801048">
        <w:rPr>
          <w:rFonts w:asciiTheme="minorHAnsi" w:hAnsiTheme="minorHAnsi" w:cstheme="minorHAnsi"/>
          <w:b/>
          <w:bCs/>
          <w:lang w:val="es-CL"/>
        </w:rPr>
        <w:t>70% de los incidentes críticos</w:t>
      </w:r>
      <w:r w:rsidRPr="00801048">
        <w:rPr>
          <w:rFonts w:asciiTheme="minorHAnsi" w:hAnsiTheme="minorHAnsi" w:cstheme="minorHAnsi"/>
          <w:lang w:val="es-CL"/>
        </w:rPr>
        <w:t xml:space="preserve"> tienen como origen vulnerabilidades no parchadas o configuraciones erróneas en dispositivos de seguridad. Entre las principales vulnerabilidades identificadas se encuentran </w:t>
      </w:r>
      <w:r w:rsidRPr="00801048">
        <w:rPr>
          <w:rFonts w:asciiTheme="minorHAnsi" w:hAnsiTheme="minorHAnsi" w:cstheme="minorHAnsi"/>
          <w:b/>
          <w:bCs/>
          <w:lang w:val="es-CL"/>
        </w:rPr>
        <w:t>credenciales débiles en sistemas de acceso remoto (20%), configuraciones incorrectas en firewalls (18%), software sin actualizaciones de seguridad (15%) y permisos excesivos en bases de datos (12%)</w:t>
      </w:r>
      <w:r w:rsidRPr="00801048">
        <w:rPr>
          <w:rFonts w:asciiTheme="minorHAnsi" w:hAnsiTheme="minorHAnsi" w:cstheme="minorHAnsi"/>
          <w:lang w:val="es-CL"/>
        </w:rPr>
        <w:t>.</w:t>
      </w:r>
    </w:p>
    <w:p w14:paraId="0A7418E5" w14:textId="77777777" w:rsidR="00801048" w:rsidRPr="00801048" w:rsidRDefault="00801048" w:rsidP="00801048">
      <w:pPr>
        <w:pStyle w:val="NormalWeb"/>
        <w:jc w:val="both"/>
        <w:rPr>
          <w:rFonts w:asciiTheme="minorHAnsi" w:hAnsiTheme="minorHAnsi" w:cstheme="minorHAnsi"/>
          <w:lang w:val="es-CL"/>
        </w:rPr>
      </w:pPr>
      <w:r w:rsidRPr="00801048">
        <w:rPr>
          <w:rFonts w:asciiTheme="minorHAnsi" w:hAnsiTheme="minorHAnsi" w:cstheme="minorHAnsi"/>
          <w:lang w:val="es-CL"/>
        </w:rPr>
        <w:t xml:space="preserve">Para mitigar estos riesgos, se han implementado medidas preventivas como </w:t>
      </w:r>
      <w:r w:rsidRPr="00801048">
        <w:rPr>
          <w:rFonts w:asciiTheme="minorHAnsi" w:hAnsiTheme="minorHAnsi" w:cstheme="minorHAnsi"/>
          <w:b/>
          <w:bCs/>
          <w:lang w:val="es-CL"/>
        </w:rPr>
        <w:t>políticas de actualización automatizadas, auditorías trimestrales de configuraciones críticas, implementación de autenticación multifactor (MFA) y revisión periódica de permisos en sistemas sensibles</w:t>
      </w:r>
      <w:r w:rsidRPr="00801048">
        <w:rPr>
          <w:rFonts w:asciiTheme="minorHAnsi" w:hAnsiTheme="minorHAnsi" w:cstheme="minorHAnsi"/>
          <w:lang w:val="es-CL"/>
        </w:rPr>
        <w:t xml:space="preserve">. Estas acciones han permitido reducir la explotación de vulnerabilidades en un </w:t>
      </w:r>
      <w:r w:rsidRPr="00801048">
        <w:rPr>
          <w:rFonts w:asciiTheme="minorHAnsi" w:hAnsiTheme="minorHAnsi" w:cstheme="minorHAnsi"/>
          <w:b/>
          <w:bCs/>
          <w:lang w:val="es-CL"/>
        </w:rPr>
        <w:t>40% en los últimos seis meses</w:t>
      </w:r>
      <w:r w:rsidRPr="00801048">
        <w:rPr>
          <w:rFonts w:asciiTheme="minorHAnsi" w:hAnsiTheme="minorHAnsi" w:cstheme="minorHAnsi"/>
          <w:lang w:val="es-CL"/>
        </w:rPr>
        <w:t>, reforzando la postura de seguridad de la empresa.</w:t>
      </w:r>
    </w:p>
    <w:p w14:paraId="22EBCC1B" w14:textId="77777777" w:rsidR="00801048" w:rsidRPr="00801048" w:rsidRDefault="00801048" w:rsidP="00801048">
      <w:pPr>
        <w:pStyle w:val="NormalWeb"/>
        <w:jc w:val="both"/>
        <w:rPr>
          <w:rFonts w:asciiTheme="minorHAnsi" w:hAnsiTheme="minorHAnsi" w:cstheme="minorHAnsi"/>
          <w:lang w:val="es-CL"/>
        </w:rPr>
      </w:pPr>
      <w:r w:rsidRPr="00801048">
        <w:rPr>
          <w:rFonts w:asciiTheme="minorHAnsi" w:hAnsiTheme="minorHAnsi" w:cstheme="minorHAnsi"/>
          <w:lang w:val="es-CL"/>
        </w:rPr>
        <w:t>El impacto de cada incidente es clasificado en:</w:t>
      </w:r>
    </w:p>
    <w:p w14:paraId="4B01E327" w14:textId="77777777" w:rsidR="00801048" w:rsidRPr="00801048" w:rsidRDefault="00801048" w:rsidP="00801048">
      <w:pPr>
        <w:pStyle w:val="NormalWeb"/>
        <w:numPr>
          <w:ilvl w:val="0"/>
          <w:numId w:val="65"/>
        </w:numPr>
        <w:jc w:val="both"/>
        <w:rPr>
          <w:rFonts w:asciiTheme="minorHAnsi" w:hAnsiTheme="minorHAnsi" w:cstheme="minorHAnsi"/>
          <w:lang w:val="es-CL"/>
        </w:rPr>
      </w:pPr>
      <w:r w:rsidRPr="00801048">
        <w:rPr>
          <w:rFonts w:asciiTheme="minorHAnsi" w:hAnsiTheme="minorHAnsi" w:cstheme="minorHAnsi"/>
          <w:b/>
          <w:bCs/>
          <w:lang w:val="es-CL"/>
        </w:rPr>
        <w:t>Operacional</w:t>
      </w:r>
      <w:r w:rsidRPr="00801048">
        <w:rPr>
          <w:rFonts w:asciiTheme="minorHAnsi" w:hAnsiTheme="minorHAnsi" w:cstheme="minorHAnsi"/>
          <w:lang w:val="es-CL"/>
        </w:rPr>
        <w:t>: Afecta la continuidad del negocio o la funcionalidad de los sistemas críticos.</w:t>
      </w:r>
    </w:p>
    <w:p w14:paraId="2274239D" w14:textId="77777777" w:rsidR="00801048" w:rsidRPr="00801048" w:rsidRDefault="00801048" w:rsidP="00801048">
      <w:pPr>
        <w:pStyle w:val="NormalWeb"/>
        <w:numPr>
          <w:ilvl w:val="0"/>
          <w:numId w:val="65"/>
        </w:numPr>
        <w:jc w:val="both"/>
        <w:rPr>
          <w:rFonts w:asciiTheme="minorHAnsi" w:hAnsiTheme="minorHAnsi" w:cstheme="minorHAnsi"/>
          <w:lang w:val="es-CL"/>
        </w:rPr>
      </w:pPr>
      <w:r w:rsidRPr="00801048">
        <w:rPr>
          <w:rFonts w:asciiTheme="minorHAnsi" w:hAnsiTheme="minorHAnsi" w:cstheme="minorHAnsi"/>
          <w:b/>
          <w:bCs/>
          <w:lang w:val="es-CL"/>
        </w:rPr>
        <w:t>Legal y Regulatorio</w:t>
      </w:r>
      <w:r w:rsidRPr="00801048">
        <w:rPr>
          <w:rFonts w:asciiTheme="minorHAnsi" w:hAnsiTheme="minorHAnsi" w:cstheme="minorHAnsi"/>
          <w:lang w:val="es-CL"/>
        </w:rPr>
        <w:t>: Implica incumplimiento con normativas de protección de datos o compromisos contractuales.</w:t>
      </w:r>
    </w:p>
    <w:p w14:paraId="5C870CB5" w14:textId="77777777" w:rsidR="00801048" w:rsidRPr="00801048" w:rsidRDefault="00801048" w:rsidP="00801048">
      <w:pPr>
        <w:pStyle w:val="NormalWeb"/>
        <w:numPr>
          <w:ilvl w:val="0"/>
          <w:numId w:val="65"/>
        </w:numPr>
        <w:jc w:val="both"/>
        <w:rPr>
          <w:rFonts w:asciiTheme="minorHAnsi" w:hAnsiTheme="minorHAnsi" w:cstheme="minorHAnsi"/>
          <w:lang w:val="es-CL"/>
        </w:rPr>
      </w:pPr>
      <w:r w:rsidRPr="00801048">
        <w:rPr>
          <w:rFonts w:asciiTheme="minorHAnsi" w:hAnsiTheme="minorHAnsi" w:cstheme="minorHAnsi"/>
          <w:b/>
          <w:bCs/>
          <w:lang w:val="es-CL"/>
        </w:rPr>
        <w:t>Reputacional</w:t>
      </w:r>
      <w:r w:rsidRPr="00801048">
        <w:rPr>
          <w:rFonts w:asciiTheme="minorHAnsi" w:hAnsiTheme="minorHAnsi" w:cstheme="minorHAnsi"/>
          <w:lang w:val="es-CL"/>
        </w:rPr>
        <w:t>: Puede afectar la confianza de clientes y socios comerciales en la seguridad de la empresa.</w:t>
      </w:r>
    </w:p>
    <w:p w14:paraId="43FF7151" w14:textId="77777777" w:rsidR="00801048" w:rsidRPr="00801048" w:rsidRDefault="00801048" w:rsidP="00801048">
      <w:pPr>
        <w:pStyle w:val="NormalWeb"/>
        <w:numPr>
          <w:ilvl w:val="0"/>
          <w:numId w:val="65"/>
        </w:numPr>
        <w:jc w:val="both"/>
        <w:rPr>
          <w:rFonts w:asciiTheme="minorHAnsi" w:hAnsiTheme="minorHAnsi" w:cstheme="minorHAnsi"/>
          <w:lang w:val="es-CL"/>
        </w:rPr>
      </w:pPr>
      <w:r w:rsidRPr="00801048">
        <w:rPr>
          <w:rFonts w:asciiTheme="minorHAnsi" w:hAnsiTheme="minorHAnsi" w:cstheme="minorHAnsi"/>
          <w:b/>
          <w:bCs/>
          <w:lang w:val="es-CL"/>
        </w:rPr>
        <w:t>Financiero</w:t>
      </w:r>
      <w:r w:rsidRPr="00801048">
        <w:rPr>
          <w:rFonts w:asciiTheme="minorHAnsi" w:hAnsiTheme="minorHAnsi" w:cstheme="minorHAnsi"/>
          <w:lang w:val="es-CL"/>
        </w:rPr>
        <w:t>: Genera costos por incidentes de seguridad, incluyendo pérdidas por interrupción de operaciones y sanciones legales.</w:t>
      </w:r>
    </w:p>
    <w:p w14:paraId="39AB0A0A" w14:textId="77777777" w:rsidR="00801048" w:rsidRPr="00801048" w:rsidRDefault="00801048" w:rsidP="00801048">
      <w:pPr>
        <w:pStyle w:val="NormalWeb"/>
        <w:jc w:val="both"/>
        <w:rPr>
          <w:rFonts w:asciiTheme="minorHAnsi" w:hAnsiTheme="minorHAnsi" w:cstheme="minorHAnsi"/>
          <w:lang w:val="es-CL"/>
        </w:rPr>
      </w:pPr>
      <w:r w:rsidRPr="00801048">
        <w:rPr>
          <w:rFonts w:asciiTheme="minorHAnsi" w:hAnsiTheme="minorHAnsi" w:cstheme="minorHAnsi"/>
          <w:lang w:val="es-CL"/>
        </w:rPr>
        <w:t xml:space="preserve">Los incidentes de </w:t>
      </w:r>
      <w:r w:rsidRPr="00801048">
        <w:rPr>
          <w:rFonts w:asciiTheme="minorHAnsi" w:hAnsiTheme="minorHAnsi" w:cstheme="minorHAnsi"/>
          <w:b/>
          <w:bCs/>
          <w:lang w:val="es-CL"/>
        </w:rPr>
        <w:t>alto impacto</w:t>
      </w:r>
      <w:r w:rsidRPr="00801048">
        <w:rPr>
          <w:rFonts w:asciiTheme="minorHAnsi" w:hAnsiTheme="minorHAnsi" w:cstheme="minorHAnsi"/>
          <w:lang w:val="es-CL"/>
        </w:rPr>
        <w:t xml:space="preserve"> requieren una evaluación profunda y medidas correctivas inmediatas, mientras que los de </w:t>
      </w:r>
      <w:r w:rsidRPr="00801048">
        <w:rPr>
          <w:rFonts w:asciiTheme="minorHAnsi" w:hAnsiTheme="minorHAnsi" w:cstheme="minorHAnsi"/>
          <w:b/>
          <w:bCs/>
          <w:lang w:val="es-CL"/>
        </w:rPr>
        <w:t>impacto bajo</w:t>
      </w:r>
      <w:r w:rsidRPr="00801048">
        <w:rPr>
          <w:rFonts w:asciiTheme="minorHAnsi" w:hAnsiTheme="minorHAnsi" w:cstheme="minorHAnsi"/>
          <w:lang w:val="es-CL"/>
        </w:rPr>
        <w:t xml:space="preserve"> son documentados y revisados en auditorías internas para asegurar mejoras continuas.</w:t>
      </w:r>
    </w:p>
    <w:p w14:paraId="71AD04C3" w14:textId="77777777" w:rsidR="00801048" w:rsidRPr="00801048" w:rsidRDefault="00801048" w:rsidP="00801048">
      <w:pPr>
        <w:pStyle w:val="NormalWeb"/>
        <w:numPr>
          <w:ilvl w:val="0"/>
          <w:numId w:val="66"/>
        </w:numPr>
        <w:jc w:val="both"/>
        <w:rPr>
          <w:rFonts w:asciiTheme="minorHAnsi" w:hAnsiTheme="minorHAnsi" w:cstheme="minorHAnsi"/>
          <w:b/>
          <w:bCs/>
          <w:lang w:val="es-CL"/>
        </w:rPr>
      </w:pPr>
      <w:r w:rsidRPr="00801048">
        <w:rPr>
          <w:rFonts w:asciiTheme="minorHAnsi" w:hAnsiTheme="minorHAnsi" w:cstheme="minorHAnsi"/>
          <w:b/>
          <w:bCs/>
          <w:lang w:val="es-CL"/>
        </w:rPr>
        <w:t>5. RESOLUCIÓN DEL INCIDENTE Y MEDIDAS CORRECTIVAS</w:t>
      </w:r>
    </w:p>
    <w:p w14:paraId="159C9298" w14:textId="3B2B62D6" w:rsidR="00801048" w:rsidRPr="00801048" w:rsidRDefault="00801048" w:rsidP="00801048">
      <w:pPr>
        <w:pStyle w:val="NormalWeb"/>
        <w:jc w:val="both"/>
        <w:rPr>
          <w:rFonts w:asciiTheme="minorHAnsi" w:hAnsiTheme="minorHAnsi" w:cstheme="minorHAnsi"/>
          <w:lang w:val="es-CL"/>
        </w:rPr>
      </w:pPr>
      <w:r w:rsidRPr="00801048">
        <w:rPr>
          <w:rFonts w:asciiTheme="minorHAnsi" w:hAnsiTheme="minorHAnsi" w:cstheme="minorHAnsi"/>
          <w:lang w:val="es-CL"/>
        </w:rPr>
        <w:t xml:space="preserve">Una vez contenida la amenaza, el equipo de </w:t>
      </w:r>
      <w:r w:rsidR="00591096">
        <w:rPr>
          <w:rFonts w:asciiTheme="minorHAnsi" w:hAnsiTheme="minorHAnsi" w:cstheme="minorHAnsi"/>
          <w:b/>
          <w:bCs/>
          <w:lang w:val="es-CL"/>
        </w:rPr>
        <w:t xml:space="preserve">Anaconda Web </w:t>
      </w:r>
      <w:r w:rsidRPr="00801048">
        <w:rPr>
          <w:rFonts w:asciiTheme="minorHAnsi" w:hAnsiTheme="minorHAnsi" w:cstheme="minorHAnsi"/>
          <w:lang w:val="es-CL"/>
        </w:rPr>
        <w:t xml:space="preserve"> procede con la resolución del incidente mediante la restauración de sistemas afectados y la implementación de controles de seguridad reforzados. Las medidas correctivas se implementan según la naturaleza del incidente:</w:t>
      </w:r>
    </w:p>
    <w:p w14:paraId="32B09E79" w14:textId="77777777" w:rsidR="00801048" w:rsidRPr="00801048" w:rsidRDefault="00801048" w:rsidP="00801048">
      <w:pPr>
        <w:pStyle w:val="NormalWeb"/>
        <w:numPr>
          <w:ilvl w:val="0"/>
          <w:numId w:val="66"/>
        </w:numPr>
        <w:jc w:val="both"/>
        <w:rPr>
          <w:rFonts w:asciiTheme="minorHAnsi" w:hAnsiTheme="minorHAnsi" w:cstheme="minorHAnsi"/>
          <w:lang w:val="es-CL"/>
        </w:rPr>
      </w:pPr>
      <w:r w:rsidRPr="00801048">
        <w:rPr>
          <w:rFonts w:asciiTheme="minorHAnsi" w:hAnsiTheme="minorHAnsi" w:cstheme="minorHAnsi"/>
          <w:b/>
          <w:bCs/>
          <w:lang w:val="es-CL"/>
        </w:rPr>
        <w:t>Para ataques de ransomware</w:t>
      </w:r>
      <w:r w:rsidRPr="00801048">
        <w:rPr>
          <w:rFonts w:asciiTheme="minorHAnsi" w:hAnsiTheme="minorHAnsi" w:cstheme="minorHAnsi"/>
          <w:lang w:val="es-CL"/>
        </w:rPr>
        <w:t>: Se restaura la información desde copias de seguridad verificadas y se endurecen las políticas de acceso para prevenir nuevas infecciones.</w:t>
      </w:r>
    </w:p>
    <w:p w14:paraId="3CBC45D9" w14:textId="77777777" w:rsidR="00801048" w:rsidRPr="00801048" w:rsidRDefault="00801048" w:rsidP="00801048">
      <w:pPr>
        <w:pStyle w:val="NormalWeb"/>
        <w:numPr>
          <w:ilvl w:val="0"/>
          <w:numId w:val="66"/>
        </w:numPr>
        <w:jc w:val="both"/>
        <w:rPr>
          <w:rFonts w:asciiTheme="minorHAnsi" w:hAnsiTheme="minorHAnsi" w:cstheme="minorHAnsi"/>
          <w:lang w:val="es-CL"/>
        </w:rPr>
      </w:pPr>
      <w:r w:rsidRPr="00801048">
        <w:rPr>
          <w:rFonts w:asciiTheme="minorHAnsi" w:hAnsiTheme="minorHAnsi" w:cstheme="minorHAnsi"/>
          <w:b/>
          <w:bCs/>
          <w:lang w:val="es-CL"/>
        </w:rPr>
        <w:t>Para fugas de datos</w:t>
      </w:r>
      <w:r w:rsidRPr="00801048">
        <w:rPr>
          <w:rFonts w:asciiTheme="minorHAnsi" w:hAnsiTheme="minorHAnsi" w:cstheme="minorHAnsi"/>
          <w:lang w:val="es-CL"/>
        </w:rPr>
        <w:t>: Se auditan accesos y se refuerzan las políticas de cifrado y protección de información sensible.</w:t>
      </w:r>
    </w:p>
    <w:p w14:paraId="1DD07106" w14:textId="77777777" w:rsidR="00801048" w:rsidRPr="00801048" w:rsidRDefault="00801048" w:rsidP="00801048">
      <w:pPr>
        <w:pStyle w:val="NormalWeb"/>
        <w:numPr>
          <w:ilvl w:val="0"/>
          <w:numId w:val="66"/>
        </w:numPr>
        <w:jc w:val="both"/>
        <w:rPr>
          <w:rFonts w:asciiTheme="minorHAnsi" w:hAnsiTheme="minorHAnsi" w:cstheme="minorHAnsi"/>
          <w:lang w:val="es-CL"/>
        </w:rPr>
      </w:pPr>
      <w:r w:rsidRPr="00801048">
        <w:rPr>
          <w:rFonts w:asciiTheme="minorHAnsi" w:hAnsiTheme="minorHAnsi" w:cstheme="minorHAnsi"/>
          <w:b/>
          <w:bCs/>
          <w:lang w:val="es-CL"/>
        </w:rPr>
        <w:lastRenderedPageBreak/>
        <w:t>Para vulnerabilidades explotadas</w:t>
      </w:r>
      <w:r w:rsidRPr="00801048">
        <w:rPr>
          <w:rFonts w:asciiTheme="minorHAnsi" w:hAnsiTheme="minorHAnsi" w:cstheme="minorHAnsi"/>
          <w:lang w:val="es-CL"/>
        </w:rPr>
        <w:t>: Se aplican parches de seguridad de inmediato y se refuerzan las configuraciones en servidores y aplicaciones.</w:t>
      </w:r>
    </w:p>
    <w:p w14:paraId="608CA8D4" w14:textId="77777777" w:rsidR="00801048" w:rsidRPr="00801048" w:rsidRDefault="00801048" w:rsidP="00801048">
      <w:pPr>
        <w:pStyle w:val="NormalWeb"/>
        <w:jc w:val="both"/>
        <w:rPr>
          <w:rFonts w:asciiTheme="minorHAnsi" w:hAnsiTheme="minorHAnsi" w:cstheme="minorHAnsi"/>
          <w:lang w:val="es-CL"/>
        </w:rPr>
      </w:pPr>
      <w:r w:rsidRPr="00801048">
        <w:rPr>
          <w:rFonts w:asciiTheme="minorHAnsi" w:hAnsiTheme="minorHAnsi" w:cstheme="minorHAnsi"/>
          <w:lang w:val="es-CL"/>
        </w:rPr>
        <w:t xml:space="preserve">Como parte del proceso de corrección, se implementan </w:t>
      </w:r>
      <w:r w:rsidRPr="00801048">
        <w:rPr>
          <w:rFonts w:asciiTheme="minorHAnsi" w:hAnsiTheme="minorHAnsi" w:cstheme="minorHAnsi"/>
          <w:b/>
          <w:bCs/>
          <w:lang w:val="es-CL"/>
        </w:rPr>
        <w:t>pruebas de penetración posteriores a la resolución</w:t>
      </w:r>
      <w:r w:rsidRPr="00801048">
        <w:rPr>
          <w:rFonts w:asciiTheme="minorHAnsi" w:hAnsiTheme="minorHAnsi" w:cstheme="minorHAnsi"/>
          <w:lang w:val="es-CL"/>
        </w:rPr>
        <w:t xml:space="preserve"> para verificar que el incidente ha sido mitigado completamente y que los controles de seguridad implementados cumplen con su propósito. Se han reducido en </w:t>
      </w:r>
      <w:r w:rsidRPr="00801048">
        <w:rPr>
          <w:rFonts w:asciiTheme="minorHAnsi" w:hAnsiTheme="minorHAnsi" w:cstheme="minorHAnsi"/>
          <w:b/>
          <w:bCs/>
          <w:lang w:val="es-CL"/>
        </w:rPr>
        <w:t>45% los tiempos de recuperación de incidentes críticos</w:t>
      </w:r>
      <w:r w:rsidRPr="00801048">
        <w:rPr>
          <w:rFonts w:asciiTheme="minorHAnsi" w:hAnsiTheme="minorHAnsi" w:cstheme="minorHAnsi"/>
          <w:lang w:val="es-CL"/>
        </w:rPr>
        <w:t xml:space="preserve">, pasando de un promedio de </w:t>
      </w:r>
      <w:r w:rsidRPr="00801048">
        <w:rPr>
          <w:rFonts w:asciiTheme="minorHAnsi" w:hAnsiTheme="minorHAnsi" w:cstheme="minorHAnsi"/>
          <w:b/>
          <w:bCs/>
          <w:lang w:val="es-CL"/>
        </w:rPr>
        <w:t>4 horas</w:t>
      </w:r>
      <w:r w:rsidRPr="00801048">
        <w:rPr>
          <w:rFonts w:asciiTheme="minorHAnsi" w:hAnsiTheme="minorHAnsi" w:cstheme="minorHAnsi"/>
          <w:lang w:val="es-CL"/>
        </w:rPr>
        <w:t xml:space="preserve"> a </w:t>
      </w:r>
      <w:r w:rsidRPr="00801048">
        <w:rPr>
          <w:rFonts w:asciiTheme="minorHAnsi" w:hAnsiTheme="minorHAnsi" w:cstheme="minorHAnsi"/>
          <w:b/>
          <w:bCs/>
          <w:lang w:val="es-CL"/>
        </w:rPr>
        <w:t>2 horas y 12 minutos</w:t>
      </w:r>
      <w:r w:rsidRPr="00801048">
        <w:rPr>
          <w:rFonts w:asciiTheme="minorHAnsi" w:hAnsiTheme="minorHAnsi" w:cstheme="minorHAnsi"/>
          <w:lang w:val="es-CL"/>
        </w:rPr>
        <w:t xml:space="preserve"> en la resolución de incidentes de alta criticidad. Esta mejora se debe a la implementación de herramientas de monitoreo en tiempo real, optimización de los protocolos de respuesta y la capacitación intensiva del equipo de seguridad. En comparación con el año anterior, se ha observado una reducción significativa en los tiempos de detección y mitigación, lo que ha permitido minimizar el impacto de los incidentes en la operatividad de la empresa. gracias a la optimización de procesos de respuesta y al uso de herramientas avanzadas de monitoreo.</w:t>
      </w:r>
    </w:p>
    <w:p w14:paraId="0F35A8F5" w14:textId="77777777" w:rsidR="00801048" w:rsidRPr="00801048" w:rsidRDefault="00801048" w:rsidP="00801048">
      <w:pPr>
        <w:pStyle w:val="NormalWeb"/>
        <w:numPr>
          <w:ilvl w:val="0"/>
          <w:numId w:val="66"/>
        </w:numPr>
        <w:jc w:val="both"/>
        <w:rPr>
          <w:rFonts w:asciiTheme="minorHAnsi" w:hAnsiTheme="minorHAnsi" w:cstheme="minorHAnsi"/>
          <w:b/>
          <w:bCs/>
          <w:lang w:val="es-CL"/>
        </w:rPr>
      </w:pPr>
      <w:r w:rsidRPr="00801048">
        <w:rPr>
          <w:rFonts w:asciiTheme="minorHAnsi" w:hAnsiTheme="minorHAnsi" w:cstheme="minorHAnsi"/>
          <w:b/>
          <w:bCs/>
          <w:lang w:val="es-CL"/>
        </w:rPr>
        <w:t>6. REGISTRO Y DOCUMENTACIÓN DEL INCIDENTE</w:t>
      </w:r>
    </w:p>
    <w:p w14:paraId="189F6D9D" w14:textId="77777777" w:rsidR="00801048" w:rsidRPr="00801048" w:rsidRDefault="00801048" w:rsidP="00801048">
      <w:pPr>
        <w:pStyle w:val="NormalWeb"/>
        <w:jc w:val="both"/>
        <w:rPr>
          <w:rFonts w:asciiTheme="minorHAnsi" w:hAnsiTheme="minorHAnsi" w:cstheme="minorHAnsi"/>
          <w:lang w:val="es-CL"/>
        </w:rPr>
      </w:pPr>
      <w:r w:rsidRPr="00801048">
        <w:rPr>
          <w:rFonts w:asciiTheme="minorHAnsi" w:hAnsiTheme="minorHAnsi" w:cstheme="minorHAnsi"/>
          <w:lang w:val="es-CL"/>
        </w:rPr>
        <w:t xml:space="preserve">Cada incidente de seguridad es documentado en el </w:t>
      </w:r>
      <w:r w:rsidRPr="00801048">
        <w:rPr>
          <w:rFonts w:asciiTheme="minorHAnsi" w:hAnsiTheme="minorHAnsi" w:cstheme="minorHAnsi"/>
          <w:b/>
          <w:bCs/>
          <w:lang w:val="es-CL"/>
        </w:rPr>
        <w:t>Sistema de Gestión de Incidentes de Seguridad (SGIS)</w:t>
      </w:r>
      <w:r w:rsidRPr="00801048">
        <w:rPr>
          <w:rFonts w:asciiTheme="minorHAnsi" w:hAnsiTheme="minorHAnsi" w:cstheme="minorHAnsi"/>
          <w:lang w:val="es-CL"/>
        </w:rPr>
        <w:t>, asegurando que toda la información relevante quede registrada para futuras auditorías y revisiones de cumplimiento. La documentación incluye:</w:t>
      </w:r>
    </w:p>
    <w:p w14:paraId="373CD2C3" w14:textId="77777777" w:rsidR="00801048" w:rsidRPr="00801048" w:rsidRDefault="00801048" w:rsidP="00801048">
      <w:pPr>
        <w:pStyle w:val="NormalWeb"/>
        <w:numPr>
          <w:ilvl w:val="0"/>
          <w:numId w:val="67"/>
        </w:numPr>
        <w:jc w:val="both"/>
        <w:rPr>
          <w:rFonts w:asciiTheme="minorHAnsi" w:hAnsiTheme="minorHAnsi" w:cstheme="minorHAnsi"/>
          <w:lang w:val="es-CL"/>
        </w:rPr>
      </w:pPr>
      <w:r w:rsidRPr="00801048">
        <w:rPr>
          <w:rFonts w:asciiTheme="minorHAnsi" w:hAnsiTheme="minorHAnsi" w:cstheme="minorHAnsi"/>
          <w:b/>
          <w:bCs/>
          <w:lang w:val="es-CL"/>
        </w:rPr>
        <w:t>Detalles del incidente</w:t>
      </w:r>
      <w:r w:rsidRPr="00801048">
        <w:rPr>
          <w:rFonts w:asciiTheme="minorHAnsi" w:hAnsiTheme="minorHAnsi" w:cstheme="minorHAnsi"/>
          <w:lang w:val="es-CL"/>
        </w:rPr>
        <w:t>: Fecha, hora, sistema afectado y descripción del evento.</w:t>
      </w:r>
    </w:p>
    <w:p w14:paraId="336E5B8E" w14:textId="77777777" w:rsidR="00801048" w:rsidRPr="00801048" w:rsidRDefault="00801048" w:rsidP="00801048">
      <w:pPr>
        <w:pStyle w:val="NormalWeb"/>
        <w:numPr>
          <w:ilvl w:val="0"/>
          <w:numId w:val="67"/>
        </w:numPr>
        <w:jc w:val="both"/>
        <w:rPr>
          <w:rFonts w:asciiTheme="minorHAnsi" w:hAnsiTheme="minorHAnsi" w:cstheme="minorHAnsi"/>
          <w:lang w:val="es-CL"/>
        </w:rPr>
      </w:pPr>
      <w:r w:rsidRPr="00801048">
        <w:rPr>
          <w:rFonts w:asciiTheme="minorHAnsi" w:hAnsiTheme="minorHAnsi" w:cstheme="minorHAnsi"/>
          <w:b/>
          <w:bCs/>
          <w:lang w:val="es-CL"/>
        </w:rPr>
        <w:t>Acciones tomadas</w:t>
      </w:r>
      <w:r w:rsidRPr="00801048">
        <w:rPr>
          <w:rFonts w:asciiTheme="minorHAnsi" w:hAnsiTheme="minorHAnsi" w:cstheme="minorHAnsi"/>
          <w:lang w:val="es-CL"/>
        </w:rPr>
        <w:t>: Medidas de contención, mitigación y resolución aplicadas.</w:t>
      </w:r>
    </w:p>
    <w:p w14:paraId="2BBB32D3" w14:textId="77777777" w:rsidR="00801048" w:rsidRPr="00801048" w:rsidRDefault="00801048" w:rsidP="00801048">
      <w:pPr>
        <w:pStyle w:val="NormalWeb"/>
        <w:numPr>
          <w:ilvl w:val="0"/>
          <w:numId w:val="67"/>
        </w:numPr>
        <w:jc w:val="both"/>
        <w:rPr>
          <w:rFonts w:asciiTheme="minorHAnsi" w:hAnsiTheme="minorHAnsi" w:cstheme="minorHAnsi"/>
          <w:lang w:val="es-CL"/>
        </w:rPr>
      </w:pPr>
      <w:r w:rsidRPr="00801048">
        <w:rPr>
          <w:rFonts w:asciiTheme="minorHAnsi" w:hAnsiTheme="minorHAnsi" w:cstheme="minorHAnsi"/>
          <w:b/>
          <w:bCs/>
          <w:lang w:val="es-CL"/>
        </w:rPr>
        <w:t>Evidencia forense</w:t>
      </w:r>
      <w:r w:rsidRPr="00801048">
        <w:rPr>
          <w:rFonts w:asciiTheme="minorHAnsi" w:hAnsiTheme="minorHAnsi" w:cstheme="minorHAnsi"/>
          <w:lang w:val="es-CL"/>
        </w:rPr>
        <w:t>: Capturas de logs, análisis de tráfico de red y validaciones de integridad.</w:t>
      </w:r>
    </w:p>
    <w:p w14:paraId="47999322" w14:textId="77777777" w:rsidR="00801048" w:rsidRPr="00801048" w:rsidRDefault="00801048" w:rsidP="00801048">
      <w:pPr>
        <w:pStyle w:val="NormalWeb"/>
        <w:numPr>
          <w:ilvl w:val="0"/>
          <w:numId w:val="67"/>
        </w:numPr>
        <w:jc w:val="both"/>
        <w:rPr>
          <w:rFonts w:asciiTheme="minorHAnsi" w:hAnsiTheme="minorHAnsi" w:cstheme="minorHAnsi"/>
          <w:lang w:val="es-CL"/>
        </w:rPr>
      </w:pPr>
      <w:r w:rsidRPr="00801048">
        <w:rPr>
          <w:rFonts w:asciiTheme="minorHAnsi" w:hAnsiTheme="minorHAnsi" w:cstheme="minorHAnsi"/>
          <w:b/>
          <w:bCs/>
          <w:lang w:val="es-CL"/>
        </w:rPr>
        <w:t>Lecciones aprendidas</w:t>
      </w:r>
      <w:r w:rsidRPr="00801048">
        <w:rPr>
          <w:rFonts w:asciiTheme="minorHAnsi" w:hAnsiTheme="minorHAnsi" w:cstheme="minorHAnsi"/>
          <w:lang w:val="es-CL"/>
        </w:rPr>
        <w:t>: Evaluación del incidente y recomendaciones para evitar recurrencias.</w:t>
      </w:r>
    </w:p>
    <w:p w14:paraId="69AE47F4" w14:textId="77777777" w:rsidR="00801048" w:rsidRPr="00801048" w:rsidRDefault="00801048" w:rsidP="00801048">
      <w:pPr>
        <w:pStyle w:val="NormalWeb"/>
        <w:jc w:val="both"/>
        <w:rPr>
          <w:rFonts w:asciiTheme="minorHAnsi" w:hAnsiTheme="minorHAnsi" w:cstheme="minorHAnsi"/>
          <w:lang w:val="es-CL"/>
        </w:rPr>
      </w:pPr>
      <w:r w:rsidRPr="00801048">
        <w:rPr>
          <w:rFonts w:asciiTheme="minorHAnsi" w:hAnsiTheme="minorHAnsi" w:cstheme="minorHAnsi"/>
          <w:lang w:val="es-CL"/>
        </w:rPr>
        <w:t xml:space="preserve">Estos registros permiten mejorar continuamente los procedimientos de respuesta a incidentes y son utilizados en sesiones de capacitación para fortalecer las capacidades del equipo de seguridad. Las sesiones de capacitación se realizan trimestralmente y están dirigidas por especialistas en ciberseguridad del </w:t>
      </w:r>
      <w:r w:rsidRPr="00801048">
        <w:rPr>
          <w:rFonts w:asciiTheme="minorHAnsi" w:hAnsiTheme="minorHAnsi" w:cstheme="minorHAnsi"/>
          <w:b/>
          <w:bCs/>
          <w:lang w:val="es-CL"/>
        </w:rPr>
        <w:t>Centro de Operaciones de Seguridad (SOC)</w:t>
      </w:r>
      <w:r w:rsidRPr="00801048">
        <w:rPr>
          <w:rFonts w:asciiTheme="minorHAnsi" w:hAnsiTheme="minorHAnsi" w:cstheme="minorHAnsi"/>
          <w:lang w:val="es-CL"/>
        </w:rPr>
        <w:t>. Se han incorporado entrenamientos prácticos con simulaciones de ataques en entornos controlados, mejorando la capacidad del equipo para responder ante incidentes reales.</w:t>
      </w:r>
    </w:p>
    <w:p w14:paraId="5E0B5C37" w14:textId="77777777" w:rsidR="00801048" w:rsidRPr="00801048" w:rsidRDefault="00801048" w:rsidP="00801048">
      <w:pPr>
        <w:pStyle w:val="NormalWeb"/>
        <w:jc w:val="both"/>
        <w:rPr>
          <w:rFonts w:asciiTheme="minorHAnsi" w:hAnsiTheme="minorHAnsi" w:cstheme="minorHAnsi"/>
          <w:lang w:val="es-CL"/>
        </w:rPr>
      </w:pPr>
      <w:r w:rsidRPr="00801048">
        <w:rPr>
          <w:rFonts w:asciiTheme="minorHAnsi" w:hAnsiTheme="minorHAnsi" w:cstheme="minorHAnsi"/>
          <w:lang w:val="es-CL"/>
        </w:rPr>
        <w:t xml:space="preserve">Como resultado de estas capacitaciones, se ha observado una reducción del </w:t>
      </w:r>
      <w:r w:rsidRPr="00801048">
        <w:rPr>
          <w:rFonts w:asciiTheme="minorHAnsi" w:hAnsiTheme="minorHAnsi" w:cstheme="minorHAnsi"/>
          <w:b/>
          <w:bCs/>
          <w:lang w:val="es-CL"/>
        </w:rPr>
        <w:t>30% en los tiempos de respuesta a incidentes</w:t>
      </w:r>
      <w:r w:rsidRPr="00801048">
        <w:rPr>
          <w:rFonts w:asciiTheme="minorHAnsi" w:hAnsiTheme="minorHAnsi" w:cstheme="minorHAnsi"/>
          <w:lang w:val="es-CL"/>
        </w:rPr>
        <w:t xml:space="preserve"> y una mejora en la detección proactiva de amenazas. Además, los conocimientos adquiridos han permitido optimizar el uso de herramientas SIEM, facilitando la correlación de eventos de seguridad y la priorización de alertas críticas. Se continuará con la incorporación de certificaciones especializadas para el equipo de TI, garantizando que el personal esté actualizado con las mejores prácticas del sector.</w:t>
      </w:r>
    </w:p>
    <w:p w14:paraId="74DD9E7E" w14:textId="77777777" w:rsidR="00801048" w:rsidRPr="00801048" w:rsidRDefault="00801048" w:rsidP="00801048">
      <w:pPr>
        <w:pStyle w:val="NormalWeb"/>
        <w:numPr>
          <w:ilvl w:val="0"/>
          <w:numId w:val="66"/>
        </w:numPr>
        <w:jc w:val="both"/>
        <w:rPr>
          <w:rFonts w:asciiTheme="minorHAnsi" w:hAnsiTheme="minorHAnsi" w:cstheme="minorHAnsi"/>
          <w:b/>
          <w:bCs/>
          <w:lang w:val="es-CL"/>
        </w:rPr>
      </w:pPr>
      <w:r w:rsidRPr="00801048">
        <w:rPr>
          <w:rFonts w:asciiTheme="minorHAnsi" w:hAnsiTheme="minorHAnsi" w:cstheme="minorHAnsi"/>
          <w:b/>
          <w:bCs/>
          <w:lang w:val="es-CL"/>
        </w:rPr>
        <w:t>7. CONCLUSIÓN</w:t>
      </w:r>
    </w:p>
    <w:p w14:paraId="751632EB" w14:textId="3C483EC3" w:rsidR="00801048" w:rsidRPr="00801048" w:rsidRDefault="00801048" w:rsidP="00801048">
      <w:pPr>
        <w:pStyle w:val="NormalWeb"/>
        <w:jc w:val="both"/>
        <w:rPr>
          <w:rFonts w:asciiTheme="minorHAnsi" w:hAnsiTheme="minorHAnsi" w:cstheme="minorHAnsi"/>
          <w:lang w:val="es-CL"/>
        </w:rPr>
      </w:pPr>
      <w:r w:rsidRPr="00801048">
        <w:rPr>
          <w:rFonts w:asciiTheme="minorHAnsi" w:hAnsiTheme="minorHAnsi" w:cstheme="minorHAnsi"/>
          <w:lang w:val="es-CL"/>
        </w:rPr>
        <w:lastRenderedPageBreak/>
        <w:t xml:space="preserve">La correcta gestión de incidentes de seguridad en </w:t>
      </w:r>
      <w:r w:rsidR="00591096">
        <w:rPr>
          <w:rFonts w:asciiTheme="minorHAnsi" w:hAnsiTheme="minorHAnsi" w:cstheme="minorHAnsi"/>
          <w:b/>
          <w:bCs/>
          <w:lang w:val="es-CL"/>
        </w:rPr>
        <w:t xml:space="preserve">Anaconda Web </w:t>
      </w:r>
      <w:r w:rsidRPr="00801048">
        <w:rPr>
          <w:rFonts w:asciiTheme="minorHAnsi" w:hAnsiTheme="minorHAnsi" w:cstheme="minorHAnsi"/>
          <w:lang w:val="es-CL"/>
        </w:rPr>
        <w:t xml:space="preserve"> ha permitido minimizar riesgos, mejorar la capacidad de respuesta y garantizar la continuidad del negocio. Se han implementado procesos estructurados de detección, contención y mitigación, asegurando que cada incidente sea tratado de manera eficiente y conforme a los estándares de </w:t>
      </w:r>
      <w:r w:rsidRPr="00801048">
        <w:rPr>
          <w:rFonts w:asciiTheme="minorHAnsi" w:hAnsiTheme="minorHAnsi" w:cstheme="minorHAnsi"/>
          <w:b/>
          <w:bCs/>
          <w:lang w:val="es-CL"/>
        </w:rPr>
        <w:t>ISO 27001:2022</w:t>
      </w:r>
      <w:r w:rsidRPr="00801048">
        <w:rPr>
          <w:rFonts w:asciiTheme="minorHAnsi" w:hAnsiTheme="minorHAnsi" w:cstheme="minorHAnsi"/>
          <w:lang w:val="es-CL"/>
        </w:rPr>
        <w:t>.</w:t>
      </w:r>
    </w:p>
    <w:p w14:paraId="6FAC57FB" w14:textId="77777777" w:rsidR="00801048" w:rsidRPr="00801048" w:rsidRDefault="00801048" w:rsidP="00801048">
      <w:pPr>
        <w:pStyle w:val="NormalWeb"/>
        <w:jc w:val="both"/>
        <w:rPr>
          <w:rFonts w:asciiTheme="minorHAnsi" w:hAnsiTheme="minorHAnsi" w:cstheme="minorHAnsi"/>
          <w:lang w:val="es-CL"/>
        </w:rPr>
      </w:pPr>
      <w:r w:rsidRPr="00801048">
        <w:rPr>
          <w:rFonts w:asciiTheme="minorHAnsi" w:hAnsiTheme="minorHAnsi" w:cstheme="minorHAnsi"/>
          <w:lang w:val="es-CL"/>
        </w:rPr>
        <w:t>El análisis de causa raíz ha permitido identificar vulnerabilidades recurrentes y aplicar mejoras a nivel de infraestructura, reduciendo el impacto de futuros incidentes. Las medidas correctivas han demostrado ser efectivas, y la implementación de auditorías continuas ha fortalecido el control y monitoreo de la seguridad en los sistemas críticos.</w:t>
      </w:r>
    </w:p>
    <w:p w14:paraId="41B826B4" w14:textId="77777777" w:rsidR="00801048" w:rsidRPr="00801048" w:rsidRDefault="00801048" w:rsidP="00801048">
      <w:pPr>
        <w:pStyle w:val="NormalWeb"/>
        <w:jc w:val="both"/>
        <w:rPr>
          <w:rFonts w:asciiTheme="minorHAnsi" w:hAnsiTheme="minorHAnsi" w:cstheme="minorHAnsi"/>
          <w:lang w:val="es-CL"/>
        </w:rPr>
      </w:pPr>
      <w:r w:rsidRPr="00801048">
        <w:rPr>
          <w:rFonts w:asciiTheme="minorHAnsi" w:hAnsiTheme="minorHAnsi" w:cstheme="minorHAnsi"/>
          <w:lang w:val="es-CL"/>
        </w:rPr>
        <w:t xml:space="preserve">Se recomienda continuar con la ejecución de simulacros de respuesta a incidentes y con la capacitación periódica del personal en gestión de riesgos y ciberseguridad. Los simulacros se realizan con una frecuencia trimestral y abarcan distintos escenarios de ataque, incluyendo </w:t>
      </w:r>
      <w:r w:rsidRPr="00801048">
        <w:rPr>
          <w:rFonts w:asciiTheme="minorHAnsi" w:hAnsiTheme="minorHAnsi" w:cstheme="minorHAnsi"/>
          <w:b/>
          <w:bCs/>
          <w:lang w:val="es-CL"/>
        </w:rPr>
        <w:t>simulaciones de ataques de ransomware, intentos de intrusión en la red interna, phishing dirigido y fugas de datos controladas</w:t>
      </w:r>
      <w:r w:rsidRPr="00801048">
        <w:rPr>
          <w:rFonts w:asciiTheme="minorHAnsi" w:hAnsiTheme="minorHAnsi" w:cstheme="minorHAnsi"/>
          <w:lang w:val="es-CL"/>
        </w:rPr>
        <w:t>.</w:t>
      </w:r>
    </w:p>
    <w:p w14:paraId="50B19E3B" w14:textId="77777777" w:rsidR="00801048" w:rsidRPr="00801048" w:rsidRDefault="00801048" w:rsidP="00801048">
      <w:pPr>
        <w:pStyle w:val="NormalWeb"/>
        <w:jc w:val="both"/>
        <w:rPr>
          <w:rFonts w:asciiTheme="minorHAnsi" w:hAnsiTheme="minorHAnsi" w:cstheme="minorHAnsi"/>
          <w:lang w:val="es-CL"/>
        </w:rPr>
      </w:pPr>
      <w:r w:rsidRPr="00801048">
        <w:rPr>
          <w:rFonts w:asciiTheme="minorHAnsi" w:hAnsiTheme="minorHAnsi" w:cstheme="minorHAnsi"/>
          <w:lang w:val="es-CL"/>
        </w:rPr>
        <w:t>Cada simulacro es diseñado para evaluar la efectividad de los procedimientos de respuesta, la coordinación entre equipos y la eficiencia en la recuperación de servicios. Como resultado, se han identificado áreas de mejora en los tiempos de reacción y en la implementación de protocolos de contención más eficaces.</w:t>
      </w:r>
    </w:p>
    <w:p w14:paraId="49102B47" w14:textId="77777777" w:rsidR="00801048" w:rsidRPr="00801048" w:rsidRDefault="00801048" w:rsidP="00801048">
      <w:pPr>
        <w:pStyle w:val="NormalWeb"/>
        <w:jc w:val="both"/>
        <w:rPr>
          <w:rFonts w:asciiTheme="minorHAnsi" w:hAnsiTheme="minorHAnsi" w:cstheme="minorHAnsi"/>
          <w:lang w:val="es-CL"/>
        </w:rPr>
      </w:pPr>
      <w:r w:rsidRPr="00801048">
        <w:rPr>
          <w:rFonts w:asciiTheme="minorHAnsi" w:hAnsiTheme="minorHAnsi" w:cstheme="minorHAnsi"/>
          <w:lang w:val="es-CL"/>
        </w:rPr>
        <w:t xml:space="preserve">En los últimos seis meses, los simulacros han permitido reducir en un </w:t>
      </w:r>
      <w:r w:rsidRPr="00801048">
        <w:rPr>
          <w:rFonts w:asciiTheme="minorHAnsi" w:hAnsiTheme="minorHAnsi" w:cstheme="minorHAnsi"/>
          <w:b/>
          <w:bCs/>
          <w:lang w:val="es-CL"/>
        </w:rPr>
        <w:t>25% el tiempo de detección de amenazas</w:t>
      </w:r>
      <w:r w:rsidRPr="00801048">
        <w:rPr>
          <w:rFonts w:asciiTheme="minorHAnsi" w:hAnsiTheme="minorHAnsi" w:cstheme="minorHAnsi"/>
          <w:lang w:val="es-CL"/>
        </w:rPr>
        <w:t xml:space="preserve"> y han facilitado la optimización de los planes de mitigación de incidentes. Adicionalmente, estos ejercicios han fortalecido la comunicación entre los diferentes equipos de seguridad, permitiendo una respuesta más coordinada ante eventos reales. Se recomienda ampliar el alcance de los simulacros incorporando escenarios de ataques avanzados y evaluaciones en entornos híbridos de nube y </w:t>
      </w:r>
      <w:proofErr w:type="spellStart"/>
      <w:r w:rsidRPr="00801048">
        <w:rPr>
          <w:rFonts w:asciiTheme="minorHAnsi" w:hAnsiTheme="minorHAnsi" w:cstheme="minorHAnsi"/>
          <w:lang w:val="es-CL"/>
        </w:rPr>
        <w:t>on</w:t>
      </w:r>
      <w:proofErr w:type="spellEnd"/>
      <w:r w:rsidRPr="00801048">
        <w:rPr>
          <w:rFonts w:asciiTheme="minorHAnsi" w:hAnsiTheme="minorHAnsi" w:cstheme="minorHAnsi"/>
          <w:lang w:val="es-CL"/>
        </w:rPr>
        <w:t xml:space="preserve">-premise. Además, se propone la automatización de ciertos procesos de respuesta mediante herramientas de </w:t>
      </w:r>
      <w:r w:rsidRPr="00801048">
        <w:rPr>
          <w:rFonts w:asciiTheme="minorHAnsi" w:hAnsiTheme="minorHAnsi" w:cstheme="minorHAnsi"/>
          <w:b/>
          <w:bCs/>
          <w:lang w:val="es-CL"/>
        </w:rPr>
        <w:t>orquestación de seguridad (SOAR)</w:t>
      </w:r>
      <w:r w:rsidRPr="00801048">
        <w:rPr>
          <w:rFonts w:asciiTheme="minorHAnsi" w:hAnsiTheme="minorHAnsi" w:cstheme="minorHAnsi"/>
          <w:lang w:val="es-CL"/>
        </w:rPr>
        <w:t xml:space="preserve"> para mejorar aún más los tiempos de reacción y la eficiencia operativa.</w:t>
      </w:r>
    </w:p>
    <w:p w14:paraId="0C592793" w14:textId="77777777" w:rsidR="00801048" w:rsidRPr="00801048" w:rsidRDefault="00801048" w:rsidP="00801048">
      <w:pPr>
        <w:pStyle w:val="NormalWeb"/>
        <w:numPr>
          <w:ilvl w:val="0"/>
          <w:numId w:val="66"/>
        </w:numPr>
        <w:jc w:val="both"/>
        <w:rPr>
          <w:rFonts w:asciiTheme="minorHAnsi" w:hAnsiTheme="minorHAnsi" w:cstheme="minorHAnsi"/>
          <w:b/>
          <w:bCs/>
          <w:lang w:val="es-CL"/>
        </w:rPr>
      </w:pPr>
      <w:r w:rsidRPr="00801048">
        <w:rPr>
          <w:rFonts w:asciiTheme="minorHAnsi" w:hAnsiTheme="minorHAnsi" w:cstheme="minorHAnsi"/>
          <w:b/>
          <w:bCs/>
          <w:lang w:val="es-CL"/>
        </w:rPr>
        <w:t>8. ANEXO: CONTROLES DE SEGURIDAD APLICABLES</w:t>
      </w:r>
    </w:p>
    <w:p w14:paraId="534FF1A4" w14:textId="25A570DB" w:rsidR="00801048" w:rsidRPr="00801048" w:rsidRDefault="00801048" w:rsidP="00801048">
      <w:pPr>
        <w:pStyle w:val="NormalWeb"/>
        <w:jc w:val="both"/>
        <w:rPr>
          <w:rFonts w:asciiTheme="minorHAnsi" w:hAnsiTheme="minorHAnsi" w:cstheme="minorHAnsi"/>
          <w:lang w:val="es-CL"/>
        </w:rPr>
      </w:pPr>
      <w:r w:rsidRPr="00801048">
        <w:rPr>
          <w:rFonts w:asciiTheme="minorHAnsi" w:hAnsiTheme="minorHAnsi" w:cstheme="minorHAnsi"/>
          <w:lang w:val="es-CL"/>
        </w:rPr>
        <w:t xml:space="preserve">El cumplimiento con estos controles permite a </w:t>
      </w:r>
      <w:r w:rsidR="00591096">
        <w:rPr>
          <w:rFonts w:asciiTheme="minorHAnsi" w:hAnsiTheme="minorHAnsi" w:cstheme="minorHAnsi"/>
          <w:b/>
          <w:bCs/>
          <w:lang w:val="es-CL"/>
        </w:rPr>
        <w:t xml:space="preserve">Anaconda Web </w:t>
      </w:r>
      <w:r w:rsidRPr="00801048">
        <w:rPr>
          <w:rFonts w:asciiTheme="minorHAnsi" w:hAnsiTheme="minorHAnsi" w:cstheme="minorHAnsi"/>
          <w:lang w:val="es-CL"/>
        </w:rPr>
        <w:t xml:space="preserve"> mantener un enfoque proactivo en la gestión de incidentes de seguridad, lo cual ha sido validado mediante auditorías internas realizadas en los últimos seis meses. Durante estas auditorías, se evaluaron los tiempos de respuesta, la efectividad de las medidas de contención y la adecuación de los registros de incidentes. Los resultados mostraron una mejora del </w:t>
      </w:r>
      <w:r w:rsidRPr="00801048">
        <w:rPr>
          <w:rFonts w:asciiTheme="minorHAnsi" w:hAnsiTheme="minorHAnsi" w:cstheme="minorHAnsi"/>
          <w:b/>
          <w:bCs/>
          <w:lang w:val="es-CL"/>
        </w:rPr>
        <w:t>30% en la detección temprana de amenazas</w:t>
      </w:r>
      <w:r w:rsidRPr="00801048">
        <w:rPr>
          <w:rFonts w:asciiTheme="minorHAnsi" w:hAnsiTheme="minorHAnsi" w:cstheme="minorHAnsi"/>
          <w:lang w:val="es-CL"/>
        </w:rPr>
        <w:t xml:space="preserve"> y un cumplimiento del </w:t>
      </w:r>
      <w:r w:rsidRPr="00801048">
        <w:rPr>
          <w:rFonts w:asciiTheme="minorHAnsi" w:hAnsiTheme="minorHAnsi" w:cstheme="minorHAnsi"/>
          <w:b/>
          <w:bCs/>
          <w:lang w:val="es-CL"/>
        </w:rPr>
        <w:t>98% en la implementación de medidas correctivas dentro de los plazos definidos</w:t>
      </w:r>
      <w:r w:rsidRPr="00801048">
        <w:rPr>
          <w:rFonts w:asciiTheme="minorHAnsi" w:hAnsiTheme="minorHAnsi" w:cstheme="minorHAnsi"/>
          <w:lang w:val="es-CL"/>
        </w:rPr>
        <w:t xml:space="preserve">. Estas evaluaciones han permitido optimizar continuamente los procesos y asegurar la conformidad con los estándares de </w:t>
      </w:r>
      <w:r w:rsidRPr="00801048">
        <w:rPr>
          <w:rFonts w:asciiTheme="minorHAnsi" w:hAnsiTheme="minorHAnsi" w:cstheme="minorHAnsi"/>
          <w:b/>
          <w:bCs/>
          <w:lang w:val="es-CL"/>
        </w:rPr>
        <w:t>ISO 27001:2022</w:t>
      </w:r>
      <w:r w:rsidRPr="00801048">
        <w:rPr>
          <w:rFonts w:asciiTheme="minorHAnsi" w:hAnsiTheme="minorHAnsi" w:cstheme="minorHAnsi"/>
          <w:lang w:val="es-CL"/>
        </w:rPr>
        <w:t xml:space="preserve">. asegurando la protección de la información y la resiliencia operativa de la empresa. Se establece un calendario de revisiones periódicas cada seis meses para evaluar y mejorar los tiempos de respuesta, la eficacia de las medidas de mitigación y la capacitación </w:t>
      </w:r>
      <w:r w:rsidRPr="00801048">
        <w:rPr>
          <w:rFonts w:asciiTheme="minorHAnsi" w:hAnsiTheme="minorHAnsi" w:cstheme="minorHAnsi"/>
          <w:lang w:val="es-CL"/>
        </w:rPr>
        <w:lastRenderedPageBreak/>
        <w:t>del equipo de seguridad. Estas revisiones incluyen auditorías internas detalladas, simulaciones de incidentes y análisis retrospectivos de incidentes previos.</w:t>
      </w:r>
    </w:p>
    <w:p w14:paraId="3CF6061B" w14:textId="77777777" w:rsidR="00801048" w:rsidRPr="00801048" w:rsidRDefault="00801048" w:rsidP="00801048">
      <w:pPr>
        <w:pStyle w:val="NormalWeb"/>
        <w:jc w:val="both"/>
        <w:rPr>
          <w:rFonts w:asciiTheme="minorHAnsi" w:hAnsiTheme="minorHAnsi" w:cstheme="minorHAnsi"/>
          <w:lang w:val="es-CL"/>
        </w:rPr>
      </w:pPr>
      <w:r w:rsidRPr="00801048">
        <w:rPr>
          <w:rFonts w:asciiTheme="minorHAnsi" w:hAnsiTheme="minorHAnsi" w:cstheme="minorHAnsi"/>
          <w:lang w:val="es-CL"/>
        </w:rPr>
        <w:t xml:space="preserve">Como resultado de estas revisiones, se han implementado mejoras como la optimización de los tiempos de reacción ante ataques de ransomware, la actualización de políticas de acceso para reducir la exposición a ataques internos y el fortalecimiento del uso de herramientas SIEM para una correlación más precisa de eventos de seguridad. Estas medidas han permitido reducir en un </w:t>
      </w:r>
      <w:r w:rsidRPr="00801048">
        <w:rPr>
          <w:rFonts w:asciiTheme="minorHAnsi" w:hAnsiTheme="minorHAnsi" w:cstheme="minorHAnsi"/>
          <w:b/>
          <w:bCs/>
          <w:lang w:val="es-CL"/>
        </w:rPr>
        <w:t>20% el tiempo de respuesta ante incidentes críticos</w:t>
      </w:r>
      <w:r w:rsidRPr="00801048">
        <w:rPr>
          <w:rFonts w:asciiTheme="minorHAnsi" w:hAnsiTheme="minorHAnsi" w:cstheme="minorHAnsi"/>
          <w:lang w:val="es-CL"/>
        </w:rPr>
        <w:t xml:space="preserve"> y mejorar la precisión en la detección de amenazas en un </w:t>
      </w:r>
      <w:r w:rsidRPr="00801048">
        <w:rPr>
          <w:rFonts w:asciiTheme="minorHAnsi" w:hAnsiTheme="minorHAnsi" w:cstheme="minorHAnsi"/>
          <w:b/>
          <w:bCs/>
          <w:lang w:val="es-CL"/>
        </w:rPr>
        <w:t>15%</w:t>
      </w:r>
      <w:r w:rsidRPr="00801048">
        <w:rPr>
          <w:rFonts w:asciiTheme="minorHAnsi" w:hAnsiTheme="minorHAnsi" w:cstheme="minorHAnsi"/>
          <w:lang w:val="es-CL"/>
        </w:rPr>
        <w:t>.</w:t>
      </w:r>
      <w:r w:rsidRPr="00801048">
        <w:rPr>
          <w:rFonts w:asciiTheme="minorHAnsi" w:hAnsiTheme="minorHAnsi" w:cstheme="minorHAnsi"/>
          <w:lang w:val="es-CL"/>
        </w:rPr>
        <w:br/>
        <w:t xml:space="preserve">Este documento está alineado con los siguientes controles de </w:t>
      </w:r>
      <w:r w:rsidRPr="00801048">
        <w:rPr>
          <w:rFonts w:asciiTheme="minorHAnsi" w:hAnsiTheme="minorHAnsi" w:cstheme="minorHAnsi"/>
          <w:b/>
          <w:bCs/>
          <w:lang w:val="es-CL"/>
        </w:rPr>
        <w:t>ISO 27001:2022</w:t>
      </w:r>
      <w:r w:rsidRPr="00801048">
        <w:rPr>
          <w:rFonts w:asciiTheme="minorHAnsi" w:hAnsiTheme="minorHAnsi" w:cstheme="minorHAnsi"/>
          <w:lang w:val="es-CL"/>
        </w:rPr>
        <w:t>, asegurando que la respuesta y resolución de incidentes cumplan con los requisitos normativos y de seguridad de la información:</w:t>
      </w:r>
    </w:p>
    <w:p w14:paraId="4555185E" w14:textId="77777777" w:rsidR="00801048" w:rsidRPr="00801048" w:rsidRDefault="00801048" w:rsidP="00801048">
      <w:pPr>
        <w:pStyle w:val="NormalWeb"/>
        <w:numPr>
          <w:ilvl w:val="0"/>
          <w:numId w:val="68"/>
        </w:numPr>
        <w:jc w:val="both"/>
        <w:rPr>
          <w:rFonts w:asciiTheme="minorHAnsi" w:hAnsiTheme="minorHAnsi" w:cstheme="minorHAnsi"/>
          <w:lang w:val="es-CL"/>
        </w:rPr>
      </w:pPr>
      <w:r w:rsidRPr="00801048">
        <w:rPr>
          <w:rFonts w:asciiTheme="minorHAnsi" w:hAnsiTheme="minorHAnsi" w:cstheme="minorHAnsi"/>
          <w:b/>
          <w:bCs/>
          <w:lang w:val="es-CL"/>
        </w:rPr>
        <w:t>A.6 Organización de la Seguridad de la Información</w:t>
      </w:r>
      <w:r w:rsidRPr="00801048">
        <w:rPr>
          <w:rFonts w:asciiTheme="minorHAnsi" w:hAnsiTheme="minorHAnsi" w:cstheme="minorHAnsi"/>
          <w:lang w:val="es-CL"/>
        </w:rPr>
        <w:t>: Definición de roles y responsabilidades dentro del equipo de respuesta a incidentes.</w:t>
      </w:r>
    </w:p>
    <w:p w14:paraId="6C94B0D4" w14:textId="77777777" w:rsidR="00801048" w:rsidRPr="00801048" w:rsidRDefault="00801048" w:rsidP="00801048">
      <w:pPr>
        <w:pStyle w:val="NormalWeb"/>
        <w:numPr>
          <w:ilvl w:val="0"/>
          <w:numId w:val="68"/>
        </w:numPr>
        <w:jc w:val="both"/>
        <w:rPr>
          <w:rFonts w:asciiTheme="minorHAnsi" w:hAnsiTheme="minorHAnsi" w:cstheme="minorHAnsi"/>
          <w:lang w:val="es-CL"/>
        </w:rPr>
      </w:pPr>
      <w:r w:rsidRPr="00801048">
        <w:rPr>
          <w:rFonts w:asciiTheme="minorHAnsi" w:hAnsiTheme="minorHAnsi" w:cstheme="minorHAnsi"/>
          <w:b/>
          <w:bCs/>
          <w:lang w:val="es-CL"/>
        </w:rPr>
        <w:t>A.12 Seguridad en las Operaciones</w:t>
      </w:r>
      <w:r w:rsidRPr="00801048">
        <w:rPr>
          <w:rFonts w:asciiTheme="minorHAnsi" w:hAnsiTheme="minorHAnsi" w:cstheme="minorHAnsi"/>
          <w:lang w:val="es-CL"/>
        </w:rPr>
        <w:t>: Implementación de monitoreo continuo y respuesta activa ante eventos de seguridad.</w:t>
      </w:r>
    </w:p>
    <w:p w14:paraId="1F509753" w14:textId="77777777" w:rsidR="00801048" w:rsidRPr="00801048" w:rsidRDefault="00801048" w:rsidP="00801048">
      <w:pPr>
        <w:pStyle w:val="NormalWeb"/>
        <w:numPr>
          <w:ilvl w:val="0"/>
          <w:numId w:val="68"/>
        </w:numPr>
        <w:jc w:val="both"/>
        <w:rPr>
          <w:rFonts w:asciiTheme="minorHAnsi" w:hAnsiTheme="minorHAnsi" w:cstheme="minorHAnsi"/>
          <w:lang w:val="es-CL"/>
        </w:rPr>
      </w:pPr>
      <w:r w:rsidRPr="00801048">
        <w:rPr>
          <w:rFonts w:asciiTheme="minorHAnsi" w:hAnsiTheme="minorHAnsi" w:cstheme="minorHAnsi"/>
          <w:b/>
          <w:bCs/>
          <w:lang w:val="es-CL"/>
        </w:rPr>
        <w:t>A.16 Gestión de Incidentes de Seguridad</w:t>
      </w:r>
      <w:r w:rsidRPr="00801048">
        <w:rPr>
          <w:rFonts w:asciiTheme="minorHAnsi" w:hAnsiTheme="minorHAnsi" w:cstheme="minorHAnsi"/>
          <w:lang w:val="es-CL"/>
        </w:rPr>
        <w:t>: Procedimientos establecidos para la detección, análisis, contención, mitigación y resolución de incidentes.</w:t>
      </w:r>
    </w:p>
    <w:p w14:paraId="71CA0A9D" w14:textId="77777777" w:rsidR="00801048" w:rsidRPr="00801048" w:rsidRDefault="00801048" w:rsidP="00801048">
      <w:pPr>
        <w:pStyle w:val="NormalWeb"/>
        <w:numPr>
          <w:ilvl w:val="0"/>
          <w:numId w:val="68"/>
        </w:numPr>
        <w:jc w:val="both"/>
        <w:rPr>
          <w:rFonts w:asciiTheme="minorHAnsi" w:hAnsiTheme="minorHAnsi" w:cstheme="minorHAnsi"/>
          <w:lang w:val="es-CL"/>
        </w:rPr>
      </w:pPr>
      <w:r w:rsidRPr="00801048">
        <w:rPr>
          <w:rFonts w:asciiTheme="minorHAnsi" w:hAnsiTheme="minorHAnsi" w:cstheme="minorHAnsi"/>
          <w:b/>
          <w:bCs/>
          <w:lang w:val="es-CL"/>
        </w:rPr>
        <w:t>A.17 Continuidad del Negocio</w:t>
      </w:r>
      <w:r w:rsidRPr="00801048">
        <w:rPr>
          <w:rFonts w:asciiTheme="minorHAnsi" w:hAnsiTheme="minorHAnsi" w:cstheme="minorHAnsi"/>
          <w:lang w:val="es-CL"/>
        </w:rPr>
        <w:t>: Garantía de recuperación de operaciones tras la resolución de incidentes críticos.</w:t>
      </w:r>
    </w:p>
    <w:p w14:paraId="6F062377" w14:textId="77777777" w:rsidR="00801048" w:rsidRPr="00801048" w:rsidRDefault="00801048" w:rsidP="00801048">
      <w:pPr>
        <w:pStyle w:val="NormalWeb"/>
        <w:numPr>
          <w:ilvl w:val="0"/>
          <w:numId w:val="68"/>
        </w:numPr>
        <w:jc w:val="both"/>
        <w:rPr>
          <w:rFonts w:asciiTheme="minorHAnsi" w:hAnsiTheme="minorHAnsi" w:cstheme="minorHAnsi"/>
          <w:lang w:val="es-CL"/>
        </w:rPr>
      </w:pPr>
      <w:r w:rsidRPr="00801048">
        <w:rPr>
          <w:rFonts w:asciiTheme="minorHAnsi" w:hAnsiTheme="minorHAnsi" w:cstheme="minorHAnsi"/>
          <w:b/>
          <w:bCs/>
          <w:lang w:val="es-CL"/>
        </w:rPr>
        <w:t>A.18 Evaluación del Cumplimiento</w:t>
      </w:r>
      <w:r w:rsidRPr="00801048">
        <w:rPr>
          <w:rFonts w:asciiTheme="minorHAnsi" w:hAnsiTheme="minorHAnsi" w:cstheme="minorHAnsi"/>
          <w:lang w:val="es-CL"/>
        </w:rPr>
        <w:t>: Auditorías internas y validaciones de la efectividad de la respuesta a incidentes.</w:t>
      </w:r>
    </w:p>
    <w:p w14:paraId="5EE8924C" w14:textId="598B84F0" w:rsidR="00452E7F" w:rsidRPr="00237AFB" w:rsidRDefault="00452E7F" w:rsidP="00237AFB">
      <w:pPr>
        <w:pStyle w:val="NormalWeb"/>
        <w:jc w:val="both"/>
        <w:rPr>
          <w:rFonts w:asciiTheme="minorHAnsi" w:hAnsiTheme="minorHAnsi" w:cstheme="minorHAnsi"/>
          <w:lang w:val="es-CL"/>
        </w:rPr>
      </w:pPr>
    </w:p>
    <w:sectPr w:rsidR="00452E7F" w:rsidRPr="00237AFB" w:rsidSect="00452E7F">
      <w:headerReference w:type="default" r:id="rId9"/>
      <w:footerReference w:type="default" r:id="rId10"/>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9AAEE" w14:textId="77777777" w:rsidR="007D3376" w:rsidRPr="00801048" w:rsidRDefault="007D3376">
      <w:r w:rsidRPr="00801048">
        <w:separator/>
      </w:r>
    </w:p>
    <w:p w14:paraId="494F4207" w14:textId="77777777" w:rsidR="007D3376" w:rsidRPr="00801048" w:rsidRDefault="007D3376"/>
    <w:p w14:paraId="00A4F105" w14:textId="77777777" w:rsidR="007D3376" w:rsidRPr="00801048" w:rsidRDefault="007D3376"/>
    <w:p w14:paraId="52BF0490" w14:textId="77777777" w:rsidR="007D3376" w:rsidRPr="00801048" w:rsidRDefault="007D3376" w:rsidP="00C1318C"/>
  </w:endnote>
  <w:endnote w:type="continuationSeparator" w:id="0">
    <w:p w14:paraId="0DA5C5FF" w14:textId="77777777" w:rsidR="007D3376" w:rsidRPr="00801048" w:rsidRDefault="007D3376">
      <w:r w:rsidRPr="00801048">
        <w:continuationSeparator/>
      </w:r>
    </w:p>
    <w:p w14:paraId="2BA97CD6" w14:textId="77777777" w:rsidR="007D3376" w:rsidRPr="00801048" w:rsidRDefault="007D3376"/>
    <w:p w14:paraId="2026F63C" w14:textId="77777777" w:rsidR="007D3376" w:rsidRPr="00801048" w:rsidRDefault="007D3376"/>
    <w:p w14:paraId="11C12322" w14:textId="77777777" w:rsidR="007D3376" w:rsidRPr="00801048" w:rsidRDefault="007D3376"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5EA04" w14:textId="5DC0EA22" w:rsidR="00237AFB" w:rsidRPr="00801048" w:rsidRDefault="00801048" w:rsidP="00237AFB">
    <w:pPr>
      <w:pStyle w:val="Piedepgina"/>
      <w:jc w:val="center"/>
    </w:pPr>
    <w:r w:rsidRPr="00801048">
      <w:rPr>
        <w:rFonts w:asciiTheme="minorHAnsi" w:hAnsiTheme="minorHAnsi" w:cstheme="minorHAnsi"/>
        <w:b/>
        <w:bCs/>
        <w:lang w:val="en-GB"/>
      </w:rPr>
      <w:t>RESPUESTA Y RESOLUCIÓN DE INCIDENTES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A7B2A" w14:textId="77777777" w:rsidR="007D3376" w:rsidRPr="00801048" w:rsidRDefault="007D3376">
      <w:r w:rsidRPr="00801048">
        <w:separator/>
      </w:r>
    </w:p>
    <w:p w14:paraId="3F840181" w14:textId="77777777" w:rsidR="007D3376" w:rsidRPr="00801048" w:rsidRDefault="007D3376"/>
    <w:p w14:paraId="463A8675" w14:textId="77777777" w:rsidR="007D3376" w:rsidRPr="00801048" w:rsidRDefault="007D3376"/>
    <w:p w14:paraId="4E45131D" w14:textId="77777777" w:rsidR="007D3376" w:rsidRPr="00801048" w:rsidRDefault="007D3376" w:rsidP="00C1318C"/>
  </w:footnote>
  <w:footnote w:type="continuationSeparator" w:id="0">
    <w:p w14:paraId="20F4A7ED" w14:textId="77777777" w:rsidR="007D3376" w:rsidRPr="00801048" w:rsidRDefault="007D3376">
      <w:r w:rsidRPr="00801048">
        <w:continuationSeparator/>
      </w:r>
    </w:p>
    <w:p w14:paraId="64DAE4D2" w14:textId="77777777" w:rsidR="007D3376" w:rsidRPr="00801048" w:rsidRDefault="007D3376"/>
    <w:p w14:paraId="3C892F32" w14:textId="77777777" w:rsidR="007D3376" w:rsidRPr="00801048" w:rsidRDefault="007D3376"/>
    <w:p w14:paraId="75E46202" w14:textId="77777777" w:rsidR="007D3376" w:rsidRPr="00801048" w:rsidRDefault="007D3376"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801048" w:rsidRDefault="001637D6">
    <w:r w:rsidRPr="00801048">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F2884"/>
    <w:multiLevelType w:val="multilevel"/>
    <w:tmpl w:val="285A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27C0E"/>
    <w:multiLevelType w:val="multilevel"/>
    <w:tmpl w:val="F54E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5"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2EC569DB"/>
    <w:multiLevelType w:val="multilevel"/>
    <w:tmpl w:val="812C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8D07F95"/>
    <w:multiLevelType w:val="multilevel"/>
    <w:tmpl w:val="73329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4"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48"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53" w15:restartNumberingAfterBreak="0">
    <w:nsid w:val="741D60B6"/>
    <w:multiLevelType w:val="multilevel"/>
    <w:tmpl w:val="F6FE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7"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8" w15:restartNumberingAfterBreak="0">
    <w:nsid w:val="78E65111"/>
    <w:multiLevelType w:val="multilevel"/>
    <w:tmpl w:val="9EC8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5"/>
  </w:num>
  <w:num w:numId="2" w16cid:durableId="74938854">
    <w:abstractNumId w:val="20"/>
  </w:num>
  <w:num w:numId="3" w16cid:durableId="1494763561">
    <w:abstractNumId w:val="18"/>
  </w:num>
  <w:num w:numId="4" w16cid:durableId="2135100286">
    <w:abstractNumId w:val="43"/>
  </w:num>
  <w:num w:numId="5" w16cid:durableId="1000818834">
    <w:abstractNumId w:val="24"/>
  </w:num>
  <w:num w:numId="6" w16cid:durableId="1632788525">
    <w:abstractNumId w:val="57"/>
  </w:num>
  <w:num w:numId="7" w16cid:durableId="1321421067">
    <w:abstractNumId w:val="38"/>
  </w:num>
  <w:num w:numId="8" w16cid:durableId="352341285">
    <w:abstractNumId w:val="47"/>
  </w:num>
  <w:num w:numId="9" w16cid:durableId="27727978">
    <w:abstractNumId w:val="36"/>
  </w:num>
  <w:num w:numId="10" w16cid:durableId="1859850961">
    <w:abstractNumId w:val="15"/>
  </w:num>
  <w:num w:numId="11" w16cid:durableId="1630670735">
    <w:abstractNumId w:val="21"/>
  </w:num>
  <w:num w:numId="12" w16cid:durableId="1692032352">
    <w:abstractNumId w:val="24"/>
  </w:num>
  <w:num w:numId="13" w16cid:durableId="1393849829">
    <w:abstractNumId w:val="24"/>
  </w:num>
  <w:num w:numId="14" w16cid:durableId="815293384">
    <w:abstractNumId w:val="24"/>
  </w:num>
  <w:num w:numId="15" w16cid:durableId="1977754839">
    <w:abstractNumId w:val="55"/>
  </w:num>
  <w:num w:numId="16" w16cid:durableId="240061859">
    <w:abstractNumId w:val="26"/>
  </w:num>
  <w:num w:numId="17" w16cid:durableId="1741440573">
    <w:abstractNumId w:val="39"/>
  </w:num>
  <w:num w:numId="18" w16cid:durableId="404303887">
    <w:abstractNumId w:val="27"/>
  </w:num>
  <w:num w:numId="19" w16cid:durableId="1072853763">
    <w:abstractNumId w:val="7"/>
  </w:num>
  <w:num w:numId="20" w16cid:durableId="888345100">
    <w:abstractNumId w:val="30"/>
  </w:num>
  <w:num w:numId="21" w16cid:durableId="2083486945">
    <w:abstractNumId w:val="33"/>
  </w:num>
  <w:num w:numId="22" w16cid:durableId="1412317948">
    <w:abstractNumId w:val="0"/>
  </w:num>
  <w:num w:numId="23" w16cid:durableId="1332220685">
    <w:abstractNumId w:val="52"/>
  </w:num>
  <w:num w:numId="24" w16cid:durableId="587539902">
    <w:abstractNumId w:val="56"/>
  </w:num>
  <w:num w:numId="25" w16cid:durableId="1814641950">
    <w:abstractNumId w:val="14"/>
  </w:num>
  <w:num w:numId="26" w16cid:durableId="805513463">
    <w:abstractNumId w:val="4"/>
  </w:num>
  <w:num w:numId="27" w16cid:durableId="1555776139">
    <w:abstractNumId w:val="60"/>
  </w:num>
  <w:num w:numId="28" w16cid:durableId="2123913244">
    <w:abstractNumId w:val="16"/>
  </w:num>
  <w:num w:numId="29" w16cid:durableId="874922778">
    <w:abstractNumId w:val="28"/>
  </w:num>
  <w:num w:numId="30" w16cid:durableId="1757896361">
    <w:abstractNumId w:val="6"/>
  </w:num>
  <w:num w:numId="31" w16cid:durableId="1888297015">
    <w:abstractNumId w:val="24"/>
  </w:num>
  <w:num w:numId="32" w16cid:durableId="1875121296">
    <w:abstractNumId w:val="24"/>
  </w:num>
  <w:num w:numId="33" w16cid:durableId="711199856">
    <w:abstractNumId w:val="24"/>
  </w:num>
  <w:num w:numId="34" w16cid:durableId="1914506562">
    <w:abstractNumId w:val="24"/>
  </w:num>
  <w:num w:numId="35" w16cid:durableId="1030836293">
    <w:abstractNumId w:val="49"/>
  </w:num>
  <w:num w:numId="36" w16cid:durableId="674503644">
    <w:abstractNumId w:val="13"/>
  </w:num>
  <w:num w:numId="37" w16cid:durableId="1888105176">
    <w:abstractNumId w:val="59"/>
  </w:num>
  <w:num w:numId="38" w16cid:durableId="342171148">
    <w:abstractNumId w:val="19"/>
  </w:num>
  <w:num w:numId="39" w16cid:durableId="1308512191">
    <w:abstractNumId w:val="48"/>
  </w:num>
  <w:num w:numId="40" w16cid:durableId="751203121">
    <w:abstractNumId w:val="9"/>
  </w:num>
  <w:num w:numId="41" w16cid:durableId="1001616379">
    <w:abstractNumId w:val="51"/>
  </w:num>
  <w:num w:numId="42" w16cid:durableId="157235028">
    <w:abstractNumId w:val="34"/>
  </w:num>
  <w:num w:numId="43" w16cid:durableId="1076974531">
    <w:abstractNumId w:val="32"/>
  </w:num>
  <w:num w:numId="44" w16cid:durableId="908157133">
    <w:abstractNumId w:val="11"/>
  </w:num>
  <w:num w:numId="45" w16cid:durableId="1528714069">
    <w:abstractNumId w:val="50"/>
  </w:num>
  <w:num w:numId="46" w16cid:durableId="1350448151">
    <w:abstractNumId w:val="41"/>
  </w:num>
  <w:num w:numId="47" w16cid:durableId="134489178">
    <w:abstractNumId w:val="29"/>
  </w:num>
  <w:num w:numId="48" w16cid:durableId="904069908">
    <w:abstractNumId w:val="37"/>
  </w:num>
  <w:num w:numId="49" w16cid:durableId="876355981">
    <w:abstractNumId w:val="23"/>
  </w:num>
  <w:num w:numId="50" w16cid:durableId="1270042179">
    <w:abstractNumId w:val="42"/>
  </w:num>
  <w:num w:numId="51" w16cid:durableId="610477338">
    <w:abstractNumId w:val="10"/>
  </w:num>
  <w:num w:numId="52" w16cid:durableId="1976401646">
    <w:abstractNumId w:val="5"/>
  </w:num>
  <w:num w:numId="53" w16cid:durableId="1718821827">
    <w:abstractNumId w:val="31"/>
  </w:num>
  <w:num w:numId="54" w16cid:durableId="404844148">
    <w:abstractNumId w:val="8"/>
  </w:num>
  <w:num w:numId="55" w16cid:durableId="819855879">
    <w:abstractNumId w:val="25"/>
  </w:num>
  <w:num w:numId="56" w16cid:durableId="362633569">
    <w:abstractNumId w:val="54"/>
  </w:num>
  <w:num w:numId="57" w16cid:durableId="1293904960">
    <w:abstractNumId w:val="3"/>
  </w:num>
  <w:num w:numId="58" w16cid:durableId="2072266967">
    <w:abstractNumId w:val="46"/>
  </w:num>
  <w:num w:numId="59" w16cid:durableId="1449856183">
    <w:abstractNumId w:val="22"/>
  </w:num>
  <w:num w:numId="60" w16cid:durableId="264847693">
    <w:abstractNumId w:val="1"/>
  </w:num>
  <w:num w:numId="61" w16cid:durableId="140850691">
    <w:abstractNumId w:val="44"/>
  </w:num>
  <w:num w:numId="62" w16cid:durableId="1923098859">
    <w:abstractNumId w:val="35"/>
  </w:num>
  <w:num w:numId="63" w16cid:durableId="1886408952">
    <w:abstractNumId w:val="40"/>
  </w:num>
  <w:num w:numId="64" w16cid:durableId="783765708">
    <w:abstractNumId w:val="2"/>
  </w:num>
  <w:num w:numId="65" w16cid:durableId="965047598">
    <w:abstractNumId w:val="53"/>
  </w:num>
  <w:num w:numId="66" w16cid:durableId="1655061800">
    <w:abstractNumId w:val="17"/>
  </w:num>
  <w:num w:numId="67" w16cid:durableId="2055303406">
    <w:abstractNumId w:val="58"/>
  </w:num>
  <w:num w:numId="68" w16cid:durableId="1846362107">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2197"/>
    <w:rsid w:val="003D3A20"/>
    <w:rsid w:val="003D5D11"/>
    <w:rsid w:val="003E08D3"/>
    <w:rsid w:val="003E2141"/>
    <w:rsid w:val="003E6956"/>
    <w:rsid w:val="003F19FA"/>
    <w:rsid w:val="003F1D61"/>
    <w:rsid w:val="003F44BE"/>
    <w:rsid w:val="0040038C"/>
    <w:rsid w:val="00401DF6"/>
    <w:rsid w:val="00406E4D"/>
    <w:rsid w:val="00411318"/>
    <w:rsid w:val="00417324"/>
    <w:rsid w:val="0043130B"/>
    <w:rsid w:val="00431B7B"/>
    <w:rsid w:val="004321E1"/>
    <w:rsid w:val="00433164"/>
    <w:rsid w:val="00435FEF"/>
    <w:rsid w:val="004365C0"/>
    <w:rsid w:val="004375F4"/>
    <w:rsid w:val="00437DC1"/>
    <w:rsid w:val="00444C62"/>
    <w:rsid w:val="0044743B"/>
    <w:rsid w:val="00450569"/>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1096"/>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232E2"/>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3376"/>
    <w:rsid w:val="007D4529"/>
    <w:rsid w:val="007E2A8B"/>
    <w:rsid w:val="007E3EFB"/>
    <w:rsid w:val="007F01CC"/>
    <w:rsid w:val="007F166B"/>
    <w:rsid w:val="007F2BB2"/>
    <w:rsid w:val="007F77AC"/>
    <w:rsid w:val="00800679"/>
    <w:rsid w:val="00801048"/>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2F3B"/>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774C5"/>
    <w:rsid w:val="00A80114"/>
    <w:rsid w:val="00A84B76"/>
    <w:rsid w:val="00A85125"/>
    <w:rsid w:val="00A87D77"/>
    <w:rsid w:val="00A93E27"/>
    <w:rsid w:val="00A94A4C"/>
    <w:rsid w:val="00A96422"/>
    <w:rsid w:val="00A96671"/>
    <w:rsid w:val="00A96E00"/>
    <w:rsid w:val="00A96EA0"/>
    <w:rsid w:val="00AA3D9B"/>
    <w:rsid w:val="00AA51F2"/>
    <w:rsid w:val="00AB01A2"/>
    <w:rsid w:val="00AB08F1"/>
    <w:rsid w:val="00AB3FDE"/>
    <w:rsid w:val="00AB5D1A"/>
    <w:rsid w:val="00AC3E20"/>
    <w:rsid w:val="00AC46C6"/>
    <w:rsid w:val="00AC6950"/>
    <w:rsid w:val="00AC7B69"/>
    <w:rsid w:val="00AD1616"/>
    <w:rsid w:val="00AD3E94"/>
    <w:rsid w:val="00AD56C2"/>
    <w:rsid w:val="00AE4AA2"/>
    <w:rsid w:val="00AE5E13"/>
    <w:rsid w:val="00AF284E"/>
    <w:rsid w:val="00AF293F"/>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26E6"/>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F054C"/>
    <w:rsid w:val="00EF51B8"/>
    <w:rsid w:val="00F0243E"/>
    <w:rsid w:val="00F10BB0"/>
    <w:rsid w:val="00F13251"/>
    <w:rsid w:val="00F15AEC"/>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6E1A"/>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semiHidden/>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061290677">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195924607">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80DB4"/>
    <w:rsid w:val="00097DD7"/>
    <w:rsid w:val="000F59A7"/>
    <w:rsid w:val="001C466F"/>
    <w:rsid w:val="00263F00"/>
    <w:rsid w:val="00363C37"/>
    <w:rsid w:val="00383C66"/>
    <w:rsid w:val="00383C88"/>
    <w:rsid w:val="00390CD5"/>
    <w:rsid w:val="00450569"/>
    <w:rsid w:val="00483F4E"/>
    <w:rsid w:val="004F1616"/>
    <w:rsid w:val="00503E58"/>
    <w:rsid w:val="00522502"/>
    <w:rsid w:val="0054566B"/>
    <w:rsid w:val="005910A7"/>
    <w:rsid w:val="00611E4E"/>
    <w:rsid w:val="006C7BDF"/>
    <w:rsid w:val="00737BAE"/>
    <w:rsid w:val="00871B28"/>
    <w:rsid w:val="00912671"/>
    <w:rsid w:val="00922F3B"/>
    <w:rsid w:val="00930D52"/>
    <w:rsid w:val="009C1F3E"/>
    <w:rsid w:val="00B63AF7"/>
    <w:rsid w:val="00B92933"/>
    <w:rsid w:val="00C81A8B"/>
    <w:rsid w:val="00CB26E6"/>
    <w:rsid w:val="00CD4B91"/>
    <w:rsid w:val="00D23467"/>
    <w:rsid w:val="00D36B5D"/>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2803</Words>
  <Characters>15418</Characters>
  <Application>Microsoft Office Word</Application>
  <DocSecurity>0</DocSecurity>
  <Lines>128</Lines>
  <Paragraphs>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18185</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3</cp:revision>
  <cp:lastPrinted>2016-07-27T15:25:00Z</cp:lastPrinted>
  <dcterms:created xsi:type="dcterms:W3CDTF">2025-02-26T22:39:00Z</dcterms:created>
  <dcterms:modified xsi:type="dcterms:W3CDTF">2025-02-26T22:53:00Z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