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6AEC" w14:textId="77777777" w:rsidR="003043E3" w:rsidRPr="003043E3" w:rsidRDefault="003043E3" w:rsidP="00BD00CA">
      <w:pPr>
        <w:spacing w:before="100" w:beforeAutospacing="1" w:after="100" w:afterAutospacing="1"/>
        <w:jc w:val="center"/>
        <w:rPr>
          <w:rFonts w:ascii="Times New Roman" w:eastAsia="Times New Roman" w:hAnsi="Times New Roman" w:cs="Times New Roman"/>
          <w:color w:val="002060"/>
          <w:sz w:val="24"/>
          <w:szCs w:val="24"/>
        </w:rPr>
      </w:pPr>
      <w:r w:rsidRPr="003043E3">
        <w:rPr>
          <w:rFonts w:ascii="Times New Roman" w:eastAsia="Times New Roman" w:hAnsi="Times New Roman" w:cs="Times New Roman"/>
          <w:b/>
          <w:bCs/>
          <w:color w:val="002060"/>
          <w:sz w:val="24"/>
          <w:szCs w:val="24"/>
        </w:rPr>
        <w:t>ANACONDA WEB</w:t>
      </w:r>
    </w:p>
    <w:p w14:paraId="48488C8B" w14:textId="77777777" w:rsidR="003043E3" w:rsidRPr="003043E3" w:rsidRDefault="003043E3" w:rsidP="00BD00CA">
      <w:pPr>
        <w:spacing w:before="100" w:beforeAutospacing="1" w:after="100" w:afterAutospacing="1"/>
        <w:jc w:val="center"/>
        <w:rPr>
          <w:rFonts w:ascii="Times New Roman" w:eastAsia="Times New Roman" w:hAnsi="Times New Roman" w:cs="Times New Roman"/>
          <w:color w:val="002060"/>
          <w:sz w:val="24"/>
          <w:szCs w:val="24"/>
        </w:rPr>
      </w:pPr>
      <w:r w:rsidRPr="003043E3">
        <w:rPr>
          <w:rFonts w:ascii="Times New Roman" w:eastAsia="Times New Roman" w:hAnsi="Times New Roman" w:cs="Times New Roman"/>
          <w:color w:val="002060"/>
          <w:sz w:val="24"/>
          <w:szCs w:val="24"/>
        </w:rPr>
        <w:t>Sistema de Gestión de Seguridad de la Información</w:t>
      </w:r>
    </w:p>
    <w:p w14:paraId="22447BCD" w14:textId="77777777" w:rsidR="003043E3" w:rsidRPr="003043E3" w:rsidRDefault="003043E3" w:rsidP="00BD00CA">
      <w:pPr>
        <w:spacing w:before="100" w:beforeAutospacing="1" w:after="100" w:afterAutospacing="1"/>
        <w:jc w:val="center"/>
        <w:rPr>
          <w:rFonts w:ascii="Times New Roman" w:eastAsia="Times New Roman" w:hAnsi="Times New Roman" w:cs="Times New Roman"/>
          <w:color w:val="002060"/>
          <w:sz w:val="24"/>
          <w:szCs w:val="24"/>
        </w:rPr>
      </w:pPr>
      <w:r w:rsidRPr="003043E3">
        <w:rPr>
          <w:rFonts w:ascii="Times New Roman" w:eastAsia="Times New Roman" w:hAnsi="Times New Roman" w:cs="Times New Roman"/>
          <w:b/>
          <w:bCs/>
          <w:color w:val="002060"/>
          <w:sz w:val="24"/>
          <w:szCs w:val="24"/>
        </w:rPr>
        <w:t>PROGRAMA DE REVISIÓN Y ACTUALIZACIÓN</w:t>
      </w:r>
    </w:p>
    <w:p w14:paraId="384E3001" w14:textId="77777777" w:rsidR="003043E3" w:rsidRPr="003043E3" w:rsidRDefault="003043E3" w:rsidP="00BD00CA">
      <w:pPr>
        <w:spacing w:before="100" w:beforeAutospacing="1" w:after="100" w:afterAutospacing="1"/>
        <w:jc w:val="center"/>
        <w:rPr>
          <w:rFonts w:ascii="Times New Roman" w:eastAsia="Times New Roman" w:hAnsi="Times New Roman" w:cs="Times New Roman"/>
          <w:color w:val="002060"/>
          <w:sz w:val="24"/>
          <w:szCs w:val="24"/>
        </w:rPr>
      </w:pPr>
      <w:r w:rsidRPr="003043E3">
        <w:rPr>
          <w:rFonts w:ascii="Times New Roman" w:eastAsia="Times New Roman" w:hAnsi="Times New Roman" w:cs="Times New Roman"/>
          <w:b/>
          <w:bCs/>
          <w:color w:val="002060"/>
          <w:sz w:val="24"/>
          <w:szCs w:val="24"/>
        </w:rPr>
        <w:t>Política de Seguridad de la Información</w:t>
      </w:r>
    </w:p>
    <w:tbl>
      <w:tblPr>
        <w:tblW w:w="85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6"/>
        <w:gridCol w:w="3083"/>
      </w:tblGrid>
      <w:tr w:rsidR="003043E3" w:rsidRPr="003043E3" w14:paraId="2DCEA353" w14:textId="77777777" w:rsidTr="00BD00CA">
        <w:trPr>
          <w:trHeight w:val="383"/>
          <w:tblHeader/>
          <w:tblCellSpacing w:w="15" w:type="dxa"/>
        </w:trPr>
        <w:tc>
          <w:tcPr>
            <w:tcW w:w="0" w:type="auto"/>
            <w:vAlign w:val="center"/>
            <w:hideMark/>
          </w:tcPr>
          <w:p w14:paraId="2A94699C" w14:textId="77777777" w:rsidR="003043E3" w:rsidRPr="003043E3" w:rsidRDefault="003043E3" w:rsidP="00BD00CA">
            <w:pPr>
              <w:jc w:val="both"/>
              <w:rPr>
                <w:rFonts w:ascii="Times New Roman" w:eastAsia="Times New Roman" w:hAnsi="Times New Roman" w:cs="Times New Roman"/>
                <w:b/>
                <w:bCs/>
                <w:sz w:val="24"/>
                <w:szCs w:val="24"/>
              </w:rPr>
            </w:pPr>
            <w:r w:rsidRPr="003043E3">
              <w:rPr>
                <w:rFonts w:ascii="Times New Roman" w:eastAsia="Times New Roman" w:hAnsi="Times New Roman" w:cs="Times New Roman"/>
                <w:b/>
                <w:bCs/>
                <w:sz w:val="24"/>
                <w:szCs w:val="24"/>
              </w:rPr>
              <w:t>CONTROL DE DOCUMENTO</w:t>
            </w:r>
          </w:p>
        </w:tc>
        <w:tc>
          <w:tcPr>
            <w:tcW w:w="0" w:type="auto"/>
            <w:vAlign w:val="center"/>
            <w:hideMark/>
          </w:tcPr>
          <w:p w14:paraId="1AA457F2" w14:textId="77777777" w:rsidR="003043E3" w:rsidRPr="003043E3" w:rsidRDefault="003043E3" w:rsidP="00BD00CA">
            <w:pPr>
              <w:jc w:val="both"/>
              <w:rPr>
                <w:rFonts w:ascii="Times New Roman" w:eastAsia="Times New Roman" w:hAnsi="Times New Roman" w:cs="Times New Roman"/>
                <w:b/>
                <w:bCs/>
                <w:sz w:val="24"/>
                <w:szCs w:val="24"/>
              </w:rPr>
            </w:pPr>
          </w:p>
        </w:tc>
      </w:tr>
      <w:tr w:rsidR="003043E3" w:rsidRPr="003043E3" w14:paraId="5F5F0574" w14:textId="77777777" w:rsidTr="00BD00CA">
        <w:trPr>
          <w:trHeight w:val="383"/>
          <w:tblCellSpacing w:w="15" w:type="dxa"/>
        </w:trPr>
        <w:tc>
          <w:tcPr>
            <w:tcW w:w="0" w:type="auto"/>
            <w:vAlign w:val="center"/>
            <w:hideMark/>
          </w:tcPr>
          <w:p w14:paraId="6B5C7AC5" w14:textId="77777777" w:rsidR="003043E3" w:rsidRPr="003043E3" w:rsidRDefault="003043E3" w:rsidP="00BD00CA">
            <w:pPr>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Código:</w:t>
            </w:r>
          </w:p>
        </w:tc>
        <w:tc>
          <w:tcPr>
            <w:tcW w:w="0" w:type="auto"/>
            <w:vAlign w:val="center"/>
            <w:hideMark/>
          </w:tcPr>
          <w:p w14:paraId="55DECCAE" w14:textId="77777777" w:rsidR="003043E3" w:rsidRPr="003043E3" w:rsidRDefault="003043E3" w:rsidP="00BD00CA">
            <w:pPr>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SGSI-PRO-001</w:t>
            </w:r>
          </w:p>
        </w:tc>
      </w:tr>
      <w:tr w:rsidR="003043E3" w:rsidRPr="003043E3" w14:paraId="6582871F" w14:textId="77777777" w:rsidTr="00BD00CA">
        <w:trPr>
          <w:trHeight w:val="383"/>
          <w:tblCellSpacing w:w="15" w:type="dxa"/>
        </w:trPr>
        <w:tc>
          <w:tcPr>
            <w:tcW w:w="0" w:type="auto"/>
            <w:vAlign w:val="center"/>
            <w:hideMark/>
          </w:tcPr>
          <w:p w14:paraId="5B610F9A" w14:textId="77777777" w:rsidR="003043E3" w:rsidRPr="003043E3" w:rsidRDefault="003043E3" w:rsidP="00BD00CA">
            <w:pPr>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Versión:</w:t>
            </w:r>
          </w:p>
        </w:tc>
        <w:tc>
          <w:tcPr>
            <w:tcW w:w="0" w:type="auto"/>
            <w:vAlign w:val="center"/>
            <w:hideMark/>
          </w:tcPr>
          <w:p w14:paraId="35A06654" w14:textId="77777777" w:rsidR="003043E3" w:rsidRPr="003043E3" w:rsidRDefault="003043E3" w:rsidP="00BD00CA">
            <w:pPr>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1.0</w:t>
            </w:r>
          </w:p>
        </w:tc>
      </w:tr>
      <w:tr w:rsidR="003043E3" w:rsidRPr="003043E3" w14:paraId="2F52731A" w14:textId="77777777" w:rsidTr="00BD00CA">
        <w:trPr>
          <w:trHeight w:val="383"/>
          <w:tblCellSpacing w:w="15" w:type="dxa"/>
        </w:trPr>
        <w:tc>
          <w:tcPr>
            <w:tcW w:w="0" w:type="auto"/>
            <w:vAlign w:val="center"/>
            <w:hideMark/>
          </w:tcPr>
          <w:p w14:paraId="5B868B99" w14:textId="77777777" w:rsidR="003043E3" w:rsidRPr="003043E3" w:rsidRDefault="003043E3" w:rsidP="00BD00CA">
            <w:pPr>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Fecha:</w:t>
            </w:r>
          </w:p>
        </w:tc>
        <w:tc>
          <w:tcPr>
            <w:tcW w:w="0" w:type="auto"/>
            <w:vAlign w:val="center"/>
            <w:hideMark/>
          </w:tcPr>
          <w:p w14:paraId="53A65688" w14:textId="77777777" w:rsidR="003043E3" w:rsidRPr="003043E3" w:rsidRDefault="003043E3" w:rsidP="00BD00CA">
            <w:pPr>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15 diciembre 2024</w:t>
            </w:r>
          </w:p>
        </w:tc>
      </w:tr>
      <w:tr w:rsidR="003043E3" w:rsidRPr="003043E3" w14:paraId="05FE2135" w14:textId="77777777" w:rsidTr="00BD00CA">
        <w:trPr>
          <w:trHeight w:val="383"/>
          <w:tblCellSpacing w:w="15" w:type="dxa"/>
        </w:trPr>
        <w:tc>
          <w:tcPr>
            <w:tcW w:w="0" w:type="auto"/>
            <w:vAlign w:val="center"/>
            <w:hideMark/>
          </w:tcPr>
          <w:p w14:paraId="0916822B" w14:textId="77777777" w:rsidR="003043E3" w:rsidRPr="003043E3" w:rsidRDefault="003043E3" w:rsidP="00BD00CA">
            <w:pPr>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Próxima Revisión:</w:t>
            </w:r>
          </w:p>
        </w:tc>
        <w:tc>
          <w:tcPr>
            <w:tcW w:w="0" w:type="auto"/>
            <w:vAlign w:val="center"/>
            <w:hideMark/>
          </w:tcPr>
          <w:p w14:paraId="3F8C574E" w14:textId="77777777" w:rsidR="003043E3" w:rsidRPr="003043E3" w:rsidRDefault="003043E3" w:rsidP="00BD00CA">
            <w:pPr>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MAYO 2026</w:t>
            </w:r>
          </w:p>
        </w:tc>
      </w:tr>
    </w:tbl>
    <w:p w14:paraId="1C11DCEE"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077B086E"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78F055CD"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4484A256"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5D9916C1"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19AA5234"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0FFAEA85"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320AEDC0"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54A8B331"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036DD0F8"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55973A11"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57D6A8F2"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0EDB9A8F"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372B3DEB"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5DF8DC31"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006CE387" w14:textId="77777777" w:rsidR="00BD00CA" w:rsidRDefault="00BD00CA" w:rsidP="00BD00CA">
      <w:pPr>
        <w:spacing w:before="100" w:beforeAutospacing="1" w:after="100" w:afterAutospacing="1"/>
        <w:jc w:val="both"/>
        <w:rPr>
          <w:rFonts w:ascii="Times New Roman" w:eastAsia="Times New Roman" w:hAnsi="Times New Roman" w:cs="Times New Roman"/>
          <w:b/>
          <w:bCs/>
          <w:sz w:val="24"/>
          <w:szCs w:val="24"/>
        </w:rPr>
      </w:pPr>
    </w:p>
    <w:p w14:paraId="014CA7E1" w14:textId="5B5C5670"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lastRenderedPageBreak/>
        <w:t>ÍNDICE</w:t>
      </w:r>
    </w:p>
    <w:p w14:paraId="74D109F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1. OBJETO Y ALCANCE</w:t>
      </w:r>
    </w:p>
    <w:p w14:paraId="127982B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1.1 Objeto del Programa</w:t>
      </w:r>
    </w:p>
    <w:p w14:paraId="5A99387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1.2 Alcance del Programa de Revisión</w:t>
      </w:r>
    </w:p>
    <w:p w14:paraId="43191D9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2. REFERENCIAS NORMATIVAS Y MARCO REGULATORIO</w:t>
      </w:r>
    </w:p>
    <w:p w14:paraId="35908E8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2.1 Normas Internacionales de Seguridad de la Información</w:t>
      </w:r>
    </w:p>
    <w:p w14:paraId="05B7DF9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2.2 Documentos Corporativos del Sistema de Gestión</w:t>
      </w:r>
    </w:p>
    <w:p w14:paraId="7A09F0A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2.3 Marco Legal y Regulatorio Aplicable en Chile</w:t>
      </w:r>
    </w:p>
    <w:p w14:paraId="6A6160F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3. DEFINICIONES, TÉRMINOS Y ABREVIATURAS</w:t>
      </w:r>
    </w:p>
    <w:p w14:paraId="34D12BE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3.1 Definiciones Fundamentales para este Programa</w:t>
      </w:r>
    </w:p>
    <w:p w14:paraId="578E571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3.2 Abreviaturas y Acrónimos Utilizados</w:t>
      </w:r>
    </w:p>
    <w:p w14:paraId="0AB1131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4. RESPONSABILIDADES DETALLADAS EN EL PROCESO</w:t>
      </w:r>
    </w:p>
    <w:p w14:paraId="4634F54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4.1 Responsabilidades de la Alta Dirección</w:t>
      </w:r>
    </w:p>
    <w:p w14:paraId="78B25B9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4.2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de Política</w:t>
      </w:r>
    </w:p>
    <w:p w14:paraId="6D6F9B0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4.3 Comité de Revisión</w:t>
      </w:r>
    </w:p>
    <w:p w14:paraId="6D9BFF6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4.4 Soporte Técnico del SGSI</w:t>
      </w:r>
    </w:p>
    <w:p w14:paraId="14A165B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4.5 Asesor Externo Auditorex</w:t>
      </w:r>
    </w:p>
    <w:p w14:paraId="0EC6D9F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4.6 Personal de Anaconda Web</w:t>
      </w:r>
    </w:p>
    <w:p w14:paraId="7DA5C2E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5. POLÍTICA DE REVISIÓN</w:t>
      </w:r>
    </w:p>
    <w:p w14:paraId="5B34269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5.1 Frecuencia de Revisión Ordinaria</w:t>
      </w:r>
    </w:p>
    <w:p w14:paraId="7ABA1C2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5.2 Criterios de Revisión</w:t>
      </w:r>
    </w:p>
    <w:p w14:paraId="50D6796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6. CALENDARIO DE REVISIONES</w:t>
      </w:r>
    </w:p>
    <w:p w14:paraId="4EFB521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6.1 Línea Temporal del SGSI</w:t>
      </w:r>
    </w:p>
    <w:p w14:paraId="1A88D34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6.2 Alineación con Auditorías</w:t>
      </w:r>
    </w:p>
    <w:p w14:paraId="0E1E615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6.3 Programación Futura</w:t>
      </w:r>
    </w:p>
    <w:p w14:paraId="3E8883C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lastRenderedPageBreak/>
        <w:t>7. PROCESO DE REVISIÓN MAYO 2026</w:t>
      </w:r>
    </w:p>
    <w:p w14:paraId="1633F58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7.1 Fase 1: Preparación (</w:t>
      </w:r>
      <w:proofErr w:type="gramStart"/>
      <w:r w:rsidRPr="003043E3">
        <w:rPr>
          <w:rFonts w:ascii="Times New Roman" w:eastAsia="Times New Roman" w:hAnsi="Times New Roman" w:cs="Times New Roman"/>
          <w:sz w:val="24"/>
          <w:szCs w:val="24"/>
        </w:rPr>
        <w:t>Marzo</w:t>
      </w:r>
      <w:proofErr w:type="gramEnd"/>
      <w:r w:rsidRPr="003043E3">
        <w:rPr>
          <w:rFonts w:ascii="Times New Roman" w:eastAsia="Times New Roman" w:hAnsi="Times New Roman" w:cs="Times New Roman"/>
          <w:sz w:val="24"/>
          <w:szCs w:val="24"/>
        </w:rPr>
        <w:t xml:space="preserve"> 2026)</w:t>
      </w:r>
    </w:p>
    <w:p w14:paraId="625E470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7.2 Fase 2: Análisis (</w:t>
      </w:r>
      <w:proofErr w:type="gramStart"/>
      <w:r w:rsidRPr="003043E3">
        <w:rPr>
          <w:rFonts w:ascii="Times New Roman" w:eastAsia="Times New Roman" w:hAnsi="Times New Roman" w:cs="Times New Roman"/>
          <w:sz w:val="24"/>
          <w:szCs w:val="24"/>
        </w:rPr>
        <w:t>Abril</w:t>
      </w:r>
      <w:proofErr w:type="gramEnd"/>
      <w:r w:rsidRPr="003043E3">
        <w:rPr>
          <w:rFonts w:ascii="Times New Roman" w:eastAsia="Times New Roman" w:hAnsi="Times New Roman" w:cs="Times New Roman"/>
          <w:sz w:val="24"/>
          <w:szCs w:val="24"/>
        </w:rPr>
        <w:t xml:space="preserve"> 2026)</w:t>
      </w:r>
    </w:p>
    <w:p w14:paraId="55D6D5D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7.3 Fase 3: Documentación (26 Abr-10 May 2026)</w:t>
      </w:r>
    </w:p>
    <w:p w14:paraId="2DD6893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7.4 Fase 4: Aprobación (12-15 May 2026)</w:t>
      </w:r>
    </w:p>
    <w:p w14:paraId="1A5A392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7.5 Fase 5: Comunicación (16-26 May 2026)</w:t>
      </w:r>
    </w:p>
    <w:p w14:paraId="1250506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8. REVISIÓN EXTRAORDINARIA</w:t>
      </w:r>
    </w:p>
    <w:p w14:paraId="2E29968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8.1 Criterios para Activación</w:t>
      </w:r>
    </w:p>
    <w:p w14:paraId="0C8160D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8.2 Proceso de Ejecución</w:t>
      </w:r>
    </w:p>
    <w:p w14:paraId="5A6DB64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9. CRITERIOS DE EVALUACIÓN</w:t>
      </w:r>
    </w:p>
    <w:p w14:paraId="3DF5CFC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9.1 Conformidad con ISO 27001:2022</w:t>
      </w:r>
    </w:p>
    <w:p w14:paraId="1A2FE76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9.2 Alineación con Objetivos Estratégicos</w:t>
      </w:r>
    </w:p>
    <w:p w14:paraId="3ACDD89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9.3 Adecuación al Contexto Organizacional</w:t>
      </w:r>
    </w:p>
    <w:p w14:paraId="05FA5E0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9.4 Efectividad Operacional</w:t>
      </w:r>
    </w:p>
    <w:p w14:paraId="70F668E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9.5 Cumplimiento Legal y Normativo</w:t>
      </w:r>
    </w:p>
    <w:p w14:paraId="3823DD8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10. GESTIÓN DE CAMBIOS</w:t>
      </w:r>
    </w:p>
    <w:p w14:paraId="52F776D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10.1 Documentación de Cambios Propuestos</w:t>
      </w:r>
    </w:p>
    <w:p w14:paraId="7A97D3C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10.2 Evaluación de Impacto</w:t>
      </w:r>
    </w:p>
    <w:p w14:paraId="2DA53F4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10.3 Priorización y Aprobación</w:t>
      </w:r>
    </w:p>
    <w:p w14:paraId="377A797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10.4 Implementación y Verificación</w:t>
      </w:r>
    </w:p>
    <w:p w14:paraId="709293C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11. CONTROL DE VERSIONES</w:t>
      </w:r>
    </w:p>
    <w:p w14:paraId="423D544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11.1 Nomenclatura de Versiones</w:t>
      </w:r>
    </w:p>
    <w:p w14:paraId="45D6E6C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11.2 Historial de Cambios</w:t>
      </w:r>
    </w:p>
    <w:p w14:paraId="606163D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11.3 Archivo de Versiones Anteriores</w:t>
      </w:r>
    </w:p>
    <w:p w14:paraId="133F5A3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12. INDICADORES DE DESEMPEÑO (KPI)</w:t>
      </w:r>
    </w:p>
    <w:p w14:paraId="0074AB2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12.1 Cumplimiento del Calendario</w:t>
      </w:r>
    </w:p>
    <w:p w14:paraId="16D7A3D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12.2 Participación del Comité</w:t>
      </w:r>
    </w:p>
    <w:p w14:paraId="69B5DF7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12.3 Tiempo de Ejecución del Proceso</w:t>
      </w:r>
    </w:p>
    <w:p w14:paraId="014B254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12.4 Implementación de Cambios Aprobados</w:t>
      </w:r>
    </w:p>
    <w:p w14:paraId="3AE1B76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12.5 Conformidad Normativa</w:t>
      </w:r>
    </w:p>
    <w:p w14:paraId="00460DD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12.6 Satisfacción del Personal</w:t>
      </w:r>
    </w:p>
    <w:p w14:paraId="1A8DB61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13. COMUNICACIÓN Y DIFUSIÓN</w:t>
      </w:r>
    </w:p>
    <w:p w14:paraId="49905B8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13.1 Comunicación de Resultados de Revisión</w:t>
      </w:r>
    </w:p>
    <w:p w14:paraId="42149FA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13.2 Capacitación sobre Cambios</w:t>
      </w:r>
    </w:p>
    <w:p w14:paraId="2C3D592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13.3 Registro de Comunicaciones</w:t>
      </w:r>
    </w:p>
    <w:p w14:paraId="4893043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b/>
          <w:bCs/>
          <w:sz w:val="24"/>
          <w:szCs w:val="24"/>
        </w:rPr>
        <w:t>14. ARCHIVO Y CONSERVACIÓN</w:t>
      </w:r>
    </w:p>
    <w:p w14:paraId="4B14946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14.1 Documentación a Conservar</w:t>
      </w:r>
    </w:p>
    <w:p w14:paraId="6F8E33F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14.2 Períodos de Conservación</w:t>
      </w:r>
    </w:p>
    <w:p w14:paraId="3D6D8BC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14.3 Custodia y Protección</w:t>
      </w:r>
    </w:p>
    <w:p w14:paraId="2E98893E" w14:textId="6C61678A" w:rsidR="003043E3" w:rsidRPr="003043E3" w:rsidRDefault="003043E3" w:rsidP="00BD00CA">
      <w:pPr>
        <w:jc w:val="both"/>
        <w:rPr>
          <w:rFonts w:ascii="Times New Roman" w:eastAsia="Times New Roman" w:hAnsi="Times New Roman" w:cs="Times New Roman"/>
          <w:sz w:val="24"/>
          <w:szCs w:val="24"/>
        </w:rPr>
      </w:pPr>
    </w:p>
    <w:p w14:paraId="4EE8A9F6"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2E6C672B"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1FC9FCCE"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0AF3AC76"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4BA46024"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038F7F15"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494254CA"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084C6093"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24EEFF09"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37F5040F" w14:textId="77777777" w:rsidR="00BD00CA" w:rsidRDefault="00BD00CA" w:rsidP="00BD00CA">
      <w:pPr>
        <w:spacing w:before="100" w:beforeAutospacing="1" w:after="100" w:afterAutospacing="1"/>
        <w:jc w:val="both"/>
        <w:rPr>
          <w:rFonts w:ascii="Times New Roman" w:eastAsia="Times New Roman" w:hAnsi="Times New Roman" w:cs="Times New Roman"/>
          <w:sz w:val="24"/>
          <w:szCs w:val="24"/>
        </w:rPr>
      </w:pPr>
    </w:p>
    <w:p w14:paraId="2CD5E697" w14:textId="7FBAAFBE"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1. OBJETO Y ALCANCE</w:t>
      </w:r>
    </w:p>
    <w:p w14:paraId="24FC0B3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1.1 Objeto del Programa</w:t>
      </w:r>
    </w:p>
    <w:p w14:paraId="744821F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presente documento establece de manera formal y sistemática el programa integral de revisión y actualización periódica de la Política de Seguridad de la Información de Anaconda Web, empresa chilena dedicada al desarrollo y hospedaje de sitios web con más de diecisiete mil clientes activos. Este programa ha sido diseñado en estricto cumplimiento con los requisitos establecidos en la norma internacional ISO/IEC 27001:2022, específicamente atendiendo al control A.5.1 del Anexo A, el cual exige que las organizaciones cuenten con políticas de seguridad de la información que sean revisadas periódicamente de manera planificada y actualizadas cuando sea necesario para mantener su vigencia, pertinencia y efectividad en el tiempo.</w:t>
      </w:r>
    </w:p>
    <w:p w14:paraId="0E4ADAE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objetivo fundamental de este programa es garantizar que la Política de Seguridad de la Información se mantenga en todo momento vigente, pertinente, aplicable y efectiva para la realidad operativa de Anaconda Web, asegurando su alineación continua y permanente con los objetivos estratégicos de la organización, las necesidades operativas concretas del negocio, los requisitos legales y normativos aplicables en la legislación chilena, las mejores prácticas internacionales de la industria, y las expectativas legítimas de todas las partes interesadas tanto internas como externas que tienen relación con la seguridad de la información en la empresa.</w:t>
      </w:r>
    </w:p>
    <w:p w14:paraId="68BD1E0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Este programa busca asegurar de manera proactiva que la política responda de manera oportuna, adecuada y efectiva a todos los cambios significativos que puedan presentarse tanto en el contexto interno de la organización como en su contexto externo de operación. Entre estos cambios se encuentran las modificaciones en la estructura organizacional de Anaconda Web, los cambios tecnológicos significativos que afecten la infraestructura de tecnología de información, la evolución constante y dinámica de amenazas y vulnerabilidades de seguridad de la información, los nuevos requisitos legales o contractuales que se establezcan en Chile o internacionalmente, las lecciones aprendidas derivadas de incidentes de seguridad ocurridos durante el período de vigencia de la política, los resultados y hallazgos de auditorías internas realizadas por la propia organización, los resultados y recomendaciones de auditorías externas ejecutadas por organismos certificadores como LOT Internacional, los cambios en el perfil de riesgo de la organización identificados mediante evaluaciones periódicas de riesgo, las modificaciones en el apetito de riesgo definido por la Alta Dirección, y las mejores prácticas emergentes en el campo de la seguridad de la información que puedan fortalecer la postura de seguridad de la empresa.</w:t>
      </w:r>
    </w:p>
    <w:p w14:paraId="3A36806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Este programa de revisión constituye un componente esencial, crítico y estratégico del proceso de mejora continua del Sistema de Gestión de Seguridad de la Información de Anaconda Web, permitiendo que la política evolucione de manera controlada, documentada, trazable y aprobada formalmente en respuesta a las necesidades cambiantes del negocio, del entorno tecnológico en constante evolución, del panorama de amenazas de seguridad cada vez más complejo y sofisticado, y de las expectativas crecientes de los clientes respecto a la protección de su información y la de sus usuarios finales. La revisión periódica y sistemática asegura que la política no se vuelva obsoleta, desactualizada o desalineada con la realidad operativa de la organización, manteniendo así su relevancia práctica, su aplicabilidad efectiva y su valor como documento rector y orientador de todas las actividades, decisiones e inversiones relacionadas con la seguridad de la información en Anaconda Web.</w:t>
      </w:r>
    </w:p>
    <w:p w14:paraId="57EA068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1.2 Alcance del Programa de Revisión</w:t>
      </w:r>
    </w:p>
    <w:p w14:paraId="4808571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presente programa de revisión aplica de manera integral, comprensiva y sin excepciones a la Política de Seguridad de la Información de Anaconda Web, la cual se encuentra formalmente identificada con el código único SGSI-POL-001 dentro del sistema de gestión documental de la organización y actualmente se encuentra vigente en su versión 1.0 desde el día 15 de diciembre de 2024, fecha en la cual fue aprobada por la Alta Dirección mediante acta firmada. El alcance del programa incluye no solamente el documento principal de la política en sí mismo, sino también de manera explícita todos los documentos complementarios, anexos, procedimientos, instructivos y directrices que se deriven directamente de ella o que estén estrechamente relacionados con su implementación práctica y efectiva en todas las áreas y procesos de la organización.</w:t>
      </w:r>
    </w:p>
    <w:p w14:paraId="0301A0C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Entre los documentos relacionados que forman parte del alcance de este programa de revisión se encuentran los Objetivos de Seguridad de la Información establecidos por la Alta Dirección, las directrices específicas de seguridad establecidas para cada área funcional de la organización, los procedimientos operativos de seguridad que implementan los controles especificados en la política, las instrucciones de trabajo relacionadas con aspectos de seguridad de la información, y cualquier otro documento normativo, instructivo o de referencia que sustente directamente la implementación de la política de seguridad en las operaciones diarias de Anaconda Web.</w:t>
      </w:r>
    </w:p>
    <w:p w14:paraId="7081346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programa es aplicable a todas las áreas organizacionales que se encuentran cubiertas por el alcance del Sistema de Gestión de Seguridad de la Información de Anaconda Web. Estas áreas comprenden el área de Sistemas y </w:t>
      </w:r>
      <w:proofErr w:type="spellStart"/>
      <w:r w:rsidRPr="003043E3">
        <w:rPr>
          <w:rFonts w:ascii="Times New Roman" w:eastAsia="Times New Roman" w:hAnsi="Times New Roman" w:cs="Times New Roman"/>
          <w:sz w:val="24"/>
          <w:szCs w:val="24"/>
        </w:rPr>
        <w:t>Datacenter</w:t>
      </w:r>
      <w:proofErr w:type="spellEnd"/>
      <w:r w:rsidRPr="003043E3">
        <w:rPr>
          <w:rFonts w:ascii="Times New Roman" w:eastAsia="Times New Roman" w:hAnsi="Times New Roman" w:cs="Times New Roman"/>
          <w:sz w:val="24"/>
          <w:szCs w:val="24"/>
        </w:rPr>
        <w:t xml:space="preserve"> que es responsable de la infraestructura tecnológica, los servicios de tecnología de información, la seguridad de los sistemas y la gestión del </w:t>
      </w:r>
      <w:proofErr w:type="spellStart"/>
      <w:r w:rsidRPr="003043E3">
        <w:rPr>
          <w:rFonts w:ascii="Times New Roman" w:eastAsia="Times New Roman" w:hAnsi="Times New Roman" w:cs="Times New Roman"/>
          <w:sz w:val="24"/>
          <w:szCs w:val="24"/>
        </w:rPr>
        <w:t>datacenter</w:t>
      </w:r>
      <w:proofErr w:type="spellEnd"/>
      <w:r w:rsidRPr="003043E3">
        <w:rPr>
          <w:rFonts w:ascii="Times New Roman" w:eastAsia="Times New Roman" w:hAnsi="Times New Roman" w:cs="Times New Roman"/>
          <w:sz w:val="24"/>
          <w:szCs w:val="24"/>
        </w:rPr>
        <w:t xml:space="preserve"> que aloja los servicios de los clientes. También incluye el área de Ventas que está encargada de la relación comercial con los clientes actuales y potenciales, la generación de nuevos negocios, la elaboración de propuestas comerciales y la negociación de contratos de servicios.</w:t>
      </w:r>
    </w:p>
    <w:p w14:paraId="27C42BE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Asimismo, el alcance abarca el área de Postventa que gestiona el soporte técnico continuo, la atención de requerimientos de los clientes existentes, la resolución de incidentes relacionados con los servicios contratados y el mantenimiento de la satisfacción del cliente. Finalmente, incluye el área de Diseño y Desarrollo Web que ejecuta los proyectos de creación, diseño, desarrollo y mantenimiento de sitios web y aplicaciones web para los más de diecisiete mil clientes que conforman la base de clientes de Anaconda Web.</w:t>
      </w:r>
    </w:p>
    <w:p w14:paraId="2BD567F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Este programa de revisión es aplicable sin excepción a todo el personal de Anaconda Web, el cual está conformado por trece colaboradores que desempeñan funciones en las diferentes áreas de la organización mencionadas anteriormente. Cada colaborador, independientemente de su cargo, función o nivel jerárquico, tiene la responsabilidad fundamental de conocer, comprender cabalmente y cumplir rigurosamente con lo establecido en la Política de Seguridad de la Información, así como de participar activamente en los procesos de revisión cuando así sea requerido, proporcionando retroalimentación valiosa basada en su experiencia operativa directa y en las situaciones prácticas que enfrenta en su trabajo diario.</w:t>
      </w:r>
    </w:p>
    <w:p w14:paraId="3502D5F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Adicionalmente, el programa considera y aplica a los proveedores externos, contratistas independientes y terceras partes que tengan acceso autorizado a información de propiedad de Anaconda Web o de sus clientes, o que presten servicios que de alguna manera impacten o </w:t>
      </w:r>
      <w:r w:rsidRPr="003043E3">
        <w:rPr>
          <w:rFonts w:ascii="Times New Roman" w:eastAsia="Times New Roman" w:hAnsi="Times New Roman" w:cs="Times New Roman"/>
          <w:sz w:val="24"/>
          <w:szCs w:val="24"/>
        </w:rPr>
        <w:lastRenderedPageBreak/>
        <w:t>puedan impactar la seguridad de la información de la organización. Esto se aplica en la medida en que la Política de Seguridad de la Información establezca requisitos específicos, controles de seguridad obligatorios o responsabilidades particulares que sean aplicables a estas partes externas en virtud de sus relaciones contractuales o acuerdos de confidencialidad con Anaconda Web.</w:t>
      </w:r>
    </w:p>
    <w:p w14:paraId="48D706A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2. REFERENCIAS NORMATIVAS Y MARCO REGULATORIO</w:t>
      </w:r>
    </w:p>
    <w:p w14:paraId="7C27D92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2.1 Normas Internacionales de Seguridad de la Información</w:t>
      </w:r>
    </w:p>
    <w:p w14:paraId="1FC3E51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presente programa de revisión se fundamenta sólidamente en las siguientes normas internacionales reconocidas que constituyen el marco de referencia técnico y metodológico para la gestión profesional de la seguridad de la información en organizaciones de cualquier tipo y tamaño. La norma ISO/IEC 27001:2022 titulada formalmente como Tecnología de la información - Técnicas de seguridad - Sistemas de gestión de seguridad de la información - Requisitos, constituye el estándar internacional que establece de manera detallada y estructurada los requisitos necesarios para establecer, implementar, mantener y mejorar continuamente un sistema de gestión de seguridad de la información robusto y efectivo.</w:t>
      </w:r>
    </w:p>
    <w:p w14:paraId="3937CD4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Esta norma internacional es precisamente la base fundamental sobre la cual Anaconda Web ha construido su Sistema de Gestión de Seguridad de la Información, y es contra los requisitos específicos de esta norma que se evalúa la conformidad del sistema durante las auditorías de certificación realizadas por organismos certificadores acreditados como LOT Internacional. La versión 2022 de esta norma introdujo cambios significativos respecto a versiones anteriores, incluyendo una reorganización de los controles del Anexo A que pasaron de 114 a 93 controles mediante consolidación y simplificación, nuevos requisitos relacionados con la seguridad en servicios de nube </w:t>
      </w:r>
      <w:proofErr w:type="spellStart"/>
      <w:r w:rsidRPr="003043E3">
        <w:rPr>
          <w:rFonts w:ascii="Times New Roman" w:eastAsia="Times New Roman" w:hAnsi="Times New Roman" w:cs="Times New Roman"/>
          <w:sz w:val="24"/>
          <w:szCs w:val="24"/>
        </w:rPr>
        <w:t>computing</w:t>
      </w:r>
      <w:proofErr w:type="spellEnd"/>
      <w:r w:rsidRPr="003043E3">
        <w:rPr>
          <w:rFonts w:ascii="Times New Roman" w:eastAsia="Times New Roman" w:hAnsi="Times New Roman" w:cs="Times New Roman"/>
          <w:sz w:val="24"/>
          <w:szCs w:val="24"/>
        </w:rPr>
        <w:t>, consideraciones específicas sobre privacidad de la información y protección de datos personales, y requisitos fortalecidos relativos a la seguridad de la cadena de suministro y gestión de relaciones con terceros proveedores de servicios.</w:t>
      </w:r>
    </w:p>
    <w:p w14:paraId="2CCA687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norma ISO/IEC 27002:2022 titulada como Tecnología de la información - Técnicas de seguridad - Código de práctica para los controles de seguridad de la información, proporciona directrices prácticas, detalladas y orientadas a la implementación para la selección apropiada, implementación efectiva y gestión continua de controles de seguridad de la información. Esta norma complementa perfectamente a ISO/IEC 27001:2022 ofreciendo orientación práctica y ejemplos concretos sobre cómo implementar adecuadamente cada uno de los noventa y tres controles especificados en el Anexo A de la norma de requisitos, facilitando así la labor de las organizaciones en la implementación de sus sistemas de gestión de seguridad mediante </w:t>
      </w:r>
      <w:proofErr w:type="spellStart"/>
      <w:r w:rsidRPr="003043E3">
        <w:rPr>
          <w:rFonts w:ascii="Times New Roman" w:eastAsia="Times New Roman" w:hAnsi="Times New Roman" w:cs="Times New Roman"/>
          <w:sz w:val="24"/>
          <w:szCs w:val="24"/>
        </w:rPr>
        <w:t>guidance</w:t>
      </w:r>
      <w:proofErr w:type="spellEnd"/>
      <w:r w:rsidRPr="003043E3">
        <w:rPr>
          <w:rFonts w:ascii="Times New Roman" w:eastAsia="Times New Roman" w:hAnsi="Times New Roman" w:cs="Times New Roman"/>
          <w:sz w:val="24"/>
          <w:szCs w:val="24"/>
        </w:rPr>
        <w:t xml:space="preserve"> detallada, casos de uso ilustrativos y mejores prácticas probadas en diferentes industrias y contextos organizacionales.</w:t>
      </w:r>
    </w:p>
    <w:p w14:paraId="6C178BD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norma ISO 31000:2018 titulada como Gestión del riesgo - Directrices, establece de manera comprensiva los principios fundamentales, el marco de referencia organizacional y el proceso sistemático para la gestión eficaz y eficiente del riesgo en cualquier tipo de organización. Esta norma es particularmente relevante para el programa de revisión de la política dado que los cambios significativos en el perfil de riesgo de la organización, ya sea por la materialización de amenazas, la identificación de nuevas vulnerabilidades, cambios en el apetito de riesgo de la Alta Dirección o modificaciones en el contexto de negocio, pueden y deben requerir actualizaciones correspondientes en la política de seguridad para mantener la alineación entre la estrategia de gestión de riesgos y los lineamientos de seguridad establecidos.</w:t>
      </w:r>
    </w:p>
    <w:p w14:paraId="5E5D217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2.2 Documentos Corporativos del Sistema de Gestión</w:t>
      </w:r>
    </w:p>
    <w:p w14:paraId="35DA4C1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Este programa de revisión se relaciona de manera directa e integral con los siguientes documentos fundamentales del Sistema de Gestión de Seguridad de la Información de Anaconda Web, los cuales constituyen la estructura documental del sistema y deben mantener coherencia y alineación entre sí. El documento identificado con el código SGSI-POL-001 corresponde a la Política de Seguridad de la Información de Anaconda Web en su versión 1.0, la cual fue formalmente aprobada por la Alta Dirección el día 15 de diciembre de 2024 y </w:t>
      </w:r>
      <w:proofErr w:type="gramStart"/>
      <w:r w:rsidRPr="003043E3">
        <w:rPr>
          <w:rFonts w:ascii="Times New Roman" w:eastAsia="Times New Roman" w:hAnsi="Times New Roman" w:cs="Times New Roman"/>
          <w:sz w:val="24"/>
          <w:szCs w:val="24"/>
        </w:rPr>
        <w:t>entró en vigencia</w:t>
      </w:r>
      <w:proofErr w:type="gramEnd"/>
      <w:r w:rsidRPr="003043E3">
        <w:rPr>
          <w:rFonts w:ascii="Times New Roman" w:eastAsia="Times New Roman" w:hAnsi="Times New Roman" w:cs="Times New Roman"/>
          <w:sz w:val="24"/>
          <w:szCs w:val="24"/>
        </w:rPr>
        <w:t xml:space="preserve"> inmediata a partir de esa fecha. Este es precisamente el documento objeto central de revisión bajo el presente programa, siendo el documento rector que establece la dirección estratégica, los principios fundamentales, los compromisos de la alta dirección y los lineamientos generales para la gestión de la seguridad de la información en toda la organización.</w:t>
      </w:r>
    </w:p>
    <w:p w14:paraId="12A6EBF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documento identificado como SGSI-OBJ-001 establece formalmente los Objetivos de Seguridad de la Información que han sido definidos por la Alta Dirección en alineación con la política de seguridad y con los objetivos estratégicos generales del negocio. Estos objetivos son medibles, alcanzables, relevantes y temporalmente definidos, siguiendo la metodología SMART. Deben ser necesariamente considerados y evaluados durante cada proceso de revisión de la política para asegurar que existe coherencia completa entre los objetivos establecidos y los lineamientos de la política, y para determinar si cambios en la política requieren ajustes correspondientes en los objetivos o viceversa, manteniendo así la integridad, consistencia y efectividad del sistema de gestión en su conjunto.</w:t>
      </w:r>
    </w:p>
    <w:p w14:paraId="28B7777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documento SGSI-SOA-001 corresponde a la Declaración de Aplicabilidad o </w:t>
      </w:r>
      <w:proofErr w:type="spellStart"/>
      <w:r w:rsidRPr="003043E3">
        <w:rPr>
          <w:rFonts w:ascii="Times New Roman" w:eastAsia="Times New Roman" w:hAnsi="Times New Roman" w:cs="Times New Roman"/>
          <w:sz w:val="24"/>
          <w:szCs w:val="24"/>
        </w:rPr>
        <w:t>Statement</w:t>
      </w:r>
      <w:proofErr w:type="spellEnd"/>
      <w:r w:rsidRPr="003043E3">
        <w:rPr>
          <w:rFonts w:ascii="Times New Roman" w:eastAsia="Times New Roman" w:hAnsi="Times New Roman" w:cs="Times New Roman"/>
          <w:sz w:val="24"/>
          <w:szCs w:val="24"/>
        </w:rPr>
        <w:t xml:space="preserve"> </w:t>
      </w:r>
      <w:proofErr w:type="spellStart"/>
      <w:r w:rsidRPr="003043E3">
        <w:rPr>
          <w:rFonts w:ascii="Times New Roman" w:eastAsia="Times New Roman" w:hAnsi="Times New Roman" w:cs="Times New Roman"/>
          <w:sz w:val="24"/>
          <w:szCs w:val="24"/>
        </w:rPr>
        <w:t>of</w:t>
      </w:r>
      <w:proofErr w:type="spellEnd"/>
      <w:r w:rsidRPr="003043E3">
        <w:rPr>
          <w:rFonts w:ascii="Times New Roman" w:eastAsia="Times New Roman" w:hAnsi="Times New Roman" w:cs="Times New Roman"/>
          <w:sz w:val="24"/>
          <w:szCs w:val="24"/>
        </w:rPr>
        <w:t xml:space="preserve"> </w:t>
      </w:r>
      <w:proofErr w:type="spellStart"/>
      <w:r w:rsidRPr="003043E3">
        <w:rPr>
          <w:rFonts w:ascii="Times New Roman" w:eastAsia="Times New Roman" w:hAnsi="Times New Roman" w:cs="Times New Roman"/>
          <w:sz w:val="24"/>
          <w:szCs w:val="24"/>
        </w:rPr>
        <w:t>Applicability</w:t>
      </w:r>
      <w:proofErr w:type="spellEnd"/>
      <w:r w:rsidRPr="003043E3">
        <w:rPr>
          <w:rFonts w:ascii="Times New Roman" w:eastAsia="Times New Roman" w:hAnsi="Times New Roman" w:cs="Times New Roman"/>
          <w:sz w:val="24"/>
          <w:szCs w:val="24"/>
        </w:rPr>
        <w:t>, documento fundamental que identifica de manera detallada cuáles de los controles del Anexo A de la norma ISO 27001:2022 son aplicables a Anaconda Web considerando su contexto específico, su perfil de riesgo particular y sus necesidades de seguridad determinadas. Para cada control aplicable, la Declaración de Aplicabilidad documenta la justificación de su aplicabilidad y describe cómo ha sido implementado en la organización. La efectividad de estos controles implementados debe ser evaluada sistemáticamente durante la revisión de la política para asegurar que los lineamientos establecidos en la política siguen siendo adecuados para soportar la operación efectiva de los controles de seguridad.</w:t>
      </w:r>
    </w:p>
    <w:p w14:paraId="216ED91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2.3 Marco Legal y Regulatorio Aplicable en Chile</w:t>
      </w:r>
    </w:p>
    <w:p w14:paraId="348A039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programa de revisión de la política debe considerar de manera rigurosa y actualizada el cumplimiento con la legislación chilena aplicable en materia de protección de datos personales, privacidad de la información, ciberseguridad y protección de infraestructura crítica. La Ley 19.628 sobre Protección de la Vida Privada, comúnmente conocida como Ley de Protección de Datos Personales de Chile, fue publicada el 28 de agosto de 1999 en el Diario Oficial y regula de manera integral el tratamiento de datos de carácter personal en registros o bancos de datos por organismos públicos o por particulares privados, estableciendo derechos fundamentales para los titulares de datos personales y obligaciones específicas para quienes los tratan, procesan o almacenan.</w:t>
      </w:r>
    </w:p>
    <w:p w14:paraId="2DB7B9D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Esta ley es de fundamental importancia para Anaconda Web dado que la empresa, en el curso normal de sus operaciones comerciales y de prestación de servicios de desarrollo web y hospedaje, maneja y procesa datos personales de sus más de diecisiete mil clientes, incluyendo </w:t>
      </w:r>
      <w:r w:rsidRPr="003043E3">
        <w:rPr>
          <w:rFonts w:ascii="Times New Roman" w:eastAsia="Times New Roman" w:hAnsi="Times New Roman" w:cs="Times New Roman"/>
          <w:sz w:val="24"/>
          <w:szCs w:val="24"/>
        </w:rPr>
        <w:lastRenderedPageBreak/>
        <w:t xml:space="preserve">información de contacto, información comercial, información técnica de los proyectos y potencialmente información personal de los usuarios finales de los sitios web desarrollados. El cumplimiento de esta ley no es </w:t>
      </w:r>
      <w:proofErr w:type="gramStart"/>
      <w:r w:rsidRPr="003043E3">
        <w:rPr>
          <w:rFonts w:ascii="Times New Roman" w:eastAsia="Times New Roman" w:hAnsi="Times New Roman" w:cs="Times New Roman"/>
          <w:sz w:val="24"/>
          <w:szCs w:val="24"/>
        </w:rPr>
        <w:t>opcional</w:t>
      </w:r>
      <w:proofErr w:type="gramEnd"/>
      <w:r w:rsidRPr="003043E3">
        <w:rPr>
          <w:rFonts w:ascii="Times New Roman" w:eastAsia="Times New Roman" w:hAnsi="Times New Roman" w:cs="Times New Roman"/>
          <w:sz w:val="24"/>
          <w:szCs w:val="24"/>
        </w:rPr>
        <w:t xml:space="preserve"> sino que constituye una obligación legal que debe reflejarse adecuadamente en la política de seguridad y en los controles implementados para proteger los datos personales tratados.</w:t>
      </w:r>
    </w:p>
    <w:p w14:paraId="7C60BFE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Ley 21.459 sobre Marco de Ciberseguridad e Infraestructura Crítica de la Información fue publicada el 15 de marzo de 2022 y establece medidas de ciberseguridad aplicables tanto a organismos del Estado como a operadores de infraestructura crítica de la información, definiendo además la institucionalidad en materia de ciberseguridad en Chile. Aunque Anaconda Web no califica como operador de infraestructura crítica bajo la definición de esta ley, la normativa establece principios generales, mejores prácticas de ciberseguridad y estándares de protección que son considerados valiosos y aplicables en la gestión de seguridad de la información de la empresa como parte de su compromiso con la excelencia en seguridad. Durante cada proceso de revisión de la política se verificará exhaustivamente el cumplimiento con estas disposiciones legales vigentes, se evaluará si han ocurrido cambios en la legislación aplicable que no hayan sido aún incorporados en la política, se determinará si nuevas leyes o reglamentos han entrado en vigencia que establezcan requisitos adicionales de seguridad de la información, y se confirmará que los controles de seguridad implementados siguen siendo adecuados y suficientes para asegurar el cumplimiento legal.</w:t>
      </w:r>
    </w:p>
    <w:p w14:paraId="26AFACA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3. DEFINICIONES, TÉRMINOS Y ABREVIATURAS</w:t>
      </w:r>
    </w:p>
    <w:p w14:paraId="3C7E8BE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3.1 Definiciones Fundamentales para este Programa</w:t>
      </w:r>
    </w:p>
    <w:p w14:paraId="5DCA20F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Para efectos de la correcta interpretación, aplicación y ejecución de este programa de revisión, se establecen las siguientes definiciones técnicas que deben ser comprendidas de manera uniforme y aplicadas de manera consistente por todos los participantes en el proceso de revisión de la política. Se entiende por Revisión Ordinaria al proceso de revisión programado, planificado y calendarizado que se realiza de manera sistemática al menos una vez al año conforme al calendario específico establecido en este documento. Esta revisión tiene un carácter eminentemente preventivo y proactivo, buscando asegurar la vigencia continua y la pertinencia sostenida de la política independientemente de la ocurrencia de eventos específicos, incidentes particulares o cambios concretos en el entorno, constituyendo así una práctica de mejora </w:t>
      </w:r>
      <w:proofErr w:type="gramStart"/>
      <w:r w:rsidRPr="003043E3">
        <w:rPr>
          <w:rFonts w:ascii="Times New Roman" w:eastAsia="Times New Roman" w:hAnsi="Times New Roman" w:cs="Times New Roman"/>
          <w:sz w:val="24"/>
          <w:szCs w:val="24"/>
        </w:rPr>
        <w:t>continua</w:t>
      </w:r>
      <w:proofErr w:type="gramEnd"/>
      <w:r w:rsidRPr="003043E3">
        <w:rPr>
          <w:rFonts w:ascii="Times New Roman" w:eastAsia="Times New Roman" w:hAnsi="Times New Roman" w:cs="Times New Roman"/>
          <w:sz w:val="24"/>
          <w:szCs w:val="24"/>
        </w:rPr>
        <w:t xml:space="preserve"> planificada que forma parte integral del ciclo PDCA del sistema de gestión.</w:t>
      </w:r>
    </w:p>
    <w:p w14:paraId="2E5E995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Se define como Revisión Extraordinaria al proceso de revisión no programado que se ejecuta de manera reactiva cuando se presentan cambios significativos, eventos relevantes o circunstancias especiales en el contexto interno o externo de la organización que requieren una actualización inmediata e inaplazable de la política sin esperar hasta la siguiente revisión ordinaria programada en el calendario. Estos cambios pueden incluir, pero no se limitan a, incidentes graves de seguridad que revelen debilidades en los controles actuales, modificaciones sustanciales en la legislación aplicable que establezcan nuevos requisitos de seguridad, reestructuraciones organizacionales mayores que modifiquen responsabilidades o alcances, cambios críticos en la infraestructura tecnológica que alteren el perfil de riesgo, o recomendaciones urgentes derivadas de auditorías que requieran acción inmediata.</w:t>
      </w:r>
    </w:p>
    <w:p w14:paraId="7E2D65A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Comité de Revisión es el grupo multidisciplinario y multifuncional conformado por representantes calificados de las diferentes gerencias y áreas clave de la organización, específicamente integrado por el Gerente de Operaciones Mauricio Colomera quien además </w:t>
      </w:r>
      <w:r w:rsidRPr="003043E3">
        <w:rPr>
          <w:rFonts w:ascii="Times New Roman" w:eastAsia="Times New Roman" w:hAnsi="Times New Roman" w:cs="Times New Roman"/>
          <w:sz w:val="24"/>
          <w:szCs w:val="24"/>
        </w:rPr>
        <w:lastRenderedPageBreak/>
        <w:t>actúa como líder del comité, el Gerente de Ventas y Soporte Juan Andrés Rojas, el Gerente de Desarrollo Gonzalo Barahona, y el Ingeniero de Sistemas Cristian Maurelia quien actúa como responsable técnico del SGSI. Este comité tiene la responsabilidad colectiva de analizar de manera exhaustiva toda la información relevante recopilada durante la fase de preparación, evaluar objetivamente la necesidad de cambios basándose en evidencias y datos concretos, proponer actualizaciones técnicamente fundamentadas y operacionalmente viables, y elaborar el informe de revisión comprehensivo que será presentado formalmente a la Alta Dirección para su consideración, decisión y aprobación final.</w:t>
      </w:r>
    </w:p>
    <w:p w14:paraId="2EA0FF8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Se considera un Cambio Significativo a cualquier modificación propuesta o requerida que impacte de manera sustantiva, material o considerable los objetivos de seguridad previamente establecidos por la Alta Dirección, el alcance definido del Sistema de Gestión de Seguridad de la Información, los controles de seguridad seleccionados e implementados para mitigar los riesgos identificados, o las responsabilidades formalmente asignadas al personal en relación con la seguridad de la información. Los cambios que califican como significativos requieren obligatoriamente un proceso formal y documentado de gestión de cambios, aprobación explícita por parte de la Alta Dirección antes de su implementación, evaluación de impacto sobre otros componentes del SGSI, comunicación formal y oportuna a todas las partes afectadas, y capacitación del personal cuando el cambio implique nuevas responsabilidades o procedimientos.</w:t>
      </w:r>
    </w:p>
    <w:p w14:paraId="717875E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Alta Dirección corresponde al máximo nivel de gestión ejecutiva y toma de decisiones estratégicas de Anaconda Web, conformada por las personas con autoridad formal y responsabilidad organizacional para establecer las políticas corporativas, asignar recursos financieros y humanos a las iniciativas y proyectos, aprobar decisiones estratégicas que comprometen a la organización, y rendir cuentas tanto interna como externamente sobre el desempeño y los resultados del Sistema de Gestión de Seguridad de la Información. La Alta Dirección es quien aprueba formalmente mediante acta la política de seguridad y todas sus actualizaciones subsecuentes, demostrando así de manera tangible su compromiso visible, activo y sostenido con la seguridad de la información como un valor estratégico de la organización y como un </w:t>
      </w:r>
      <w:proofErr w:type="spellStart"/>
      <w:r w:rsidRPr="003043E3">
        <w:rPr>
          <w:rFonts w:ascii="Times New Roman" w:eastAsia="Times New Roman" w:hAnsi="Times New Roman" w:cs="Times New Roman"/>
          <w:sz w:val="24"/>
          <w:szCs w:val="24"/>
        </w:rPr>
        <w:t>enabler</w:t>
      </w:r>
      <w:proofErr w:type="spellEnd"/>
      <w:r w:rsidRPr="003043E3">
        <w:rPr>
          <w:rFonts w:ascii="Times New Roman" w:eastAsia="Times New Roman" w:hAnsi="Times New Roman" w:cs="Times New Roman"/>
          <w:sz w:val="24"/>
          <w:szCs w:val="24"/>
        </w:rPr>
        <w:t xml:space="preserve"> crítico del negocio.</w:t>
      </w:r>
    </w:p>
    <w:p w14:paraId="354FE2C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3.2 Abreviaturas y Acrónimos Utilizados</w:t>
      </w:r>
    </w:p>
    <w:p w14:paraId="54BCC23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A lo largo de este documento se utilizarán de manera frecuente las siguientes abreviaturas y acrónimos técnicos cuyo significado completo y contexto de uso se detalla a continuación para facilitar la correcta interpretación del contenido. SGSI corresponde a Sistema de Gestión de Seguridad de la Información, que es el conjunto estructurado y organizado de políticas, procedimientos documentados, controles de seguridad implementados, procesos operativos, responsabilidades asignadas y recursos dedicados que se encuentran organizados de manera sistemática para gestionar de forma efectiva y eficiente la seguridad de la información de la organización, protegiendo su confidencialidad, integridad y disponibilidad.</w:t>
      </w:r>
    </w:p>
    <w:p w14:paraId="6872A4F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ISO significa International </w:t>
      </w:r>
      <w:proofErr w:type="spellStart"/>
      <w:r w:rsidRPr="003043E3">
        <w:rPr>
          <w:rFonts w:ascii="Times New Roman" w:eastAsia="Times New Roman" w:hAnsi="Times New Roman" w:cs="Times New Roman"/>
          <w:sz w:val="24"/>
          <w:szCs w:val="24"/>
        </w:rPr>
        <w:t>Organization</w:t>
      </w:r>
      <w:proofErr w:type="spellEnd"/>
      <w:r w:rsidRPr="003043E3">
        <w:rPr>
          <w:rFonts w:ascii="Times New Roman" w:eastAsia="Times New Roman" w:hAnsi="Times New Roman" w:cs="Times New Roman"/>
          <w:sz w:val="24"/>
          <w:szCs w:val="24"/>
        </w:rPr>
        <w:t xml:space="preserve"> </w:t>
      </w:r>
      <w:proofErr w:type="spellStart"/>
      <w:r w:rsidRPr="003043E3">
        <w:rPr>
          <w:rFonts w:ascii="Times New Roman" w:eastAsia="Times New Roman" w:hAnsi="Times New Roman" w:cs="Times New Roman"/>
          <w:sz w:val="24"/>
          <w:szCs w:val="24"/>
        </w:rPr>
        <w:t>for</w:t>
      </w:r>
      <w:proofErr w:type="spellEnd"/>
      <w:r w:rsidRPr="003043E3">
        <w:rPr>
          <w:rFonts w:ascii="Times New Roman" w:eastAsia="Times New Roman" w:hAnsi="Times New Roman" w:cs="Times New Roman"/>
          <w:sz w:val="24"/>
          <w:szCs w:val="24"/>
        </w:rPr>
        <w:t xml:space="preserve"> </w:t>
      </w:r>
      <w:proofErr w:type="spellStart"/>
      <w:r w:rsidRPr="003043E3">
        <w:rPr>
          <w:rFonts w:ascii="Times New Roman" w:eastAsia="Times New Roman" w:hAnsi="Times New Roman" w:cs="Times New Roman"/>
          <w:sz w:val="24"/>
          <w:szCs w:val="24"/>
        </w:rPr>
        <w:t>Standardization</w:t>
      </w:r>
      <w:proofErr w:type="spellEnd"/>
      <w:r w:rsidRPr="003043E3">
        <w:rPr>
          <w:rFonts w:ascii="Times New Roman" w:eastAsia="Times New Roman" w:hAnsi="Times New Roman" w:cs="Times New Roman"/>
          <w:sz w:val="24"/>
          <w:szCs w:val="24"/>
        </w:rPr>
        <w:t xml:space="preserve"> u Organización Internacional de Normalización en español, que es el organismo internacional independiente y no gubernamental responsable de desarrollar, publicar y mantener normas internacionales voluntarias en una amplísima variedad de campos técnicos, industriales y comerciales, facilitando el comercio internacional y promoviendo las mejores prácticas globales. IEC significa International </w:t>
      </w:r>
      <w:proofErr w:type="spellStart"/>
      <w:r w:rsidRPr="003043E3">
        <w:rPr>
          <w:rFonts w:ascii="Times New Roman" w:eastAsia="Times New Roman" w:hAnsi="Times New Roman" w:cs="Times New Roman"/>
          <w:sz w:val="24"/>
          <w:szCs w:val="24"/>
        </w:rPr>
        <w:t>Electrotechnical</w:t>
      </w:r>
      <w:proofErr w:type="spellEnd"/>
      <w:r w:rsidRPr="003043E3">
        <w:rPr>
          <w:rFonts w:ascii="Times New Roman" w:eastAsia="Times New Roman" w:hAnsi="Times New Roman" w:cs="Times New Roman"/>
          <w:sz w:val="24"/>
          <w:szCs w:val="24"/>
        </w:rPr>
        <w:t xml:space="preserve"> </w:t>
      </w:r>
      <w:proofErr w:type="spellStart"/>
      <w:r w:rsidRPr="003043E3">
        <w:rPr>
          <w:rFonts w:ascii="Times New Roman" w:eastAsia="Times New Roman" w:hAnsi="Times New Roman" w:cs="Times New Roman"/>
          <w:sz w:val="24"/>
          <w:szCs w:val="24"/>
        </w:rPr>
        <w:t>Commission</w:t>
      </w:r>
      <w:proofErr w:type="spellEnd"/>
      <w:r w:rsidRPr="003043E3">
        <w:rPr>
          <w:rFonts w:ascii="Times New Roman" w:eastAsia="Times New Roman" w:hAnsi="Times New Roman" w:cs="Times New Roman"/>
          <w:sz w:val="24"/>
          <w:szCs w:val="24"/>
        </w:rPr>
        <w:t xml:space="preserve"> o Comisión Electrotécnica Internacional, organización internacional de normalización que elabora y publica normas internacionales </w:t>
      </w:r>
      <w:r w:rsidRPr="003043E3">
        <w:rPr>
          <w:rFonts w:ascii="Times New Roman" w:eastAsia="Times New Roman" w:hAnsi="Times New Roman" w:cs="Times New Roman"/>
          <w:sz w:val="24"/>
          <w:szCs w:val="24"/>
        </w:rPr>
        <w:lastRenderedPageBreak/>
        <w:t>específicamente para tecnologías eléctricas, electrónicas, de telecomunicaciones y tecnologías relacionadas, trabajando frecuentemente en conjunto con ISO en el desarrollo de normas en el campo de las tecnologías de la información.</w:t>
      </w:r>
    </w:p>
    <w:p w14:paraId="112FAFC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CIA corresponde a Confidencialidad, Integridad y Disponibilidad, que son los tres pilares fundamentales, principios básicos o propiedades esenciales de la seguridad de la información reconocidos universalmente. La confidencialidad asegura que la información sea accesible solamente para aquellas personas, sistemas o procesos que están debidamente autorizados para acceder a ella. La integridad garantiza que la información sea exacta, completa, precisa y no haya sido modificada de manera no autorizada o accidental. La disponibilidad asegura que la información y los sistemas que la procesan estén accesibles y utilizables cuando sean legítimamente requeridos por los usuarios autorizados para el cumplimiento de sus funciones y responsabilidades.</w:t>
      </w:r>
    </w:p>
    <w:p w14:paraId="6D76945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BIA significa Business </w:t>
      </w:r>
      <w:proofErr w:type="spellStart"/>
      <w:r w:rsidRPr="003043E3">
        <w:rPr>
          <w:rFonts w:ascii="Times New Roman" w:eastAsia="Times New Roman" w:hAnsi="Times New Roman" w:cs="Times New Roman"/>
          <w:sz w:val="24"/>
          <w:szCs w:val="24"/>
        </w:rPr>
        <w:t>Impact</w:t>
      </w:r>
      <w:proofErr w:type="spellEnd"/>
      <w:r w:rsidRPr="003043E3">
        <w:rPr>
          <w:rFonts w:ascii="Times New Roman" w:eastAsia="Times New Roman" w:hAnsi="Times New Roman" w:cs="Times New Roman"/>
          <w:sz w:val="24"/>
          <w:szCs w:val="24"/>
        </w:rPr>
        <w:t xml:space="preserve"> </w:t>
      </w:r>
      <w:proofErr w:type="spellStart"/>
      <w:r w:rsidRPr="003043E3">
        <w:rPr>
          <w:rFonts w:ascii="Times New Roman" w:eastAsia="Times New Roman" w:hAnsi="Times New Roman" w:cs="Times New Roman"/>
          <w:sz w:val="24"/>
          <w:szCs w:val="24"/>
        </w:rPr>
        <w:t>Analysis</w:t>
      </w:r>
      <w:proofErr w:type="spellEnd"/>
      <w:r w:rsidRPr="003043E3">
        <w:rPr>
          <w:rFonts w:ascii="Times New Roman" w:eastAsia="Times New Roman" w:hAnsi="Times New Roman" w:cs="Times New Roman"/>
          <w:sz w:val="24"/>
          <w:szCs w:val="24"/>
        </w:rPr>
        <w:t xml:space="preserve"> o Análisis de Impacto en el Negocio, que es la evaluación sistemática, estructurada y documentada de los efectos potenciales que tendría la interrupción no planificada de procesos críticos del negocio, permitiendo identificar las funciones esenciales, determinar los tiempos de recuperación objetivo, establecer prioridades de recuperación y justificar inversiones en continuidad del negocio. KPI significa Key Performance </w:t>
      </w:r>
      <w:proofErr w:type="spellStart"/>
      <w:r w:rsidRPr="003043E3">
        <w:rPr>
          <w:rFonts w:ascii="Times New Roman" w:eastAsia="Times New Roman" w:hAnsi="Times New Roman" w:cs="Times New Roman"/>
          <w:sz w:val="24"/>
          <w:szCs w:val="24"/>
        </w:rPr>
        <w:t>Indicator</w:t>
      </w:r>
      <w:proofErr w:type="spellEnd"/>
      <w:r w:rsidRPr="003043E3">
        <w:rPr>
          <w:rFonts w:ascii="Times New Roman" w:eastAsia="Times New Roman" w:hAnsi="Times New Roman" w:cs="Times New Roman"/>
          <w:sz w:val="24"/>
          <w:szCs w:val="24"/>
        </w:rPr>
        <w:t xml:space="preserve"> o Indicador Clave de Desempeño, que son métricas cuantitativas o cualitativas específicas, medibles y relevantes utilizadas para evaluar objetivamente el éxito, progreso o efectividad en el cumplimiento de objetivos específicos previamente establecidos, permitiendo la toma de decisiones informadas basadas en datos y evidencias concretas.</w:t>
      </w:r>
    </w:p>
    <w:p w14:paraId="7926D3C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 RESPONSABILIDADES DETALLADAS EN EL PROCESO</w:t>
      </w:r>
    </w:p>
    <w:p w14:paraId="61968BD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4.1 Responsabilidades de la Alta Dirección</w:t>
      </w:r>
    </w:p>
    <w:p w14:paraId="677EE91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Alta Dirección de Anaconda Web tiene la máxima responsabilidad y </w:t>
      </w:r>
      <w:proofErr w:type="spellStart"/>
      <w:r w:rsidRPr="003043E3">
        <w:rPr>
          <w:rFonts w:ascii="Times New Roman" w:eastAsia="Times New Roman" w:hAnsi="Times New Roman" w:cs="Times New Roman"/>
          <w:sz w:val="24"/>
          <w:szCs w:val="24"/>
        </w:rPr>
        <w:t>accountability</w:t>
      </w:r>
      <w:proofErr w:type="spellEnd"/>
      <w:r w:rsidRPr="003043E3">
        <w:rPr>
          <w:rFonts w:ascii="Times New Roman" w:eastAsia="Times New Roman" w:hAnsi="Times New Roman" w:cs="Times New Roman"/>
          <w:sz w:val="24"/>
          <w:szCs w:val="24"/>
        </w:rPr>
        <w:t xml:space="preserve"> final sobre el Sistema de Gestión de Seguridad de la Información en su conjunto y, por consiguiente, sobre la política que lo rige y orienta. Entre sus responsabilidades específicas y críticas relacionadas con este programa de revisión se encuentran aprobar formalmente mediante acta los resultados de cada proceso de revisión ejecutado, lo cual incluye validar exhaustivamente los hallazgos identificados durante el análisis, las conclusiones técnicas alcanzadas por el Comité de Revisión, y las recomendaciones propuestas para mejorar la efectividad de la política. Esta aprobación debe ser un acto consciente, informado y deliberado, no meramente ceremonial o de simple cumplimiento administrativo.</w:t>
      </w:r>
    </w:p>
    <w:p w14:paraId="0AC1874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Alta Dirección debe autorizar expresamente y de manera específica todos los cambios propuestos para la política de seguridad, evaluando cuidadosamente su pertinencia desde la perspectiva del negocio, su viabilidad práctica considerando los recursos disponibles, su impacto potencial tanto positivo como negativo en la organización, y su alineación con la estrategia corporativa antes de dar su aprobación definitiva. Esta autorización no debe ser un acto meramente formal o administrativo de simple firma de documentos, sino que debe basarse en una comprensión clara y profunda de todas las implicaciones de los cambios propuestos y en la convicción fundamentada de que estos cambios contribuyen efectivamente al fortalecimiento del SGSI, a la reducción del riesgo de seguridad, y al cumplimiento de los objetivos organizacionales.</w:t>
      </w:r>
    </w:p>
    <w:p w14:paraId="3D6F79C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Adicionalmente, la Alta Dirección tiene la responsabilidad de asegurar que se asignen y pongan a disposición los recursos necesarios para ejecutar el programa de revisión de manera efectiva, lo cual incluye tiempo del personal participante en el Comité de Revisión, presupuesto para actividades de análisis y consultoría externa si fuera necesaria, herramientas tecnológicas para facilitar el proceso, y tiempo para la comunicación y capacitación del personal una vez que los cambios sean aprobados. Debe también asegurar que el programa de revisión se integre adecuadamente en el ciclo de planificación estratégica de la organización y que los resultados de las revisiones sean considerados en las decisiones de inversión en seguridad de la información y en la definición de prioridades del SGSI para el siguiente período.</w:t>
      </w:r>
    </w:p>
    <w:p w14:paraId="78A05A2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Alta Dirección tiene también la responsabilidad crítica de participar activamente en las reuniones de revisión por la dirección del SGSI donde se presentan y discuten los resultados del proceso de revisión de la política, demostrando así su liderazgo visible y compromiso tangible con la seguridad de la información. Debe revisar periódicamente el desempeño del programa de revisión mediante el análisis de los indicadores clave de desempeño establecidos en este documento, identificando oportunidades de mejora en el proceso mismo de revisión y asegurando que el programa cumpla efectivamente su propósito de mantener la política vigente, pertinente y efectiva en todo momento.</w:t>
      </w:r>
    </w:p>
    <w:p w14:paraId="3AAE87B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4.2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de Política</w:t>
      </w:r>
    </w:p>
    <w:p w14:paraId="54996EB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Ingeniero de Sistemas Cristian Maurelia, designado formalmente como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Técnico del Sistema de Gestión de Seguridad de la Información de Anaconda Web, asume la responsabilidad directa, operativa y ejecutiva de coordinar, liderar y supervisar la implementación completa de este programa de revisión en todas sus fases y actividades. Entre sus responsabilidades específicas y críticas se encuentra planificar detalladamente y con suficiente anticipación todas las actividades necesarias para ejecutar el proceso de revisión conforme al calendario establecido, identificando los recursos requeridos, las dependencias entre actividades, los entregables esperados y los puntos de control necesarios para asegurar la calidad y oportunidad del proceso.</w:t>
      </w:r>
    </w:p>
    <w:p w14:paraId="1D3855C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Debe convocar oportunamente y con la debida antelación a las reuniones del Comité de Revisión, preparando previamente la agenda detallada de cada sesión, los materiales de trabajo necesarios, la información de contexto relevante y los documentos de respaldo que permitan una discusión informada, productiva y orientada a resultados concretos. Tiene la responsabilidad de recopilar sistemáticamente toda la información necesaria para la revisión, incluyendo resultados de auditorías internas y externas realizadas durante el período, reportes de incidentes de seguridad ocurridos y sus análisis de causa raíz, cambios normativos y legales ocurridos en Chile o internacionalmente que puedan afectar los requisitos de seguridad, </w:t>
      </w:r>
      <w:proofErr w:type="spellStart"/>
      <w:r w:rsidRPr="003043E3">
        <w:rPr>
          <w:rFonts w:ascii="Times New Roman" w:eastAsia="Times New Roman" w:hAnsi="Times New Roman" w:cs="Times New Roman"/>
          <w:sz w:val="24"/>
          <w:szCs w:val="24"/>
        </w:rPr>
        <w:t>feedback</w:t>
      </w:r>
      <w:proofErr w:type="spellEnd"/>
      <w:r w:rsidRPr="003043E3">
        <w:rPr>
          <w:rFonts w:ascii="Times New Roman" w:eastAsia="Times New Roman" w:hAnsi="Times New Roman" w:cs="Times New Roman"/>
          <w:sz w:val="24"/>
          <w:szCs w:val="24"/>
        </w:rPr>
        <w:t xml:space="preserve"> del personal sobre la aplicabilidad y efectividad de la política en sus operaciones diarias, y cualquier otra información relevante que pueda informar el proceso de revisión.</w:t>
      </w:r>
    </w:p>
    <w:p w14:paraId="153F156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Debe elaborar el informe de revisión consolidado que sintetice de manera clara, estructurada y fundamentada todos los hallazgos identificados durante el análisis, las evaluaciones realizadas respecto a cada criterio establecido en este programa, las conclusiones técnicas alcanzadas por el Comité de Revisión basándose en evidencias objetivas, y las recomendaciones específicas para actualizar la política cuando sea necesario o para mantenerla sin cambios cuando se considere que sigue siendo adecuada, pertinente y efectiva. Este informe debe presentar la información de manera que facilite la toma de decisiones informadas por parte de la Alta Dirección.</w:t>
      </w:r>
    </w:p>
    <w:p w14:paraId="3024B1B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Adicionalmente, es responsable de documentar meticulosamente todo el proceso de revisión ejecutado, manteniendo registros detallados y trazables de las actividades realizadas, las reuniones celebradas incluyendo actas con asistentes y acuerdos, los análisis efectuados con sus respectivas evidencias y fuentes de información, las decisiones tomadas en cada etapa con su justificación, y los resultados obtenidos al finalizar el proceso. Debe dar seguimiento riguroso a la implementación de los cambios aprobados por la Alta Dirección, verificando que se ejecuten conforme a lo planificado, se comuniquen adecuadamente a todas las partes afectadas, se actualicen todos los documentos relacionados para mantener la consistencia del sistema, y se proporcione la capacitación necesaria al personal cuando los cambios impliquen nuevas responsabilidades, procedimientos modificados o controles actualizados.</w:t>
      </w:r>
    </w:p>
    <w:p w14:paraId="0AC1794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4.3 Comité de Revisión</w:t>
      </w:r>
    </w:p>
    <w:p w14:paraId="3B56E93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Comité de Revisión, conformado de manera multidisciplinaria por representantes de las áreas clave de Anaconda Web, tiene responsabilidades colectivas fundamentales para asegurar que el proceso de revisión sea comprehensivo, equilibrado, técnicamente sólido y alineado con las necesidades reales del negocio. Los miembros del comité son el Gerente de Operaciones Mauricio Colomera quien actúa como líder y coordinador del comité aportando la perspectiva de la gestión operativa general de la organización, el Gerente de Ventas y Soporte Juan Andrés Rojas quien contribuye con el conocimiento profundo de las necesidades de los clientes, las expectativas del mercado y los requisitos contractuales que se establecen con los más de diecisiete mil clientes activos, el Gerente de Desarrollo Gonzalo Barahona quien aporta la visión técnica de los proyectos de desarrollo web, las tecnologías utilizadas y los desafíos de seguridad específicos en el desarrollo de aplicaciones, y el Ingeniero de Sistemas Cristian Maurelia quien proporciona la experticia técnica en seguridad de la información, conocimiento detallado de la norma ISO 27001:2022 y experiencia práctica en la implementación y operación del SGSI.</w:t>
      </w:r>
    </w:p>
    <w:p w14:paraId="103ED5C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Entre las responsabilidades colectivas del Comité de Revisión se encuentra analizar exhaustivamente toda la información recopilada durante la fase de preparación del proceso de revisión, incluyendo resultados de auditorías, reportes de incidentes, cambios en el contexto organizacional y externo, </w:t>
      </w:r>
      <w:proofErr w:type="spellStart"/>
      <w:r w:rsidRPr="003043E3">
        <w:rPr>
          <w:rFonts w:ascii="Times New Roman" w:eastAsia="Times New Roman" w:hAnsi="Times New Roman" w:cs="Times New Roman"/>
          <w:sz w:val="24"/>
          <w:szCs w:val="24"/>
        </w:rPr>
        <w:t>feedback</w:t>
      </w:r>
      <w:proofErr w:type="spellEnd"/>
      <w:r w:rsidRPr="003043E3">
        <w:rPr>
          <w:rFonts w:ascii="Times New Roman" w:eastAsia="Times New Roman" w:hAnsi="Times New Roman" w:cs="Times New Roman"/>
          <w:sz w:val="24"/>
          <w:szCs w:val="24"/>
        </w:rPr>
        <w:t xml:space="preserve"> del personal, cumplimiento de objetivos de seguridad, efectividad de controles implementados y cualquier otra información relevante que pueda indicar la necesidad de actualizar la política o confirmar su vigencia continua. Este análisis debe ser objetivo, basado en evidencias concretas y datos verificables, considerando múltiples perspectivas y evitando sesgos que puedan comprometer la calidad del proceso de revisión.</w:t>
      </w:r>
    </w:p>
    <w:p w14:paraId="559CF0F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comité debe evaluar críticamente la conformidad de la política actual con los requisitos establecidos en la norma ISO/IEC 27001:2022, específicamente verificando que la política continúe cumpliendo con todos los requisitos del control A.5.1 del Anexo A y con cualquier otro requisito normativo aplicable que haya sido actualizado o modificado desde la última revisión. Debe también evaluar la alineación de la política con los objetivos estratégicos actuales de Anaconda Web, asegurando que la dirección establecida en la política sigue siendo consistente con la estrategia de negocio, las prioridades organizacionales, el apetito de riesgo de la Alta Dirección y las expectativas de las partes interesadas tanto internas como externas.</w:t>
      </w:r>
    </w:p>
    <w:p w14:paraId="00D5F9B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Comité de Revisión tiene la responsabilidad de proponer cambios específicos, concretos y técnicamente fundamentados a la política cuando el análisis realizado indique que tales cambios son necesarios para mantener o mejorar su efectividad, vigencia, pertinencia o aplicabilidad. Estas propuestas de cambio deben estar debidamente justificadas con base en </w:t>
      </w:r>
      <w:r w:rsidRPr="003043E3">
        <w:rPr>
          <w:rFonts w:ascii="Times New Roman" w:eastAsia="Times New Roman" w:hAnsi="Times New Roman" w:cs="Times New Roman"/>
          <w:sz w:val="24"/>
          <w:szCs w:val="24"/>
        </w:rPr>
        <w:lastRenderedPageBreak/>
        <w:t>evidencias objetivas, deben considerar el impacto operacional y los recursos requeridos para su implementación, deben ser realistas y alcanzables dentro del contexto y capacidades de Anaconda Web, y deben contribuir tangiblemente al fortalecimiento del SGSI y a la mejora de la postura de seguridad de la organización.</w:t>
      </w:r>
    </w:p>
    <w:p w14:paraId="2BDAD41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Finalmente, el comité debe elaborar de manera colaborativa el informe de revisión que será presentado a la Alta Dirección, asegurando que este documento contenga todos los elementos necesarios para que la Alta Dirección pueda tomar decisiones informadas sobre la aprobación de cambios propuestos o la confirmación de vigencia de la política sin modificaciones. Este informe debe ser claro, conciso, bien estructurado, técnicamente preciso pero comprensible para audiencias no técnicas, y debe presentar tanto los hallazgos positivos como las áreas de mejora identificadas durante el proceso de revisión.</w:t>
      </w:r>
    </w:p>
    <w:p w14:paraId="0506C5E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4.4 Soporte Técnico del SGSI</w:t>
      </w:r>
    </w:p>
    <w:p w14:paraId="6FE21A1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personal del área de Sistemas y </w:t>
      </w:r>
      <w:proofErr w:type="spellStart"/>
      <w:r w:rsidRPr="003043E3">
        <w:rPr>
          <w:rFonts w:ascii="Times New Roman" w:eastAsia="Times New Roman" w:hAnsi="Times New Roman" w:cs="Times New Roman"/>
          <w:sz w:val="24"/>
          <w:szCs w:val="24"/>
        </w:rPr>
        <w:t>Datacenter</w:t>
      </w:r>
      <w:proofErr w:type="spellEnd"/>
      <w:r w:rsidRPr="003043E3">
        <w:rPr>
          <w:rFonts w:ascii="Times New Roman" w:eastAsia="Times New Roman" w:hAnsi="Times New Roman" w:cs="Times New Roman"/>
          <w:sz w:val="24"/>
          <w:szCs w:val="24"/>
        </w:rPr>
        <w:t xml:space="preserve"> de Anaconda Web, bajo la coordinación directa del Ingeniero de Sistemas Cristian Maurelia, proporciona el soporte técnico especializado necesario para el proceso de revisión de la política de seguridad. Entre sus responsabilidades específicas se encuentra proporcionar información técnica detallada, precisa y actualizada sobre la infraestructura tecnológica de la organización, incluyendo arquitectura de sistemas, configuraciones de seguridad implementadas, herramientas de protección desplegadas, medidas de control técnico en operación, y cualquier cambio significativo en la infraestructura que haya ocurrido desde la última revisión y que pueda tener implicaciones para la política de seguridad.</w:t>
      </w:r>
    </w:p>
    <w:p w14:paraId="500F181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Debe generar y proporcionar reportes técnicos sobre incidentes de seguridad ocurridos durante el período de vigencia de la política, incluyendo descripción detallada de cada incidente, análisis de causa raíz realizado, impacto en la confidencialidad, integridad o disponibilidad de la información, acciones correctivas implementadas, lecciones aprendidas y recomendaciones para prevenir recurrencias. Estos reportes son fundamentales para que el Comité de Revisión pueda evaluar si la política actual proporciona la orientación adecuada para la prevención, detección y respuesta a incidentes de seguridad o si requiere actualizaciones basadas en la experiencia práctica obtenida.</w:t>
      </w:r>
    </w:p>
    <w:p w14:paraId="6E1D049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soporte técnico debe analizar la efectividad operacional de los controles de seguridad implementados según lo establecido en la Declaración de Aplicabilidad, proporcionando evidencias objetivas sobre si los controles están operando de manera efectiva, si están alcanzando los objetivos de seguridad para los cuales fueron diseñados, si existen debilidades o gaps en su implementación que requieran atención, y si la política actual proporciona la dirección apropiada para mantener y mejorar estos controles. Este análisis debe basarse en métricas de seguridad, resultados de pruebas de controles, logs de sistemas, alertas de seguridad y cualquier otra evidencia técnica disponible.</w:t>
      </w:r>
    </w:p>
    <w:p w14:paraId="6A46494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Adicionalmente, debe proporcionar asesoría técnica especializada al Comité de Revisión durante el proceso de análisis y evaluación, explicando aspectos técnicos complejos en términos comprensibles para audiencias no técnicas, evaluando la viabilidad técnica de cambios propuestos, estimando el esfuerzo y recursos técnicos requeridos para implementar actualizaciones a la política, y recomendando soluciones técnicas que puedan fortalecer la implementación de los lineamientos establecidos en la política de seguridad.</w:t>
      </w:r>
    </w:p>
    <w:p w14:paraId="257637F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4.5 Asesor Externo Auditorex</w:t>
      </w:r>
    </w:p>
    <w:p w14:paraId="434E767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empresa consultora Auditorex, contratada por Anaconda Web como asesor externo especializado en sistemas de gestión de seguridad de la información y certificación ISO 27001, proporciona asesoría independiente, objetiva y técnicamente calificada durante el proceso de revisión de la política. Entre sus responsabilidades se encuentra proporcionar orientación experta sobre los requisitos específicos de la norma ISO/IEC 27001:2022 relacionados con políticas de seguridad de la información, asegurando que cualquier actualización propuesta mantenga o mejore la conformidad con los requisitos normativos y con las mejores prácticas internacionales reconocidas en la industria de seguridad de la información.</w:t>
      </w:r>
    </w:p>
    <w:p w14:paraId="3422BA3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Auditorex debe revisar críticamente el informe de revisión elaborado por el Comité de Revisión antes de su presentación a la Alta Dirección, proporcionando una perspectiva independiente y objetiva sobre la completitud del análisis realizado, la solidez técnica de las conclusiones alcanzadas, la adecuación de las recomendaciones propuestas, y la alineación general del proceso de revisión con las expectativas de los organismos certificadores como LOT Internacional. Esta revisión independiente agrega credibilidad y rigor al proceso de revisión y ayuda a identificar cualquier aspecto que pueda haber sido inadvertidamente omitido o que requiera mayor profundización.</w:t>
      </w:r>
    </w:p>
    <w:p w14:paraId="334EE92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asesor externo debe proporcionar benchmarking comparativo con mejores prácticas de la industria, compartiendo experiencias y lecciones aprendidas de otras organizaciones similares en el sector de tecnología, desarrollo web y servicios de hospedaje, identificando tendencias emergentes en amenazas de seguridad que puedan afectar a Anaconda Web, y recomendando controles o prácticas innovadoras que puedan fortalecer la postura de seguridad de la organización y que deban ser considerados en la actualización de la política de seguridad.</w:t>
      </w:r>
    </w:p>
    <w:p w14:paraId="7552A1A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Adicionalmente, Auditorex debe facilitar la preparación de Anaconda Web para las auditorías de certificación y vigilancia realizadas por LOT Internacional, asegurando que las actualizaciones a la política de seguridad sean apropiadas desde la perspectiva de certificación, que la documentación del proceso de revisión cumpla con las expectativas de los auditores, y que cualquier no conformidad </w:t>
      </w:r>
      <w:proofErr w:type="spellStart"/>
      <w:r w:rsidRPr="003043E3">
        <w:rPr>
          <w:rFonts w:ascii="Times New Roman" w:eastAsia="Times New Roman" w:hAnsi="Times New Roman" w:cs="Times New Roman"/>
          <w:sz w:val="24"/>
          <w:szCs w:val="24"/>
        </w:rPr>
        <w:t>o</w:t>
      </w:r>
      <w:proofErr w:type="spellEnd"/>
      <w:r w:rsidRPr="003043E3">
        <w:rPr>
          <w:rFonts w:ascii="Times New Roman" w:eastAsia="Times New Roman" w:hAnsi="Times New Roman" w:cs="Times New Roman"/>
          <w:sz w:val="24"/>
          <w:szCs w:val="24"/>
        </w:rPr>
        <w:t xml:space="preserve"> oportunidad de mejora identificada en auditorías previas sea adecuadamente abordada en el proceso de revisión de la política.</w:t>
      </w:r>
    </w:p>
    <w:p w14:paraId="7E11725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4.6 Personal de Anaconda Web</w:t>
      </w:r>
    </w:p>
    <w:p w14:paraId="7E5D583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Todo el personal de Anaconda Web, conformado por los trece colaboradores que desempeñan funciones en las diferentes áreas organizacionales cubiertas por el alcance del SGSI, tiene responsabilidades </w:t>
      </w:r>
      <w:proofErr w:type="gramStart"/>
      <w:r w:rsidRPr="003043E3">
        <w:rPr>
          <w:rFonts w:ascii="Times New Roman" w:eastAsia="Times New Roman" w:hAnsi="Times New Roman" w:cs="Times New Roman"/>
          <w:sz w:val="24"/>
          <w:szCs w:val="24"/>
        </w:rPr>
        <w:t>importantes</w:t>
      </w:r>
      <w:proofErr w:type="gramEnd"/>
      <w:r w:rsidRPr="003043E3">
        <w:rPr>
          <w:rFonts w:ascii="Times New Roman" w:eastAsia="Times New Roman" w:hAnsi="Times New Roman" w:cs="Times New Roman"/>
          <w:sz w:val="24"/>
          <w:szCs w:val="24"/>
        </w:rPr>
        <w:t xml:space="preserve"> aunque no siempre directas en el proceso de revisión de la política de seguridad. La responsabilidad fundamental de cada colaborador, independientemente de su rol específico, es proporcionar retroalimentación honesta, constructiva y basada en su experiencia práctica sobre la aplicabilidad, claridad, pertinencia y efectividad de la política de seguridad en sus actividades diarias y en el contexto específico de su área de trabajo.</w:t>
      </w:r>
    </w:p>
    <w:p w14:paraId="5E0D13C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personal debe reportar oportunamente cualquier dificultad, confusión o ambigüedad que experimenten al intentar aplicar los lineamientos establecidos en la política de seguridad en situaciones reales de trabajo, incluyendo casos donde la política no proporcione orientación suficiente para tomar decisiones relacionadas con seguridad de la información, situaciones donde los requisitos de la política entren en conflicto con necesidades operativas o de negocio, </w:t>
      </w:r>
      <w:r w:rsidRPr="003043E3">
        <w:rPr>
          <w:rFonts w:ascii="Times New Roman" w:eastAsia="Times New Roman" w:hAnsi="Times New Roman" w:cs="Times New Roman"/>
          <w:sz w:val="24"/>
          <w:szCs w:val="24"/>
        </w:rPr>
        <w:lastRenderedPageBreak/>
        <w:t>o circunstancias donde la política parezca estar desactualizada o desalineada con la realidad tecnológica u operativa actual de la organización.</w:t>
      </w:r>
    </w:p>
    <w:p w14:paraId="36BBF01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Cada colaborador debe participar activamente cuando sea convocado a proporcionar input para el proceso de revisión, ya sea mediante encuestas, entrevistas, grupos focales o cualquier otro mecanismo establecido para recopilar la retroalimentación del personal. Esta participación no debe ser vista como una carga administrativa adicional sino como una oportunidad valiosa para que cada persona contribuya a mejorar el SGSI y para que sus experiencias prácticas y conocimientos operativos sean considerados en la evolución de la política de seguridad.</w:t>
      </w:r>
    </w:p>
    <w:p w14:paraId="62F66A6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Finalmente, todo el personal tiene la responsabilidad de conocer y comprender las actualizaciones que se realicen a la política de seguridad como resultado del proceso de revisión, participando en las actividades de comunicación y capacitación que se organicen para difundir los cambios aprobados, haciendo preguntas cuando algo no esté claro, y aplicando consistentemente en su trabajo diario los nuevos lineamientos, procedimientos o controles que se establezcan como resultado de la revisión de la política.</w:t>
      </w:r>
    </w:p>
    <w:p w14:paraId="225E1A7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5. POLÍTICA DE REVISIÓN</w:t>
      </w:r>
    </w:p>
    <w:p w14:paraId="0F2AF20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5.1 Frecuencia de Revisión Ordinaria</w:t>
      </w:r>
    </w:p>
    <w:p w14:paraId="7D94788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Política de Seguridad de la Información de Anaconda Web será sometida a un proceso de revisión ordinaria, programada y planificada con una frecuencia mínima anual, ejecutándose al menos una vez cada doce meses calendario contados desde la fecha de la última revisión completada y aprobada por la Alta Dirección. Esta frecuencia anual ha sido establecida considerando múltiples factores relevantes incluyendo el ritmo de cambio en el entorno tecnológico de la organización, la velocidad de evolución de las amenazas de seguridad en el sector de tecnología y servicios web, los requisitos específicos establecidos en la norma ISO/IEC 27001:2022 que exige revisión periódica de las políticas, las mejores prácticas de la industria que recomiendan revisiones anuales como mínimo, y la capacidad organizacional de Anaconda Web para ejecutar procesos de revisión de calidad sin impactar negativamente las operaciones normales del negocio.</w:t>
      </w:r>
    </w:p>
    <w:p w14:paraId="43E06F1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revisión ordinaria anual constituye un requisito obligatorio e inaplazable del Sistema de Gestión de Seguridad de la Información, no siendo opcional ni postergable excepto en circunstancias extraordinarias que deban ser formalmente justificadas y aprobadas explícitamente por la Alta Dirección mediante acta firmada. El incumplimiento de esta frecuencia mínima de revisión constituiría una no conformidad con los requisitos de la norma ISO 27001:2022 y podría poner en riesgo la certificación de Anaconda Web, además de comprometer la efectividad y vigencia de la política al permitir que se desactualice o desalinee con la realidad operativa de la organización.</w:t>
      </w:r>
    </w:p>
    <w:p w14:paraId="1411B69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próxima revisión ordinaria programada de la Política de Seguridad de la Información está formalmente calendarizada para ejecutarse durante el mes de mayo de 2026, aproximadamente diecisiete meses después de la aprobación inicial de la política en diciembre de 2024. Esta programación ha sido cuidadosamente planificada para alinear el proceso de revisión con otros eventos relevantes del ciclo del SGSI, específicamente con la auditoría externa de vigilancia que será realizada por LOT Internacional en junio de 2026, permitiendo que cualquier actualización necesaria a la política sea implementada antes de la auditoría y pueda ser evaluada </w:t>
      </w:r>
      <w:r w:rsidRPr="003043E3">
        <w:rPr>
          <w:rFonts w:ascii="Times New Roman" w:eastAsia="Times New Roman" w:hAnsi="Times New Roman" w:cs="Times New Roman"/>
          <w:sz w:val="24"/>
          <w:szCs w:val="24"/>
        </w:rPr>
        <w:lastRenderedPageBreak/>
        <w:t>por los auditores externos como evidencia del compromiso de mejora continua de la organización.</w:t>
      </w:r>
    </w:p>
    <w:p w14:paraId="0697A44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Las revisiones ordinarias subsecuentes a la de mayo de 2026 serán programadas con una frecuencia anual, ejecutándose aproximadamente cada doce meses, aunque la Alta Dirección se reserva la facultad de decidir una frecuencia mayor de revisiones si las circunstancias así lo ameritan, por ejemplo aumentando a revisiones semestrales si el ritmo de cambio en la organización o en su entorno se acelera significativamente, si ocurren incidentes recurrentes de seguridad que sugieran debilidades en la orientación proporcionada por la política, o si nuevas regulaciones o requisitos contractuales exigen una frecuencia mayor de revisión y actualización de políticas de seguridad.</w:t>
      </w:r>
    </w:p>
    <w:p w14:paraId="0285888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5.2 Criterios de Revisión</w:t>
      </w:r>
    </w:p>
    <w:p w14:paraId="57D2F23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Cada proceso de revisión ordinaria de la política de </w:t>
      </w:r>
      <w:proofErr w:type="gramStart"/>
      <w:r w:rsidRPr="003043E3">
        <w:rPr>
          <w:rFonts w:ascii="Times New Roman" w:eastAsia="Times New Roman" w:hAnsi="Times New Roman" w:cs="Times New Roman"/>
          <w:sz w:val="24"/>
          <w:szCs w:val="24"/>
        </w:rPr>
        <w:t>seguridad,</w:t>
      </w:r>
      <w:proofErr w:type="gramEnd"/>
      <w:r w:rsidRPr="003043E3">
        <w:rPr>
          <w:rFonts w:ascii="Times New Roman" w:eastAsia="Times New Roman" w:hAnsi="Times New Roman" w:cs="Times New Roman"/>
          <w:sz w:val="24"/>
          <w:szCs w:val="24"/>
        </w:rPr>
        <w:t xml:space="preserve"> ya sea la programada para mayo de 2026 o las subsecuentes, será ejecutado evaluando sistemáticamente la política vigente contra un conjunto comprehensivo y estructurado de criterios específicos que han sido diseñados para asegurar que el análisis sea exhaustivo, objetivo, consistente entre diferentes ciclos de revisión, y alineado con los requisitos normativos y con las mejores prácticas de gestión de seguridad de la información. Estos criterios de revisión constituyen el marco de referencia contra el cual se medirá la vigencia, pertinencia, efectividad y adecuación de la política en cada ciclo de revisión.</w:t>
      </w:r>
    </w:p>
    <w:p w14:paraId="52A20B2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primer criterio fundamental es la conformidad continua con la norma ISO/IEC 27001:2022, específicamente verificando que la política mantenga su alineación con todos los requisitos establecidos en el control A.5.1 del Anexo A y con cualquier otro requisito de la norma que sea aplicable a políticas de seguridad de la información. Esta verificación debe considerar si han ocurrido actualizaciones o interpretaciones nuevas de la norma desde la última revisión, si los organismos certificadores han emitido nuevas guías o aclaraciones sobre requisitos de políticas de seguridad, y si la política actual sigue satisfaciendo las expectativas que LOT Internacional como organismo certificador tiene respecto a políticas de seguridad de organizaciones certificadas.</w:t>
      </w:r>
    </w:p>
    <w:p w14:paraId="2D92E7B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segundo criterio es la alineación estratégica con los objetivos de negocio de Anaconda Web, evaluando si la política continúa siendo consistente con la dirección estratégica de la empresa, si soporta adecuadamente las prioridades de negocio actuales, si facilita o inhibe el logro de los objetivos organizacionales, si está alineada con el apetito de riesgo definido por la Alta Dirección, y si refleja apropiadamente el balance entre seguridad y habilitación del negocio que la organización busca mantener. Este criterio reconoce que la política de seguridad no existe en </w:t>
      </w:r>
      <w:proofErr w:type="gramStart"/>
      <w:r w:rsidRPr="003043E3">
        <w:rPr>
          <w:rFonts w:ascii="Times New Roman" w:eastAsia="Times New Roman" w:hAnsi="Times New Roman" w:cs="Times New Roman"/>
          <w:sz w:val="24"/>
          <w:szCs w:val="24"/>
        </w:rPr>
        <w:t>aislamiento</w:t>
      </w:r>
      <w:proofErr w:type="gramEnd"/>
      <w:r w:rsidRPr="003043E3">
        <w:rPr>
          <w:rFonts w:ascii="Times New Roman" w:eastAsia="Times New Roman" w:hAnsi="Times New Roman" w:cs="Times New Roman"/>
          <w:sz w:val="24"/>
          <w:szCs w:val="24"/>
        </w:rPr>
        <w:t xml:space="preserve"> sino que debe ser un </w:t>
      </w:r>
      <w:proofErr w:type="spellStart"/>
      <w:r w:rsidRPr="003043E3">
        <w:rPr>
          <w:rFonts w:ascii="Times New Roman" w:eastAsia="Times New Roman" w:hAnsi="Times New Roman" w:cs="Times New Roman"/>
          <w:sz w:val="24"/>
          <w:szCs w:val="24"/>
        </w:rPr>
        <w:t>enabler</w:t>
      </w:r>
      <w:proofErr w:type="spellEnd"/>
      <w:r w:rsidRPr="003043E3">
        <w:rPr>
          <w:rFonts w:ascii="Times New Roman" w:eastAsia="Times New Roman" w:hAnsi="Times New Roman" w:cs="Times New Roman"/>
          <w:sz w:val="24"/>
          <w:szCs w:val="24"/>
        </w:rPr>
        <w:t xml:space="preserve"> estratégico que facilite el logro de los objetivos de negocio mientras protege adecuadamente los activos de información críticos.</w:t>
      </w:r>
    </w:p>
    <w:p w14:paraId="77CFCCF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tercer criterio es la adecuación al contexto organizacional actual, verificando si la política considera apropiadamente los cambios que han ocurrido en el contexto interno de Anaconda Web desde la última revisión, incluyendo cambios en la estructura organizacional, modificaciones en procesos de negocio, actualizaciones en la infraestructura tecnológica, variaciones en el perfil de la fuerza laboral, o cambios en las capacidades y madurez de seguridad de la organización. También debe evaluar si la política considera adecuadamente los cambios en el contexto externo incluyendo evolución de amenazas y vulnerabilidades, cambios en el panorama competitivo, nuevas tendencias tecnológicas que afecten el sector, </w:t>
      </w:r>
      <w:r w:rsidRPr="003043E3">
        <w:rPr>
          <w:rFonts w:ascii="Times New Roman" w:eastAsia="Times New Roman" w:hAnsi="Times New Roman" w:cs="Times New Roman"/>
          <w:sz w:val="24"/>
          <w:szCs w:val="24"/>
        </w:rPr>
        <w:lastRenderedPageBreak/>
        <w:t>modificaciones en las expectativas de clientes respecto a seguridad y privacidad, o cambios en el ecosistema de proveedores y socios de negocio.</w:t>
      </w:r>
    </w:p>
    <w:p w14:paraId="79F7F5A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cuarto criterio es la efectividad operacional demostrada, evaluando si la política ha resultado efectiva en la práctica para orientar las decisiones y acciones relacionadas con seguridad de la información durante el período de su vigencia, si el personal encuentra la política clara, comprensible y aplicable en situaciones reales de trabajo, si la política ha proporcionado la orientación necesaria durante incidentes de seguridad o situaciones excepcionales, si ha facilitado la toma de decisiones consistentes en toda la organización, y si ha contribuido tangiblemente al logro de los objetivos de seguridad establecidos por la Alta Dirección.</w:t>
      </w:r>
    </w:p>
    <w:p w14:paraId="3896F4B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quinto criterio es el cumplimiento legal y regulatorio, verificando exhaustivamente que la política se mantenga actualizada respecto a todas las leyes, regulaciones, normas y requisitos contractuales aplicables a Anaconda Web en materia de seguridad de la información, protección de datos personales y privacidad. Este criterio requiere evaluar si han entrado en vigencia nuevas leyes o regulaciones en Chile que establezcan requisitos adicionales de seguridad de la información, si leyes existentes como la Ley 19.628 o la Ley 21.459 han sido modificadas o si han sido emitidos nuevos reglamentos que las implementen, si han cambiado interpretaciones oficiales de requisitos legales por parte de autoridades competentes, o si contratos con clientes importantes establecen requisitos específicos de seguridad que deban ser reflejados en la política.</w:t>
      </w:r>
    </w:p>
    <w:p w14:paraId="1237A2A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6. CALENDARIO DE REVISIONES</w:t>
      </w:r>
    </w:p>
    <w:p w14:paraId="7B675F5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6.1 Línea Temporal del SGSI</w:t>
      </w:r>
    </w:p>
    <w:p w14:paraId="47C09C4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implementación y operación del Sistema de Gestión de Seguridad de la Información de Anaconda Web sigue una línea temporal estructurada y planificada que establece los hitos principales, eventos críticos y actividades recurrentes del sistema a lo largo del tiempo. Esta línea temporal proporciona el contexto necesario para comprender la ubicación del programa de revisión de la política dentro del ciclo más amplio del SGSI y para apreciar cómo el programa de revisión se coordina e integra con otros procesos, actividades y eventos del sistema de gestión.</w:t>
      </w:r>
    </w:p>
    <w:p w14:paraId="4338921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SGSI de Anaconda Web fue formalmente establecido e implementado durante el año 2024, culminando con la aprobación de la Política de Seguridad de la Información en su versión 1.0 el día 15 de diciembre de 2024 por parte de la Alta Dirección. Esta fecha marca el inicio oficial de vigencia de la política y constituye el punto de partida desde el cual se contabilizan los períodos para las revisiones ordinarias programadas conforme a la frecuencia anual establecida en este programa.</w:t>
      </w:r>
    </w:p>
    <w:p w14:paraId="6C49093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auditoría externa de certificación inicial contra la norma ISO/IEC 27001:2022 fue realizada por el organismo certificador LOT Internacional durante el primer trimestre de 2025, específicamente en los meses de enero y febrero de 2025, ejecutándose en dos etapas según la metodología estándar de auditorías de certificación. La Etapa 1 o auditoría documental fue realizada en enero de 2025, donde los auditores de LOT Internacional revisaron exhaustivamente toda la documentación del SGSI incluyendo la política de seguridad, procedimientos, declaración de aplicabilidad, evaluación de riesgos y demás documentos requeridos, verificando su conformidad con los requisitos de la norma y su adecuación al contexto de Anaconda Web.</w:t>
      </w:r>
    </w:p>
    <w:p w14:paraId="48F472A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La Etapa 2 o auditoría de implementación fue ejecutada en febrero de 2025, donde los auditores verificaron in situ la implementación efectiva de los controles de seguridad documentados, entrevistaron al personal para confirmar el conocimiento y cumplimiento de la política y procedimientos, revisaron evidencias de operación de controles, y evaluaron la efectividad general del SGSI en la práctica. Como resultado exitoso de ambas etapas de la auditoría, Anaconda Web obtuvo la certificación ISO 27001:2022 en marzo de 2025, demostrando formalmente que su Sistema de Gestión de Seguridad de la Información cumple con todos los requisitos de esta norma internacional reconocida.</w:t>
      </w:r>
    </w:p>
    <w:p w14:paraId="64DF567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ciclo de certificación de ISO 27001 tiene una duración de tres años, durante los cuales Anaconda Web debe mantener la conformidad continua con los requisitos de la norma y debe someterse a auditorías de vigilancia anuales realizadas por LOT Internacional para verificar que el SGSI continúa operando efectivamente y que se mantiene actualizado y mejorado continuamente. La primera auditoría de vigilancia está programada para ejecutarse en junio de 2026, aproximadamente quince meses después de la certificación inicial, y las auditorías de vigilancia subsecuentes ocurrirán en junio de 2027 y junio de 2028 antes de la auditoría de recertificación prevista para el primer trimestre de 2028.</w:t>
      </w:r>
    </w:p>
    <w:p w14:paraId="67061A3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6.2 Alineación con Auditorías</w:t>
      </w:r>
    </w:p>
    <w:p w14:paraId="7028357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programa de revisión de la política de seguridad ha sido deliberadamente diseñado y calendarizado para alinearse estratégicamente con el ciclo de auditorías externas de certificación y vigilancia realizadas por LOT Internacional, maximizando así el valor de ambos procesos y asegurando que las actualizaciones a la política estén implementadas antes de cada auditoría externa para que puedan ser evaluadas por los auditores y para que cualquier hallazgo de la auditoría pueda ser considerado en la siguiente revisión de la política.</w:t>
      </w:r>
    </w:p>
    <w:p w14:paraId="5197609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primera revisión ordinaria programada de la política, calendarizada para mayo de 2026, ha sido específicamente temporizada para ocurrir aproximadamente un mes antes de la primera auditoría de vigilancia programada para junio de 2026. Esta alineación temporal permite que cualquier actualización a la política que resulte necesaria basándose en la experiencia del primer año completo de operación del SGSI certificado pueda ser aprobada, implementada, comunicada al personal y puesta en práctica antes de que los auditores de LOT Internacional realicen su evaluación en junio de 2026.</w:t>
      </w:r>
    </w:p>
    <w:p w14:paraId="37610BD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Durante la auditoría de vigilancia de junio de 2026, los auditores de LOT Internacional revisarán específicamente la evidencia del proceso de revisión ejecutado en mayo de 2026, verificando que se haya cumplido con el requisito normativo de revisión periódica de la política, evaluando la calidad y completitud del proceso de revisión realizado, confirmando que la Alta Dirección participó activamente en el proceso y aprobó formalmente los resultados, y revisando cualquier actualización implementada en la política para asegurar que mantiene o mejora la conformidad con los requisitos de ISO 27001:2022.</w:t>
      </w:r>
    </w:p>
    <w:p w14:paraId="2111386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Los hallazgos, observaciones y recomendaciones que resulten de la auditoría de vigilancia de junio de 2026 serán cuidadosamente documentados y posteriormente considerados como input importante para la siguiente revisión ordinaria de la política programada para mayo de 2027. De esta manera se establece un ciclo virtuoso donde la revisión de la política informa a la auditoría externa, y los resultados de la auditoría externa informan a la siguiente revisión de la política, creando un mecanismo efectivo de mejora continua donde ambos procesos se refuerzan y complementan mutuamente.</w:t>
      </w:r>
    </w:p>
    <w:p w14:paraId="2CAD07A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6.3 Programación Futura</w:t>
      </w:r>
    </w:p>
    <w:p w14:paraId="050B7BC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Con base en la frecuencia anual de revisión ordinaria establecida en este programa y considerando la alineación estratégica con el ciclo de auditorías externas descrito en la sección anterior, se establece la siguiente programación específica para las revisiones ordinarias de la Política de Seguridad de la Información durante el período de vigencia del ciclo actual de certificación ISO 27001:2022 y para los años inmediatamente subsecuentes.</w:t>
      </w:r>
    </w:p>
    <w:p w14:paraId="2497EFD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primera revisión ordinaria está formalmente programada para ejecutarse durante el mes de mayo de 2026, constituyendo la primera revisión completa de la política desde su aprobación inicial en diciembre de 2024. Esta revisión evaluará aproximadamente diecisiete meses de experiencia en la aplicación de la política y considerará todo el período de implementación inicial del SGSI y los resultados de la auditoría de certificación de LOT Internacional realizada en enero-febrero de 2025. El proceso detallado de esta revisión se describe exhaustivamente en la Sección 7 de este documento, donde se detallan las cinco fases del proceso con sus respectivas actividades, responsables, entregables y fechas específicas.</w:t>
      </w:r>
    </w:p>
    <w:p w14:paraId="73D8B23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segunda revisión ordinaria está programada para ejecutarse durante el mes de mayo de 2027, aproximadamente doce meses después de la primera revisión, manteniendo así la frecuencia anual establecida. Esta segunda revisión evaluará el período de mayo de 2026 a mayo de 2027, considerará los resultados y hallazgos de la auditoría de vigilancia realizada por LOT Internacional en junio de 2026, evaluará la efectividad de cualquier cambio que haya sido implementado como resultado de la primera revisión, y considerará cualquier cambio significativo en el contexto interno o externo de la organización que haya ocurrido durante este segundo año de operación del SGSI certificado.</w:t>
      </w:r>
    </w:p>
    <w:p w14:paraId="5B39E12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tercera revisión ordinaria está programada para ejecutarse durante el mes de mayo de 2028, nuevamente aproximadamente doce meses después de la revisión anterior. Esta tercera revisión será particularmente importante porque ocurrirá poco antes del final del ciclo de certificación de tres años, siendo el último proceso de revisión ordinaria antes de la auditoría de recertificación prevista para el primer trimestre de 2028. Los resultados de esta tercera revisión serán críticos para demostrar a LOT Internacional durante la recertificación que Anaconda Web ha mantenido un proceso robusto, consistente y efectivo de revisión y mejora continua de su política de seguridad a lo largo de todo el ciclo de certificación de tres años.</w:t>
      </w:r>
    </w:p>
    <w:p w14:paraId="567EF0F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Las revisiones ordinarias subsecuentes para los años 2029, 2030 y posteriores serán programadas conforme se aproximen, manteniendo la frecuencia anual establecida y la alineación estratégica con las auditorías externas del nuevo ciclo de certificación que comenzará después de la recertificación de 2028. La Alta Dirección se reserva la facultad de ajustar las fechas específicas de las revisiones ordinarias futuras si circunstancias operativas, eventos externos o consideraciones estratégicas así lo ameritan, siempre y cuando se mantenga la frecuencia mínima anual y la alineación general con las auditorías externas. Cualquier ajuste significativo al calendario de revisiones debe ser formalmente documentado, justificado y aprobado por la Alta Dirección mediante acta.</w:t>
      </w:r>
    </w:p>
    <w:p w14:paraId="5EEF8AE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 PROCESO DE REVISIÓN MAYO 2026</w:t>
      </w:r>
    </w:p>
    <w:p w14:paraId="26B1735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7.1 Fase 1: Preparación (</w:t>
      </w:r>
      <w:proofErr w:type="gramStart"/>
      <w:r w:rsidRPr="003043E3">
        <w:rPr>
          <w:rFonts w:ascii="Times New Roman" w:eastAsia="Times New Roman" w:hAnsi="Times New Roman" w:cs="Times New Roman"/>
          <w:sz w:val="24"/>
          <w:szCs w:val="24"/>
        </w:rPr>
        <w:t>Marzo</w:t>
      </w:r>
      <w:proofErr w:type="gramEnd"/>
      <w:r w:rsidRPr="003043E3">
        <w:rPr>
          <w:rFonts w:ascii="Times New Roman" w:eastAsia="Times New Roman" w:hAnsi="Times New Roman" w:cs="Times New Roman"/>
          <w:sz w:val="24"/>
          <w:szCs w:val="24"/>
        </w:rPr>
        <w:t xml:space="preserve"> 2026)</w:t>
      </w:r>
    </w:p>
    <w:p w14:paraId="00A3019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La Fase 1 de Preparación constituye la etapa inicial y fundamental del proceso de revisión programado para mayo de 2026, durante la cual se realizan todas las actividades necesarias para asegurar que el proceso de revisión subsecuente pueda ejecutarse de manera eficiente, efectiva y con la información completa necesaria para realizar un análisis exhaustivo y fundamentado de la política de seguridad vigente. Esta fase está programada para ejecutarse durante el mes de marzo de 2026, aproximadamente dos meses antes de la revisión formal, proporcionando tiempo suficiente para recopilar, organizar y analizar preliminarmente toda la información relevante.</w:t>
      </w:r>
    </w:p>
    <w:p w14:paraId="0880B2A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Ingeniero de Sistemas Cristian Maurelia, en su rol de Responsable de Revisión de Política, inicia formalmente esta fase mediante la emisión de una comunicación oficial a todos los participantes del proceso, notificando el inicio de las actividades preparatorias, recordando las fechas programadas para las diferentes fases del proceso, solicitando la colaboración de todas las partes involucradas, y estableciendo claramente las expectativas respecto a la participación y contribución esperada de cada actor en el proceso de revisión.</w:t>
      </w:r>
    </w:p>
    <w:p w14:paraId="4C53993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Durante esta fase de preparación se debe recopilar sistemáticamente toda la información y documentación relevante que servirá como input para el análisis que se realizará en la Fase 2. Esta recopilación incluye los reportes completos de todas las auditorías internas realizadas durante el período de diciembre de 2024 a marzo de 2026, incluyendo hallazgos identificados, no conformidades detectadas, observaciones realizadas por los auditores internos, oportunidades de mejora sugeridas, y el estado de implementación de todas las acciones correctivas derivadas de estas auditorías internas.</w:t>
      </w:r>
    </w:p>
    <w:p w14:paraId="3E2A072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Se debe también recopilar el informe completo de la auditoría externa de certificación realizada por LOT Internacional en enero-febrero de 2025, incluyendo el informe detallado de hallazgos, las no conformidades formales identificadas si las hubiera, las observaciones menores señaladas por los auditores, las recomendaciones proporcionadas para mejorar el SGSI, y toda la correspondencia intercambiada con LOT Internacional relacionada con la auditoría de certificación y el proceso de otorgamiento del certificado. Este informe es particularmente valioso porque representa una evaluación independiente, objetiva y técnicamente calificada del SGSI realizada por expertos externos acreditados.</w:t>
      </w:r>
    </w:p>
    <w:p w14:paraId="6D60FA1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Se debe recopilar y consolidar todos los reportes de incidentes de seguridad que hayan sido registrados durante el período de vigencia de la política desde diciembre de 2024 hasta marzo de 2026, incluyendo para cada incidente la descripción detallada del evento, la fecha y circunstancias de ocurrencia, el análisis de causa raíz realizado, el impacto en términos de confidencialidad, integridad o disponibilidad de la información, las acciones de contención y remediación implementadas, las lecciones aprendidas documentadas, y las recomendaciones para prevenir recurrencias. Cada incidente debe ser analizado para determinar si revela debilidades o gaps en la orientación proporcionada por la política actual o si sugiere la necesidad de actualizaciones en los lineamientos de seguridad.</w:t>
      </w:r>
    </w:p>
    <w:p w14:paraId="3C675AE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Se debe realizar una revisión exhaustiva de cambios en la legislación chilena e internacional aplicable que hayan ocurrido desde diciembre de 2024, específicamente investigando si la Ley 19.628 sobre Protección de Datos Personales ha sido modificada o si se han emitido nuevos reglamentos que la implementen, si la Ley 21.459 sobre Ciberseguridad ha sido actualizada o si se han publicado normas técnicas o instructivos que la desarrollen, si han entrado en vigencia nuevas leyes en Chile que establezcan requisitos de seguridad de la información o protección </w:t>
      </w:r>
      <w:r w:rsidRPr="003043E3">
        <w:rPr>
          <w:rFonts w:ascii="Times New Roman" w:eastAsia="Times New Roman" w:hAnsi="Times New Roman" w:cs="Times New Roman"/>
          <w:sz w:val="24"/>
          <w:szCs w:val="24"/>
        </w:rPr>
        <w:lastRenderedPageBreak/>
        <w:t>de datos, y si han ocurrido cambios en regulaciones internacionales que puedan afectar a Anaconda Web debido a clientes internacionales o proveedores extranjeros.</w:t>
      </w:r>
    </w:p>
    <w:p w14:paraId="64168D2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Se debe recopilar </w:t>
      </w:r>
      <w:proofErr w:type="spellStart"/>
      <w:r w:rsidRPr="003043E3">
        <w:rPr>
          <w:rFonts w:ascii="Times New Roman" w:eastAsia="Times New Roman" w:hAnsi="Times New Roman" w:cs="Times New Roman"/>
          <w:sz w:val="24"/>
          <w:szCs w:val="24"/>
        </w:rPr>
        <w:t>feedback</w:t>
      </w:r>
      <w:proofErr w:type="spellEnd"/>
      <w:r w:rsidRPr="003043E3">
        <w:rPr>
          <w:rFonts w:ascii="Times New Roman" w:eastAsia="Times New Roman" w:hAnsi="Times New Roman" w:cs="Times New Roman"/>
          <w:sz w:val="24"/>
          <w:szCs w:val="24"/>
        </w:rPr>
        <w:t xml:space="preserve"> del personal de Anaconda Web mediante un mecanismo estructurado y sistemático que puede incluir encuestas electrónicas enviadas a todos los trece colaboradores de la organización, entrevistas individuales o grupales con representantes de cada área funcional, o sesiones de grupo focal donde el personal pueda discutir abiertamente sus experiencias con la aplicación de la política. El </w:t>
      </w:r>
      <w:proofErr w:type="spellStart"/>
      <w:r w:rsidRPr="003043E3">
        <w:rPr>
          <w:rFonts w:ascii="Times New Roman" w:eastAsia="Times New Roman" w:hAnsi="Times New Roman" w:cs="Times New Roman"/>
          <w:sz w:val="24"/>
          <w:szCs w:val="24"/>
        </w:rPr>
        <w:t>feedback</w:t>
      </w:r>
      <w:proofErr w:type="spellEnd"/>
      <w:r w:rsidRPr="003043E3">
        <w:rPr>
          <w:rFonts w:ascii="Times New Roman" w:eastAsia="Times New Roman" w:hAnsi="Times New Roman" w:cs="Times New Roman"/>
          <w:sz w:val="24"/>
          <w:szCs w:val="24"/>
        </w:rPr>
        <w:t xml:space="preserve"> debe enfocarse en aspectos como la claridad y comprensibilidad de la política, la aplicabilidad práctica de los lineamientos en situaciones reales de trabajo, dificultades o ambigüedades encontradas al intentar seguir la política, casos donde la política no proporcionó suficiente orientación, y sugerencias específicas para mejorar la efectividad de la política.</w:t>
      </w:r>
    </w:p>
    <w:p w14:paraId="5032177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Se debe revisar el cumplimiento de los Objetivos de Seguridad de la Información establecidos en el documento SGSI-OBJ-001, analizando las métricas y evidencias de cumplimiento recopiladas durante el período, determinando cuáles objetivos se cumplieron satisfactoriamente, cuáles no se alcanzaron y por qué razones, si los objetivos actuales siguen siendo apropiados o requieren ajustes, y si la política actual proporciona el soporte adecuado para el logro de estos objetivos o si requiere modificaciones para facilitar mejor su cumplimiento.</w:t>
      </w:r>
    </w:p>
    <w:p w14:paraId="2CBA10B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Se debe analizar cualquier cambio significativo en el contexto organizacional interno que haya ocurrido durante el período, incluyendo cambios en la estructura organizacional de Anaconda Web, modificaciones en procesos de negocio críticos, actualizaciones importantes en la infraestructura tecnológica, cambios en el perfil de clientes o en los servicios ofrecidos, variaciones en el número de personal o en las capacidades técnicas del equipo, o cualquier otro cambio interno que pueda tener implicaciones para la política de seguridad y que deba ser considerado en la revisión.</w:t>
      </w:r>
    </w:p>
    <w:p w14:paraId="791FD49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Se debe también analizar cambios en el contexto externo relevante, incluyendo evolución del panorama de amenazas de ciberseguridad que afecten específicamente al sector de desarrollo web y servicios de hospedaje, nuevas tendencias tecnológicas que puedan crear nuevas vulnerabilidades o requerir nuevos controles, cambios en las expectativas de los clientes respecto a seguridad y privacidad, modificaciones en el panorama competitivo que establezcan nuevos estándares de seguridad en la industria, o cambios en la cadena de suministro de proveedores y socios tecnológicos que puedan afectar el perfil de riesgo de Anaconda Web.</w:t>
      </w:r>
    </w:p>
    <w:p w14:paraId="552C2AE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Toda la información recopilada durante esta Fase 1 debe ser organizada, clasificada y consolidada en un dossier de revisión estructurado que será proporcionado a todos los miembros del Comité de Revisión al inicio de la Fase 2. Este dossier debe incluir un resumen ejecutivo que sintetice los hallazgos principales de la recopilación de información, los documentos fuente completos organizados por categoría, y cualquier análisis preliminar realizado por 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que pueda facilitar el trabajo del Comité en la fase siguiente.</w:t>
      </w:r>
    </w:p>
    <w:p w14:paraId="1A75DB3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7.2 Fase 2: Análisis (</w:t>
      </w:r>
      <w:proofErr w:type="gramStart"/>
      <w:r w:rsidRPr="003043E3">
        <w:rPr>
          <w:rFonts w:ascii="Times New Roman" w:eastAsia="Times New Roman" w:hAnsi="Times New Roman" w:cs="Times New Roman"/>
          <w:sz w:val="24"/>
          <w:szCs w:val="24"/>
        </w:rPr>
        <w:t>Abril</w:t>
      </w:r>
      <w:proofErr w:type="gramEnd"/>
      <w:r w:rsidRPr="003043E3">
        <w:rPr>
          <w:rFonts w:ascii="Times New Roman" w:eastAsia="Times New Roman" w:hAnsi="Times New Roman" w:cs="Times New Roman"/>
          <w:sz w:val="24"/>
          <w:szCs w:val="24"/>
        </w:rPr>
        <w:t xml:space="preserve"> 2026)</w:t>
      </w:r>
    </w:p>
    <w:p w14:paraId="3667D93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Fase 2 de Análisis constituye el núcleo técnico del proceso de revisión, durante la cual el Comité de Revisión multidisciplinario conformado por Mauricio Colomera, Juan Andrés Rojas, Gonzalo Barahona y Cristian Maurelia se reúne de manera presencial o virtual para </w:t>
      </w:r>
      <w:r w:rsidRPr="003043E3">
        <w:rPr>
          <w:rFonts w:ascii="Times New Roman" w:eastAsia="Times New Roman" w:hAnsi="Times New Roman" w:cs="Times New Roman"/>
          <w:sz w:val="24"/>
          <w:szCs w:val="24"/>
        </w:rPr>
        <w:lastRenderedPageBreak/>
        <w:t>analizar exhaustivamente toda la información recopilada durante la Fase 1, evaluar la política vigente contra los criterios de revisión establecidos en la Sección 5.2 de este programa, determinar si son necesarias actualizaciones a la política y cuáles específicamente, y alcanzar conclusiones fundamentadas sobre la vigencia, pertinencia y efectividad de la política de seguridad actual.</w:t>
      </w:r>
    </w:p>
    <w:p w14:paraId="490620E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Esta fase está programada para ejecutarse durante el mes de abril de 2026, específicamente durante las dos primeras semanas del mes, proporcionando tiempo suficiente para realizar un análisis profundo y detallado sin apresuramiento, permitiendo múltiples sesiones de trabajo del comité si fuera necesario, y facilitando la consulta con expertos técnicos o asesores externos cuando se requiera clarificación o profundización en aspectos específicos. 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debe programar y convocar formalmente a las reuniones del Comité de Revisión con al menos dos semanas de anticipación, proporcionando el dossier de revisión preparado en la Fase 1 con suficiente antelación para que cada miembro pueda revisarlo y prepararse adecuadamente para las sesiones de trabajo.</w:t>
      </w:r>
    </w:p>
    <w:p w14:paraId="0B29F22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primera reunión del Comité de Revisión debe iniciar con una presentación general del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sobre el contexto del proceso, los objetivos específicos de esta revisión, la información recopilada durante la Fase 1 presentada de manera resumida y estructurada, y la metodología de trabajo propuesta para las sesiones de análisis. Esta presentación inicial asegura que todos los miembros del comité tengan una comprensión común del alcance del proceso, de la información disponible, y de lo que se espera lograr durante esta fase de análisis.</w:t>
      </w:r>
    </w:p>
    <w:p w14:paraId="633C662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comité debe </w:t>
      </w:r>
      <w:proofErr w:type="gramStart"/>
      <w:r w:rsidRPr="003043E3">
        <w:rPr>
          <w:rFonts w:ascii="Times New Roman" w:eastAsia="Times New Roman" w:hAnsi="Times New Roman" w:cs="Times New Roman"/>
          <w:sz w:val="24"/>
          <w:szCs w:val="24"/>
        </w:rPr>
        <w:t>proceder a evaluar</w:t>
      </w:r>
      <w:proofErr w:type="gramEnd"/>
      <w:r w:rsidRPr="003043E3">
        <w:rPr>
          <w:rFonts w:ascii="Times New Roman" w:eastAsia="Times New Roman" w:hAnsi="Times New Roman" w:cs="Times New Roman"/>
          <w:sz w:val="24"/>
          <w:szCs w:val="24"/>
        </w:rPr>
        <w:t xml:space="preserve"> sistemáticamente la política vigente contra cada uno de los cinco criterios de revisión establecidos en la Sección 5.2 de este programa, dedicando tiempo suficiente a cada criterio para realizar una evaluación exhaustiva y fundamentada. Para cada criterio, el comité debe revisar la evidencia relevante del dossier de revisión, discutir las implicaciones de los hallazgos, considerar diferentes perspectivas aportadas por los distintos miembros del comité representando sus respectivas áreas, y alcanzar conclusiones consensuadas sobre si la política actual satisface el criterio o si requiere modificaciones.</w:t>
      </w:r>
    </w:p>
    <w:p w14:paraId="1F282D7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del primer criterio de conformidad con ISO 27001:2022 debe incluir una revisión detallada de los requisitos específicos del control A.5.1 del Anexo A, verificación de que la política contiene todos los elementos obligatorios exigidos por la norma, comparación con las expectativas expresadas por LOT Internacional durante la auditoría de certificación, consideración de cualquier interpretación actualizada o guía nueva emitida por ISO o por organismos certificadores, y confirmación de que el formato, estructura y contenido de la política sigue siendo apropiado desde la perspectiva de certificación.</w:t>
      </w:r>
    </w:p>
    <w:p w14:paraId="6365817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del segundo criterio de alineación estratégica debe incluir revisión de si ha ocurrido algún cambio en los objetivos estratégicos de Anaconda Web desde diciembre de 2024, análisis de si la política continúa soportando adecuadamente las prioridades actuales del negocio, evaluación de si la orientación de la política está alineada con el apetito de riesgo actual de la Alta Dirección, y determinación de si la política facilita o inhibe el logro de los objetivos organizacionales en áreas críticas como crecimiento de clientes, expansión de servicios, innovación tecnológica o excelencia operacional.</w:t>
      </w:r>
    </w:p>
    <w:p w14:paraId="48241AB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evaluación del tercer criterio de adecuación al contexto debe analizar específicamente cada cambio significativo identificado en el contexto interno durante la Fase 1, determinando si ese </w:t>
      </w:r>
      <w:r w:rsidRPr="003043E3">
        <w:rPr>
          <w:rFonts w:ascii="Times New Roman" w:eastAsia="Times New Roman" w:hAnsi="Times New Roman" w:cs="Times New Roman"/>
          <w:sz w:val="24"/>
          <w:szCs w:val="24"/>
        </w:rPr>
        <w:lastRenderedPageBreak/>
        <w:t>cambio tiene implicaciones para la política de seguridad, evaluando si la política actual proporciona orientación adecuada considerando ese cambio, y proponiendo actualizaciones específicas si se identifica que la política está desactualizada respecto al contexto actual. El mismo análisis debe realizarse para los cambios identificados en el contexto externo, con particular atención a la evolución de amenazas de ciberseguridad que puedan requerir nuevos lineamientos de seguridad en la política.</w:t>
      </w:r>
    </w:p>
    <w:p w14:paraId="2C2143E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evaluación del cuarto criterio de efectividad operacional debe basarse primordialmente en el </w:t>
      </w:r>
      <w:proofErr w:type="spellStart"/>
      <w:r w:rsidRPr="003043E3">
        <w:rPr>
          <w:rFonts w:ascii="Times New Roman" w:eastAsia="Times New Roman" w:hAnsi="Times New Roman" w:cs="Times New Roman"/>
          <w:sz w:val="24"/>
          <w:szCs w:val="24"/>
        </w:rPr>
        <w:t>feedback</w:t>
      </w:r>
      <w:proofErr w:type="spellEnd"/>
      <w:r w:rsidRPr="003043E3">
        <w:rPr>
          <w:rFonts w:ascii="Times New Roman" w:eastAsia="Times New Roman" w:hAnsi="Times New Roman" w:cs="Times New Roman"/>
          <w:sz w:val="24"/>
          <w:szCs w:val="24"/>
        </w:rPr>
        <w:t xml:space="preserve"> recopilado del personal durante la Fase 1, analizando los temas recurrentes o patrones identificados en las respuestas del personal, identificando áreas donde múltiples colaboradores han reportado dificultades o ambigüedades, evaluando si los incidentes de seguridad ocurridos revelan debilidades en la orientación proporcionada por la política, y determinando si la política ha resultado práctica y aplicable en las operaciones diarias de las cuatro áreas cubiertas por el alcance del SGSI.</w:t>
      </w:r>
    </w:p>
    <w:p w14:paraId="1335FC7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del quinto criterio de cumplimiento legal debe incluir verificación exhaustiva de cada cambio legislativo o regulatorio identificado durante la Fase 1, análisis detallado de las implicaciones de cada nuevo requisito legal para Anaconda Web, determinación de si la política actual aborda adecuadamente estos nuevos requisitos o si requiere actualizaciones para reflejarlos, y confirmación de que todos los requisitos legales aplicables establecidos en leyes como la Ley 19.628 y la Ley 21.459 continúan siendo apropiadamente considerados en la política vigente.</w:t>
      </w:r>
    </w:p>
    <w:p w14:paraId="1922052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Con base en el análisis realizado contra los cinco criterios, el Comité de Revisión debe identificar y documentar específicamente cuáles aspectos de la política actual requieren actualización, cuáles aspectos deben mantenerse sin cambios porque continúan siendo apropiados y efectivos, y cuáles aspectos podrían beneficiarse de </w:t>
      </w:r>
      <w:proofErr w:type="gramStart"/>
      <w:r w:rsidRPr="003043E3">
        <w:rPr>
          <w:rFonts w:ascii="Times New Roman" w:eastAsia="Times New Roman" w:hAnsi="Times New Roman" w:cs="Times New Roman"/>
          <w:sz w:val="24"/>
          <w:szCs w:val="24"/>
        </w:rPr>
        <w:t>mejoras</w:t>
      </w:r>
      <w:proofErr w:type="gramEnd"/>
      <w:r w:rsidRPr="003043E3">
        <w:rPr>
          <w:rFonts w:ascii="Times New Roman" w:eastAsia="Times New Roman" w:hAnsi="Times New Roman" w:cs="Times New Roman"/>
          <w:sz w:val="24"/>
          <w:szCs w:val="24"/>
        </w:rPr>
        <w:t xml:space="preserve"> aunque no sean estrictamente necesarias. Para cada actualización propuesta, el comité debe desarrollar la redacción específica sugerida del cambio, la justificación técnica y de negocio que sustenta la necesidad del cambio, la evaluación preliminar del impacto que tendría el cambio en la organización, y la prioridad relativa del cambio comparado con otras actualizaciones propuestas.</w:t>
      </w:r>
    </w:p>
    <w:p w14:paraId="492D0A1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comité debe también considerar durante esta fase si es necesario consultar con el asesor externo Auditorex sobre aspectos técnicos complejos, interpretaciones de requisitos normativos, o evaluación de la conformidad de cambios propuestos. Si tal consulta es necesaria, debe ser coordinada por 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durante esta fase, proporcionando a Auditorex el contexto necesario y las preguntas específicas, y obteniendo su retroalimentación antes de finalizar la Fase 2.</w:t>
      </w:r>
    </w:p>
    <w:p w14:paraId="5FE96C3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Al concluir la Fase 2, el Comité de Revisión debe haber alcanzado conclusiones claras y consensuadas sobre si la política requiere actualizaciones o si se mantiene sin cambios, cuáles son específicamente las actualizaciones propuestas con su redacción sugerida y justificación, y cuáles son las recomendaciones del comité para la Alta Dirección respecto al futuro de la política. Todas estas conclusiones deben estar debidamente documentadas con la evidencia que las sustenta y listas para ser formalizadas en el informe de revisión que se elaborará durante la Fase 3.</w:t>
      </w:r>
    </w:p>
    <w:p w14:paraId="18E9AC5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7.3 Fase 3: Documentación (26 Abr-10 May 2026)</w:t>
      </w:r>
    </w:p>
    <w:p w14:paraId="5784383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 xml:space="preserve">La Fase 3 de Documentación se ejecuta inmediatamente después de concluida la Fase 2 de Análisis, específicamente durante el período del 26 de abril al 10 de mayo de 2026, proporcionando aproximadamente dos semanas para que 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pueda elaborar el informe formal y comprehensivo de revisión que será presentado a la Alta Dirección para su consideración y decisión. Esta fase es crítica porque la calidad, claridad y completitud del informe de revisión determinará en gran medida la capacidad de la Alta Dirección para tomar decisiones informadas sobre la aprobación de cambios propuestos o la confirmación de vigencia de la política sin modificaciones.</w:t>
      </w:r>
    </w:p>
    <w:p w14:paraId="066DE7A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Ingeniero de Sistemas Cristian Maurelia, como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tiene la responsabilidad personal de elaborar este informe basándose en toda la información recopilada durante la Fase 1, en las discusiones y conclusiones alcanzadas por el Comité de Revisión durante la Fase 2, y en cualquier análisis adicional que considere necesario para proporcionar un documento completo y fundamentado. El informe debe seguir una estructura clara y lógica que facilite su lectura y comprensión por parte de la Alta Dirección, que típicamente no tiene formación técnica profunda en seguridad de la </w:t>
      </w:r>
      <w:proofErr w:type="gramStart"/>
      <w:r w:rsidRPr="003043E3">
        <w:rPr>
          <w:rFonts w:ascii="Times New Roman" w:eastAsia="Times New Roman" w:hAnsi="Times New Roman" w:cs="Times New Roman"/>
          <w:sz w:val="24"/>
          <w:szCs w:val="24"/>
        </w:rPr>
        <w:t>información</w:t>
      </w:r>
      <w:proofErr w:type="gramEnd"/>
      <w:r w:rsidRPr="003043E3">
        <w:rPr>
          <w:rFonts w:ascii="Times New Roman" w:eastAsia="Times New Roman" w:hAnsi="Times New Roman" w:cs="Times New Roman"/>
          <w:sz w:val="24"/>
          <w:szCs w:val="24"/>
        </w:rPr>
        <w:t xml:space="preserve"> pero necesita comprender las implicaciones de negocio de las recomendaciones presentadas.</w:t>
      </w:r>
    </w:p>
    <w:p w14:paraId="415BEE2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informe de revisión debe iniciar con un resumen ejecutivo de no más de dos páginas que sintetice los hallazgos principales del proceso de revisión, las conclusiones alcanzadas respecto a la vigencia y efectividad de la política actual, las actualizaciones propuestas si las hubiera presentadas de manera resumida, y las recomendaciones del Comité de Revisión para la Alta Dirección. Este resumen ejecutivo es particularmente importante porque puede ser la única sección que algunos miembros de la Alta Dirección lean en detalle, confiando en este resumen para comprender los puntos esenciales del informe.</w:t>
      </w:r>
    </w:p>
    <w:p w14:paraId="7ECCC9E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cuerpo principal del informe debe incluir una sección de introducción que explique el contexto del proceso de revisión, los objetivos específicos de esta revisión programada para mayo de 2026, el alcance del proceso ejecutado, la metodología utilizada para recopilar y analizar información, los participantes involucrados y sus roles, y el período de tiempo cubierto por la revisión desde la aprobación inicial de la política en diciembre de 2024 hasta marzo de 2026 cuando concluyó la fase de recopilación de información.</w:t>
      </w:r>
    </w:p>
    <w:p w14:paraId="116B6EE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Debe incluir una sección detallada que presente los hallazgos de la revisión organizados por cada uno de los cinco criterios de evaluación establecidos en este programa. Para cada criterio, el informe debe describir qué evidencia fue analizada, qué hallazgos específicos resultaron del análisis, qué conclusiones alcanzó el Comité de Revisión respecto a ese criterio, y si el criterio está siendo satisfecho por la política actual o si requiere atención mediante actualizaciones. Los hallazgos deben presentarse de manera objetiva, factual y fundamentada en evidencias, evitando lenguaje vago o conclusiones no sustentadas.</w:t>
      </w:r>
    </w:p>
    <w:p w14:paraId="618B4E3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informe debe incluir una sección específica que documente detalladamente cada actualización propuesta a la política, si las hubiera. Para cada actualización, el informe debe presentar la redacción actual de la sección de la política que se propone modificar, la redacción propuesta del cambio, la justificación técnica y de negocio que sustenta la necesidad del cambio, la evaluación del impacto que tendría el cambio incluyendo recursos necesarios para implementarlo, la prioridad del cambio, y cualquier consideración especial o riesgo asociado con la implementación del cambio.</w:t>
      </w:r>
    </w:p>
    <w:p w14:paraId="384579B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Debe incluir una sección de análisis de conformidad normativa que resuma específicamente cómo la política actual o las actualizaciones propuestas aseguran el cumplimiento continuo con los requisitos de ISO 27001:2022, con la legislación chilena aplicable, y con cualquier otro requisito contractual o normativo relevante. Esta sección es particularmente importante para demostrar a LOT Internacional durante la auditoría de vigilancia de junio de 2026 que el proceso de revisión consideró exhaustivamente los aspectos de conformidad normativa.</w:t>
      </w:r>
    </w:p>
    <w:p w14:paraId="5C5A349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informe debe incluir una sección de conclusiones generales que sintetice la evaluación global del Comité de Revisión sobre el estado de la política de seguridad, indicando claramente si el comité concluye que la política continúa siendo vigente, pertinente y efectiva o si requiere actualizaciones para mantener estas características. Las conclusiones deben ser claras, directas y no ambiguas, facilitando que la Alta Dirección comprenda exactamente cuál es la recomendación del comité.</w:t>
      </w:r>
    </w:p>
    <w:p w14:paraId="0BA18FE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Finalmente, el informe debe concluir con una sección de recomendaciones específicas para la Alta Dirección, presentadas de manera clara y accionable. Estas recomendaciones pueden incluir aprobar las actualizaciones propuestas a la política, mantener la política sin cambios si el análisis concluyó que continúa siendo apropiada, considerar revisiones extraordinarias más frecuentes si el ritmo de cambio así lo amerita, asignar recursos adicionales para capacitación del personal si se identificaron debilidades en la comprensión de la política, o cualquier otra acción que el comité considere beneficiosa para mantener y mejorar la efectividad de la política de seguridad.</w:t>
      </w:r>
    </w:p>
    <w:p w14:paraId="5019759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informe debe incluir anexos comprehensivos que proporcionen la evidencia detallada que sustenta los hallazgos y conclusiones presentados en el cuerpo principal del documento. Estos anexos pueden incluir resultados consolidados de encuestas al personal, resúmenes de reportes de incidentes, extractos relevantes de informes de auditorías, documentación de cambios legislativos identificados, y cualquier otra documentación que sea relevante para fundamentar el análisis realizado.</w:t>
      </w:r>
    </w:p>
    <w:p w14:paraId="7BC10D4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Una vez elaborado el borrador del informe de revisión, 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debe circularlo entre los miembros del Comité de Revisión para su revisión, comentarios y validación, asegurando que el informe refleje fielmente las discusiones y conclusiones alcanzadas durante la Fase 2. Cualquier retroalimentación significativa proporcionada por los miembros del comité debe ser incorporada en el informe final antes de su presentación formal a la Alta Dirección.</w:t>
      </w:r>
    </w:p>
    <w:p w14:paraId="38282EF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Si fue contratado el servicio de revisión por parte del asesor externo Auditorex, el borrador del informe debe también ser compartido con ellos para su revisión independiente y retroalimentación sobre la solidez técnica del análisis, la conformidad con requisitos normativos, y cualquier aspecto que pueda ser fortalecido antes de la presentación a la Alta Dirección. Los comentarios de Auditorex deben ser considerados cuidadosamente y, cuando sean apropiados, incorporados en la versión final del informe.</w:t>
      </w:r>
    </w:p>
    <w:p w14:paraId="789DCA0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informe final de revisión debe ser formalmente presentado a la Alta Dirección el día 10 de mayo de 2026 como fecha límite, proporcionando a la Alta Dirección tiempo suficiente para revisar el documento antes de la reunión de aprobación programada para la Fase 4. El informe debe ser distribuido en formato electrónico seguro a todos los miembros de la Alta Dirección que participarán en la decisión, acompañado de una comunicación formal del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w:t>
      </w:r>
      <w:r w:rsidRPr="003043E3">
        <w:rPr>
          <w:rFonts w:ascii="Times New Roman" w:eastAsia="Times New Roman" w:hAnsi="Times New Roman" w:cs="Times New Roman"/>
          <w:sz w:val="24"/>
          <w:szCs w:val="24"/>
        </w:rPr>
        <w:lastRenderedPageBreak/>
        <w:t>Revisión que contextualice la importancia del documento y las acciones esperadas de la Alta Dirección.</w:t>
      </w:r>
    </w:p>
    <w:p w14:paraId="585BB59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7.4 Fase 4: Aprobación (12-15 May 2026)</w:t>
      </w:r>
    </w:p>
    <w:p w14:paraId="5152869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Fase 4 de Aprobación constituye el momento decisorio crítico del proceso de revisión, durante el cual la Alta Dirección de Anaconda Web revisa formalmente el informe de revisión presentado por el Comité de Revisión, delibera sobre las recomendaciones y cambios propuestos, toma decisiones respecto a la aprobación de actualizaciones o confirmación de vigencia de la política sin cambios, y documenta formalmente sus decisiones mediante acta firmada. Esta fase está programada para ejecutarse durante el período del 12 al 15 de mayo de 2026, proporcionando un intervalo de tiempo corto pero suficiente para que la Alta Dirección pueda dedicar la atención necesaria a esta decisión importante.</w:t>
      </w:r>
    </w:p>
    <w:p w14:paraId="66036C0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debe coordinar y convocar formalmente a una reunión de la Alta Dirección específicamente dedicada a la revisión y aprobación de los resultados del proceso de revisión de la política. Esta reunión debe ser calendarizada con suficiente anticipación y debe tener prioridad en las agendas de los miembros de la Alta Dirección, reconociendo que la revisión de la política de seguridad es una responsabilidad crítica de la dirección que no debe ser delegada ni tratada superficialmente.</w:t>
      </w:r>
    </w:p>
    <w:p w14:paraId="2C53784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reunión debe iniciar con una presentación ejecutiva del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que resuma el proceso ejecutado durante las fases anteriores, destaque los hallazgos principales identificados durante el análisis, presente las conclusiones del Comité de Revisión respecto a cada criterio de evaluación, explique las actualizaciones propuestas si las hubiera y su justificación, y articule claramente las recomendaciones específicas que se presentan para decisión de la Alta Dirección. Esta presentación debe estar diseñada para ser comprensible para audiencias no técnicas, utilizando lenguaje de negocio más que jerga técnica, y enfocándose en implicaciones estratégicas y de negocio más que en detalles técnicos granulares.</w:t>
      </w:r>
    </w:p>
    <w:p w14:paraId="193AC0D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Alta Dirección debe revisar cuidadosamente el informe de revisión presentado, hacer preguntas aclaratorias al Responsable de Revisión y a los miembros del Comité de Revisión sobre cualquier aspecto que no esté claro, deliberar sobre las recomendaciones considerando tanto perspectivas técnicas de seguridad como consideraciones de negocio y disponibilidad de recursos, y alcanzar decisiones informadas sobre cada actualización propuesta o sobre la confirmación de vigencia de la política sin cambios si ese fuera el caso.</w:t>
      </w:r>
    </w:p>
    <w:p w14:paraId="7E04F20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Para cada actualización propuesta a la política, la Alta Dirección debe específicamente decidir si aprueba el cambio tal como está propuesto, si lo aprueba con modificaciones que deben ser especificadas claramente, si lo rechaza proporcionando las razones para el rechazo, o si lo pospone para consideración futura requiriendo análisis adicional o esperando a que ciertas condiciones se cumplan. Estas decisiones deben tomarse de manera consciente y deliberada, no apresurada, asegurando que la Alta Dirección comprende completamente las implicaciones de cada decisión.</w:t>
      </w:r>
    </w:p>
    <w:p w14:paraId="1EC54B3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Todas las decisiones tomadas por la Alta Dirección durante esta fase deben ser formalmente documentadas en un acta de reunión que sea preparada por 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durante o inmediatamente después de la reunión. Esta acta debe incluir la fecha de la reunión, los participantes presentes, un resumen de la presentación realizada y los puntos principales discutidos, las decisiones específicas tomadas respecto a cada recomendación presentada, </w:t>
      </w:r>
      <w:r w:rsidRPr="003043E3">
        <w:rPr>
          <w:rFonts w:ascii="Times New Roman" w:eastAsia="Times New Roman" w:hAnsi="Times New Roman" w:cs="Times New Roman"/>
          <w:sz w:val="24"/>
          <w:szCs w:val="24"/>
        </w:rPr>
        <w:lastRenderedPageBreak/>
        <w:t>cualquier instrucción específica dada por la Alta Dirección para la implementación de cambios aprobados, y las firmas de todos los miembros de la Alta Dirección presentes como evidencia formal de su participación y aprobación de las decisiones tomadas.</w:t>
      </w:r>
    </w:p>
    <w:p w14:paraId="11E4173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Si la Alta Dirección aprueba actualizaciones a la política, el acta debe también especificar la fecha efectiva de vigencia de los cambios aprobados, típicamente establecida para permitir tiempo suficiente para la comunicación y capacitación del personal antes de que los cambios entren en vigor. Si la decisión es mantener la política sin cambios, el acta debe documentar explícitamente esta decisión, indicando que la Alta Dirección revisó el informe de revisión y confirmó que la política en su versión actual continúa siendo apropiada, vigente y efectiva.</w:t>
      </w:r>
    </w:p>
    <w:p w14:paraId="765C3BD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acta de reunión firmada constituye evidencia crítica de cumplimiento con los requisitos de ISO 27001:2022 que exigen la </w:t>
      </w:r>
      <w:proofErr w:type="gramStart"/>
      <w:r w:rsidRPr="003043E3">
        <w:rPr>
          <w:rFonts w:ascii="Times New Roman" w:eastAsia="Times New Roman" w:hAnsi="Times New Roman" w:cs="Times New Roman"/>
          <w:sz w:val="24"/>
          <w:szCs w:val="24"/>
        </w:rPr>
        <w:t>participación activa</w:t>
      </w:r>
      <w:proofErr w:type="gramEnd"/>
      <w:r w:rsidRPr="003043E3">
        <w:rPr>
          <w:rFonts w:ascii="Times New Roman" w:eastAsia="Times New Roman" w:hAnsi="Times New Roman" w:cs="Times New Roman"/>
          <w:sz w:val="24"/>
          <w:szCs w:val="24"/>
        </w:rPr>
        <w:t xml:space="preserve"> de la Alta Dirección en la revisión de políticas de seguridad, y será requerida como evidencia documental por LOT Internacional durante la auditoría de vigilancia de junio de 2026. Por lo tanto, el acta debe ser preparada con el cuidado y profesionalismo necesarios para representar apropiadamente a la organización ante los auditores externos.</w:t>
      </w:r>
    </w:p>
    <w:p w14:paraId="4B70F8F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Una vez concluida esta Fase 4 con las decisiones formalmente documentadas y aprobadas, el proceso de revisión entra en su fase final de comunicación e implementación de los cambios aprobados, o de comunicación de confirmación de vigencia si no se aprobaron cambios, según corresponda.</w:t>
      </w:r>
    </w:p>
    <w:p w14:paraId="480C867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7.5 Fase 5: Comunicación (16-26 May 2026)</w:t>
      </w:r>
    </w:p>
    <w:p w14:paraId="238FF99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Fase 5 de Comunicación constituye la fase final del proceso de revisión, durante la cual los resultados del proceso y las decisiones de la Alta Dirección son comunicados formalmente y de manera comprehensiva a todo el personal de Anaconda Web y a otras partes interesadas relevantes, asegurando que todos los colaboradores conozcan y comprendan cualquier actualización aprobada a la política o, si no hubo cambios, sean informados de que la política fue revisada y confirmada en su vigencia. Esta fase está programada para ejecutarse durante el período del 16 al 26 de mayo de 2026, proporcionando aproximadamente diez días hábiles para ejecutar todas las actividades de comunicación y capacitación necesarias.</w:t>
      </w:r>
    </w:p>
    <w:p w14:paraId="65671F0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debe preparar los materiales de comunicación apropiados para diferentes audiencias, reconociendo que no todas las partes interesadas requieren el mismo nivel de detalle ni el mismo tipo de información. Para el personal de Anaconda Web, debe prepararse una comunicación formal que explique que se completó el proceso de revisión programado de la política de seguridad, resuma brevemente el proceso ejecutado, indique las decisiones tomadas por la Alta Dirección ya sea en términos de cambios aprobados o confirmación de vigencia sin cambios, y proporcione orientación sobre las acciones que el personal debe tomar en respuesta a esta comunicación.</w:t>
      </w:r>
    </w:p>
    <w:p w14:paraId="401EFF9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Si se aprobaron actualizaciones a la política, la comunicación debe explicar claramente cuáles son los cambios específicos, por qué fueron realizados indicando la justificación y beneficios esperados, qué impacto tienen en las responsabilidades o actividades del personal, y cuándo </w:t>
      </w:r>
      <w:proofErr w:type="gramStart"/>
      <w:r w:rsidRPr="003043E3">
        <w:rPr>
          <w:rFonts w:ascii="Times New Roman" w:eastAsia="Times New Roman" w:hAnsi="Times New Roman" w:cs="Times New Roman"/>
          <w:sz w:val="24"/>
          <w:szCs w:val="24"/>
        </w:rPr>
        <w:t>entran en vigencia</w:t>
      </w:r>
      <w:proofErr w:type="gramEnd"/>
      <w:r w:rsidRPr="003043E3">
        <w:rPr>
          <w:rFonts w:ascii="Times New Roman" w:eastAsia="Times New Roman" w:hAnsi="Times New Roman" w:cs="Times New Roman"/>
          <w:sz w:val="24"/>
          <w:szCs w:val="24"/>
        </w:rPr>
        <w:t xml:space="preserve"> los cambios proporcionando tiempo suficiente para que el personal se familiarice con ellos antes de que sean obligatorios. La comunicación debe utilizar lenguaje claro, simple y no técnico que sea comprensible para todo el personal independientemente de su nivel educativo o experiencia en temas de seguridad de la información.</w:t>
      </w:r>
    </w:p>
    <w:p w14:paraId="0040948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Debe organizarse al menos una sesión de capacitación presencial o virtual para todo el personal donde el Responsable de Revisión o miembros del Comité de Revisión presenten los cambios aprobados de manera detallada, expliquen las implicaciones prácticas para el trabajo diario del personal, proporcionen ejemplos concretos de cómo aplicar los nuevos lineamientos en situaciones reales, respondan preguntas y aclaren dudas del personal, y recojan retroalimentación sobre la comprensibilidad y aplicabilidad de los cambios. Esta sesión de capacitación debe ser documentada mediante lista de asistencia y debe quedar grabada si es virtual para que personal ausente pueda acceder posteriormente al contenido.</w:t>
      </w:r>
    </w:p>
    <w:p w14:paraId="488EFA3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Si no se aprobaron cambios a la política, la comunicación debe igualmente informar al personal que se ejecutó el proceso de revisión programado como parte del ciclo normal del SGSI, que la Alta Dirección revisó exhaustivamente la política y confirmó que continúa siendo apropiada y efectiva, y que por lo tanto la política se mantiene vigente en su versión actual sin modificaciones. Esta comunicación es importante para demostrar transparencia en la gestión del SGSI y para reforzar en el personal la importancia de la política de seguridad como documento vivo que es periódicamente revisado y actualizado según necesidades.</w:t>
      </w:r>
    </w:p>
    <w:p w14:paraId="30224E3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política actualizada, si se aprobaron cambios, debe ser formalmente publicada en el repositorio documental del SGSI reemplazando la versión anterior, con el número de versión incrementado apropiadamente según la nomenclatura establecida en la Sección 11.1 de este programa, y con la fecha de aprobación actualizada reflejando la decisión de la Alta Dirección de mayo de 2026. La versión anterior de la política debe ser archivada según lo establecido en la Sección 14 de este programa, manteniendo la trazabilidad histórica de la evolución de la política a lo largo del tiempo.</w:t>
      </w:r>
    </w:p>
    <w:p w14:paraId="2F1FD00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Todos los documentos relacionados que puedan verse afectados por las actualizaciones aprobadas deben ser identificados y actualizados consecuentemente para mantener la consistencia y coherencia del sistema documental del SGSI. Esto puede incluir actualizar los Objetivos de Seguridad de la Información si cambios en la política requieren ajustes correspondientes en los objetivos, actualizar la Declaración de Aplicabilidad si cambios en la política afectan la justificación o implementación de controles, actualizar procedimientos operativos que implementen aspectos específicos de la política, y actualizar cualquier otro documento que haga referencia a secciones de la política que fueron modificadas.</w:t>
      </w:r>
    </w:p>
    <w:p w14:paraId="727D596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Se debe comunicar formalmente a las partes externas relevantes sobre actualizaciones a la política cuando sea apropiado y necesario. Esto puede incluir informar a clientes importantes que tienen cláusulas contractuales relacionadas con la política de seguridad de Anaconda Web, notificar a proveedores y socios de negocio que tienen acceso a información de la empresa y que están sujetos a requisitos establecidos en la política, y comunicar al asesor externo Auditorex y al organismo certificador LOT Internacional sobre las actualizaciones realizadas como parte de la transparencia y buena gobernanza del SGSI.</w:t>
      </w:r>
    </w:p>
    <w:p w14:paraId="4DDC176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debe preparar un registro consolidado de todas las actividades de comunicación ejecutadas durante esta fase, incluyendo fechas de envío de comunicaciones, listas de destinatarios, evidencia de entrega y lectura de comunicaciones electrónicas, listas de asistencia a sesiones de capacitación, grabaciones de sesiones si fueron realizadas virtualmente, y cualquier retroalimentación recibida del personal o de partes externas en respuesta a las comunicaciones. Este registro constituye evidencia importante del cumplimiento con los requisitos de comunicación y concientización del SGSI y será requerido por los auditores de LOT Internacional durante la auditoría de vigilancia.</w:t>
      </w:r>
    </w:p>
    <w:p w14:paraId="0F7B2A88"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 xml:space="preserve">Finalmente, 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debe actualizar el calendario de revisiones futuras en este programa si las decisiones de la Alta Dirección o los hallazgos del proceso de revisión sugieren la necesidad de ajustar las fechas programadas o la frecuencia de revisiones futuras. Debe también documentar lecciones aprendidas del proceso de revisión de mayo de 2026, identificando qué funcionó bien en el proceso y debe repetirse en futuras revisiones, qué aspectos podrían mejorarse para hacer el proceso más eficiente o efectivo, y qué recursos o capacidades adicionales podrían ser necesarios para ejecutar futuras revisiones de manera más exitosa.</w:t>
      </w:r>
    </w:p>
    <w:p w14:paraId="031B61E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8. REVISIÓN EXTRAORDINARIA</w:t>
      </w:r>
    </w:p>
    <w:p w14:paraId="4C877AC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8.1 Criterios para Activación</w:t>
      </w:r>
    </w:p>
    <w:p w14:paraId="047D6C4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Además del proceso de revisión ordinaria anual programado y calendarizado descrito detalladamente en las secciones anteriores de este programa, la Política de Seguridad de la Información de Anaconda Web puede y debe ser sometida a un proceso de revisión extraordinaria no programada cuando ocurran circunstancias especiales, eventos significativos o cambios sustanciales que requieran una actualización inmediata e inaplazable de la política sin esperar hasta la siguiente revisión ordinaria calendarizada. Esta capacidad de ejecutar revisiones extraordinarias proporciona la flexibilidad y agilidad necesarias para que el SGSI pueda responder oportunamente a cambios en el entorno interno o externo que tengan implicaciones importantes para la seguridad de la información.</w:t>
      </w:r>
    </w:p>
    <w:p w14:paraId="5AAEA2D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Una revisión extraordinaria debe ser activada obligatoriamente cuando ocurra un incidente grave de seguridad de la información que resulte en compromiso significativo de la confidencialidad, integridad o disponibilidad de información crítica de Anaconda Web o de sus clientes, especialmente si el análisis post-incidente revela que debilidades o gaps en la orientación proporcionada por la política actual contribuyeron a la ocurrencia del incidente o dificultaron su detección o respuesta oportuna. En tales casos, es imperativo actualizar la política lo antes posible para prevenir recurrencias y para fortalecer los lineamientos de seguridad en las áreas afectadas.</w:t>
      </w:r>
    </w:p>
    <w:p w14:paraId="78A94EB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Una revisión extraordinaria debe ser activada cuando se produzcan cambios sustanciales en la legislación chilena aplicable en materia de seguridad de la información, protección de datos personales, privacidad o ciberseguridad que establezcan nuevos requisitos legales obligatorios que no estén adecuadamente reflejados en la política actual y cuyo incumplimiento podría exponer a Anaconda Web a sanciones legales, multas administrativas, demandas civiles o daño reputacional significativo. Ejemplos incluirían la promulgación de una nueva ley de protección de datos personales en Chile que reemplace o modifique sustancialmente la Ley 19.628, modificaciones significativas a la Ley 21.459 de Ciberseguridad que extiendan su aplicabilidad a organizaciones como Anaconda Web, o la </w:t>
      </w:r>
      <w:proofErr w:type="gramStart"/>
      <w:r w:rsidRPr="003043E3">
        <w:rPr>
          <w:rFonts w:ascii="Times New Roman" w:eastAsia="Times New Roman" w:hAnsi="Times New Roman" w:cs="Times New Roman"/>
          <w:sz w:val="24"/>
          <w:szCs w:val="24"/>
        </w:rPr>
        <w:t>entrada en vigencia</w:t>
      </w:r>
      <w:proofErr w:type="gramEnd"/>
      <w:r w:rsidRPr="003043E3">
        <w:rPr>
          <w:rFonts w:ascii="Times New Roman" w:eastAsia="Times New Roman" w:hAnsi="Times New Roman" w:cs="Times New Roman"/>
          <w:sz w:val="24"/>
          <w:szCs w:val="24"/>
        </w:rPr>
        <w:t xml:space="preserve"> de regulaciones específicas para el sector de servicios de hospedaje web y desarrollo de aplicaciones.</w:t>
      </w:r>
    </w:p>
    <w:p w14:paraId="123EC3E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Una revisión extraordinaria debe ser considerada seriamente cuando ocurran cambios organizacionales mayores en Anaconda Web que modifiquen sustantivamente el contexto interno de la organización y que tengan implicaciones directas para el alcance, aplicabilidad o efectividad de la política de seguridad. Esto incluye reestructuraciones organizacionales significativas que cambien radicalmente responsabilidades y líneas de reporte relacionadas con seguridad de la información, fusiones o adquisiciones que integren nuevas áreas de negocio, personal o tecnologías al alcance del SGSI, expansión significativa del negocio mediante </w:t>
      </w:r>
      <w:r w:rsidRPr="003043E3">
        <w:rPr>
          <w:rFonts w:ascii="Times New Roman" w:eastAsia="Times New Roman" w:hAnsi="Times New Roman" w:cs="Times New Roman"/>
          <w:sz w:val="24"/>
          <w:szCs w:val="24"/>
        </w:rPr>
        <w:lastRenderedPageBreak/>
        <w:t>apertura de nuevas líneas de servicios o entrada a nuevos mercados geográficos, o reducciones sustanciales en el tamaño de la organización que afecten las capacidades para implementar controles de seguridad.</w:t>
      </w:r>
    </w:p>
    <w:p w14:paraId="0CEEA94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Una revisión extraordinaria debe ser activada cuando se realicen cambios tecnológicos críticos en la infraestructura de tecnología de información de Anaconda Web que alteren significativamente el perfil de riesgo de la organización o que introduzcan nuevas amenazas, vulnerabilidades o requisitos de seguridad que no estén apropiadamente abordados en la política actual. Ejemplos incluyen migración de infraestructura </w:t>
      </w:r>
      <w:proofErr w:type="spellStart"/>
      <w:r w:rsidRPr="003043E3">
        <w:rPr>
          <w:rFonts w:ascii="Times New Roman" w:eastAsia="Times New Roman" w:hAnsi="Times New Roman" w:cs="Times New Roman"/>
          <w:sz w:val="24"/>
          <w:szCs w:val="24"/>
        </w:rPr>
        <w:t>on</w:t>
      </w:r>
      <w:proofErr w:type="spellEnd"/>
      <w:r w:rsidRPr="003043E3">
        <w:rPr>
          <w:rFonts w:ascii="Times New Roman" w:eastAsia="Times New Roman" w:hAnsi="Times New Roman" w:cs="Times New Roman"/>
          <w:sz w:val="24"/>
          <w:szCs w:val="24"/>
        </w:rPr>
        <w:t xml:space="preserve">-premise a servicios de </w:t>
      </w:r>
      <w:proofErr w:type="spellStart"/>
      <w:r w:rsidRPr="003043E3">
        <w:rPr>
          <w:rFonts w:ascii="Times New Roman" w:eastAsia="Times New Roman" w:hAnsi="Times New Roman" w:cs="Times New Roman"/>
          <w:sz w:val="24"/>
          <w:szCs w:val="24"/>
        </w:rPr>
        <w:t>cloud</w:t>
      </w:r>
      <w:proofErr w:type="spellEnd"/>
      <w:r w:rsidRPr="003043E3">
        <w:rPr>
          <w:rFonts w:ascii="Times New Roman" w:eastAsia="Times New Roman" w:hAnsi="Times New Roman" w:cs="Times New Roman"/>
          <w:sz w:val="24"/>
          <w:szCs w:val="24"/>
        </w:rPr>
        <w:t xml:space="preserve"> </w:t>
      </w:r>
      <w:proofErr w:type="spellStart"/>
      <w:r w:rsidRPr="003043E3">
        <w:rPr>
          <w:rFonts w:ascii="Times New Roman" w:eastAsia="Times New Roman" w:hAnsi="Times New Roman" w:cs="Times New Roman"/>
          <w:sz w:val="24"/>
          <w:szCs w:val="24"/>
        </w:rPr>
        <w:t>computing</w:t>
      </w:r>
      <w:proofErr w:type="spellEnd"/>
      <w:r w:rsidRPr="003043E3">
        <w:rPr>
          <w:rFonts w:ascii="Times New Roman" w:eastAsia="Times New Roman" w:hAnsi="Times New Roman" w:cs="Times New Roman"/>
          <w:sz w:val="24"/>
          <w:szCs w:val="24"/>
        </w:rPr>
        <w:t xml:space="preserve"> público, implementación de nuevas tecnologías emergentes como contenedores, microservicios o arquitecturas </w:t>
      </w:r>
      <w:proofErr w:type="spellStart"/>
      <w:r w:rsidRPr="003043E3">
        <w:rPr>
          <w:rFonts w:ascii="Times New Roman" w:eastAsia="Times New Roman" w:hAnsi="Times New Roman" w:cs="Times New Roman"/>
          <w:sz w:val="24"/>
          <w:szCs w:val="24"/>
        </w:rPr>
        <w:t>serverless</w:t>
      </w:r>
      <w:proofErr w:type="spellEnd"/>
      <w:r w:rsidRPr="003043E3">
        <w:rPr>
          <w:rFonts w:ascii="Times New Roman" w:eastAsia="Times New Roman" w:hAnsi="Times New Roman" w:cs="Times New Roman"/>
          <w:sz w:val="24"/>
          <w:szCs w:val="24"/>
        </w:rPr>
        <w:t xml:space="preserve">, adopción de nuevas plataformas de desarrollo o </w:t>
      </w:r>
      <w:proofErr w:type="spellStart"/>
      <w:r w:rsidRPr="003043E3">
        <w:rPr>
          <w:rFonts w:ascii="Times New Roman" w:eastAsia="Times New Roman" w:hAnsi="Times New Roman" w:cs="Times New Roman"/>
          <w:sz w:val="24"/>
          <w:szCs w:val="24"/>
        </w:rPr>
        <w:t>frameworks</w:t>
      </w:r>
      <w:proofErr w:type="spellEnd"/>
      <w:r w:rsidRPr="003043E3">
        <w:rPr>
          <w:rFonts w:ascii="Times New Roman" w:eastAsia="Times New Roman" w:hAnsi="Times New Roman" w:cs="Times New Roman"/>
          <w:sz w:val="24"/>
          <w:szCs w:val="24"/>
        </w:rPr>
        <w:t xml:space="preserve"> que introduzcan consideraciones de seguridad no previstas, o cambios en la arquitectura de red que modifiquen los perímetros de seguridad y los modelos de control de acceso.</w:t>
      </w:r>
    </w:p>
    <w:p w14:paraId="3AE09DE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Una revisión extraordinaria debe ser activada cuando auditorías internas o externas identifiquen no conformidades mayores relacionadas con la política de seguridad, ya sea porque la política no cumple con requisitos normativos obligatorios, porque no está siendo implementada efectivamente en la práctica, o porque es inadecuada para el contexto y necesidades actuales de la organización. Particularmente, si LOT Internacional identifica no conformidades relacionadas con la política durante auditorías de vigilancia o si Auditorex identifica gaps significativos durante sus revisiones periódicas, estas situaciones justifican plenamente la activación de una revisión extraordinaria para remediar las deficiencias identificadas lo más pronto posible.</w:t>
      </w:r>
    </w:p>
    <w:p w14:paraId="5617491D"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Una revisión extraordinaria puede ser considerada cuando cambios en el apetito de riesgo de la Alta Dirección, ya sea hacia una postura más conservadora que requiera controles y lineamientos más estrictos, o hacia una postura más abierta al riesgo que permita mayor flexibilidad operacional, requieran actualizaciones correspondientes en la política para reflejar la nueva orientación estratégica respecto a la gestión de riesgos de seguridad de la información. Estos cambios en apetito de riesgo típicamente ocurren en respuesta a cambios en la estrategia de negocio, en la situación competitiva de la empresa, o en las expectativas de las partes interesadas clave.</w:t>
      </w:r>
    </w:p>
    <w:p w14:paraId="565CCA5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decisión de activar una revisión extraordinaria debe ser tomada por la Alta Dirección basándose en una recomendación fundamentada del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del SGSI, del Comité de Revisión, o de cualquier miembro de la dirección que identifique una de las situaciones descritas anteriormente. La recomendación debe incluir descripción clara del evento o cambio que justifica la revisión extraordinaria, explicación de por qué es necesario revisar la política inmediatamente en lugar de esperar a la siguiente revisión ordinaria, y estimación preliminar del alcance y esfuerzo requerido para ejecutar el proceso de revisión extraordinaria.</w:t>
      </w:r>
    </w:p>
    <w:p w14:paraId="40CAEED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8.2 Proceso de Ejecución</w:t>
      </w:r>
    </w:p>
    <w:p w14:paraId="44390D9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Cuando la Alta Dirección aprueba la activación de una revisión extraordinaria de la política de seguridad, el proceso a ejecutar sigue fundamentalmente la misma estructura de cinco fases descrita para las revisiones ordinarias en la Sección 7 de este programa, pero con adaptaciones en los plazos y en el alcance del análisis para permitir una respuesta más ágil y enfocada específicamente en la situación que motivó la activación de la revisión extraordinaria. El objetivo es lograr un balance apropiado entre la velocidad necesaria para responder </w:t>
      </w:r>
      <w:r w:rsidRPr="003043E3">
        <w:rPr>
          <w:rFonts w:ascii="Times New Roman" w:eastAsia="Times New Roman" w:hAnsi="Times New Roman" w:cs="Times New Roman"/>
          <w:sz w:val="24"/>
          <w:szCs w:val="24"/>
        </w:rPr>
        <w:lastRenderedPageBreak/>
        <w:t>oportunamente a la situación y la rigurosidad requerida para asegurar que las actualizaciones propuestas sean técnicamente sólidas, operacionalmente viables y apropiadamente aprobadas.</w:t>
      </w:r>
    </w:p>
    <w:p w14:paraId="5BCB13C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Fase 1 de Preparación en una revisión extraordinaria es típicamente comprimida a un período más corto, generalmente una o dos semanas en lugar de un mes completo, y el alcance de recopilación de información se enfoca específicamente en la situación que motivó la revisión extraordinaria más que en una evaluación comprehensiva de todos los aspectos de la política. Por ejemplo, si la revisión fue activada por un incidente grave de seguridad, la fase de preparación se enfoca en recopilar toda la información relacionada con ese incidente, su análisis de causa raíz, las lecciones aprendidas, y las implicaciones para la política, sin necesariamente recopilar información exhaustiva sobre todos los demás aspectos cubiertos en una revisión ordinaria.</w:t>
      </w:r>
    </w:p>
    <w:p w14:paraId="18C27C6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Fase 2 de Análisis también es típicamente comprimida en </w:t>
      </w:r>
      <w:proofErr w:type="gramStart"/>
      <w:r w:rsidRPr="003043E3">
        <w:rPr>
          <w:rFonts w:ascii="Times New Roman" w:eastAsia="Times New Roman" w:hAnsi="Times New Roman" w:cs="Times New Roman"/>
          <w:sz w:val="24"/>
          <w:szCs w:val="24"/>
        </w:rPr>
        <w:t>duración</w:t>
      </w:r>
      <w:proofErr w:type="gramEnd"/>
      <w:r w:rsidRPr="003043E3">
        <w:rPr>
          <w:rFonts w:ascii="Times New Roman" w:eastAsia="Times New Roman" w:hAnsi="Times New Roman" w:cs="Times New Roman"/>
          <w:sz w:val="24"/>
          <w:szCs w:val="24"/>
        </w:rPr>
        <w:t xml:space="preserve"> pero debe mantener el mismo nivel de rigor técnico y la misma participación del Comité de Revisión multidisciplinario que en las revisiones ordinarias. El análisis se enfoca específicamente en evaluar cómo la situación que motivó la revisión extraordinaria afecta la vigencia, pertinencia o efectividad de la política actual, qué actualizaciones específicas son necesarias para responder apropiadamente a esta situación, y cuál debe ser la prioridad y urgencia de implementación de estas actualizaciones. El comité puede necesitar reunirse con mayor frecuencia o en sesiones más concentradas para completar el análisis en un período más corto.</w:t>
      </w:r>
    </w:p>
    <w:p w14:paraId="782C583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Fase 3 de Documentación debe producir un informe de revisión extraordinaria que puede ser más conciso que el informe de una revisión ordinaria pero que debe mantener la misma solidez técnica y claridad de presentación. El informe debe explicar claramente la situación que motivó la revisión extraordinaria, el análisis realizado por el Comité de Revisión específicamente relacionado con esta situación, las actualizaciones propuestas a la política para responder apropiadamente, y las recomendaciones del comité para la Alta Dirección. El informe debe ser completado en un plazo que permita la toma de decisiones oportuna por parte de la Alta Dirección, típicamente en una semana o menos.</w:t>
      </w:r>
    </w:p>
    <w:p w14:paraId="5840D7B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Fase 4 de Aprobación en revisiones extraordinarias puede requerir convocar una reunión especial de la Alta Dirección fuera del ciclo normal de reuniones, reconociendo la urgencia de la situación. La Alta Dirección debe revisar el informe de revisión extraordinaria, comprender las implicaciones de la situación que motivó la revisión, evaluar las actualizaciones propuestas, y tomar decisiones informadas sobre su aprobación con la misma rigurosidad que en revisiones ordinarias. El acta de la reunión debe documentar específicamente que se trata de una revisión extraordinaria activada en respuesta a una situación específica, proporcionando contexto apropiado para futuros revisores del documento.</w:t>
      </w:r>
    </w:p>
    <w:p w14:paraId="4A9FBDF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Fase 5 de Comunicación en revisiones extraordinarias debe ejecutarse con particular cuidado para explicar al personal no solamente los cambios aprobados sino también el contexto de por qué fue necesaria una revisión extraordinaria fuera del ciclo normal. Esta comunicación de contexto es importante para mantener la confianza del personal en la gobernanza del SGSI y para reforzar la cultura de mejora continua y respuesta ágil a cambios significativos. La capacitación sobre los cambios aprobados debe enfatizar la urgencia de su implementación y debe proporcionar soporte adecuado al personal para facilitar la adopción rápida de los nuevos lineamientos.</w:t>
      </w:r>
    </w:p>
    <w:p w14:paraId="6D47F26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 xml:space="preserve">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 Revisión debe documentar meticulosamente todo el proceso de revisión extraordinaria, incluyendo la situación específica que la motivó, las decisiones tomadas en cada fase, las actualizaciones implementadas, y las lecciones aprendidas. Esta documentación es importante no solamente como evidencia de cumplimiento normativo sino también como referencia histórica que puede informar la respuesta a situaciones similares en el futuro y que puede identificar mejoras necesarias en el SGSI para prevenir la necesidad de revisiones extraordinarias en circunstancias similares.</w:t>
      </w:r>
    </w:p>
    <w:p w14:paraId="7C2AC69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Las revisiones extraordinarias no reemplazan ni postergan las revisiones ordinarias programadas, sino que se ejecutan adicionalmente cuando las circunstancias lo requieren. Por lo tanto, una revisión extraordinaria ejecutada entre dos revisiones ordinarias no </w:t>
      </w:r>
      <w:proofErr w:type="gramStart"/>
      <w:r w:rsidRPr="003043E3">
        <w:rPr>
          <w:rFonts w:ascii="Times New Roman" w:eastAsia="Times New Roman" w:hAnsi="Times New Roman" w:cs="Times New Roman"/>
          <w:sz w:val="24"/>
          <w:szCs w:val="24"/>
        </w:rPr>
        <w:t>resetea</w:t>
      </w:r>
      <w:proofErr w:type="gramEnd"/>
      <w:r w:rsidRPr="003043E3">
        <w:rPr>
          <w:rFonts w:ascii="Times New Roman" w:eastAsia="Times New Roman" w:hAnsi="Times New Roman" w:cs="Times New Roman"/>
          <w:sz w:val="24"/>
          <w:szCs w:val="24"/>
        </w:rPr>
        <w:t xml:space="preserve"> el calendario de revisiones ordinarias, y la siguiente revisión ordinaria programada debe ejecutarse según el calendario establecido independientemente de cuántas revisiones extraordinarias hayan ocurrido en el intervalo.</w:t>
      </w:r>
    </w:p>
    <w:p w14:paraId="1012384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9. CRITERIOS DE EVALUACIÓN</w:t>
      </w:r>
    </w:p>
    <w:p w14:paraId="2604A02E"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9.1 Conformidad con ISO 27001:2022</w:t>
      </w:r>
    </w:p>
    <w:p w14:paraId="1A81CFA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primer criterio fundamental contra el cual se evalúa la Política de Seguridad de la Información durante cada proceso de revisión es la conformidad continua y completa con todos los requisitos establecidos en la norma internacional ISO/IEC 27001:2022, específicamente con los requisitos del control A.5.1 del Anexo A titulado "Políticas de seguridad de la información" y con cualquier otro requisito de la norma que sea aplicable a políticas de seguridad. Este criterio es absolutamente crítico porque la conformidad con ISO 27001:2022 es un requisito obligatorio para mantener la certificación otorgada por LOT Internacional, y cualquier no conformidad identificada relacionada con la política podría poner en riesgo el estatus de certificación de Anaconda Web.</w:t>
      </w:r>
    </w:p>
    <w:p w14:paraId="010792A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control A.5.1 de ISO 27001:2022 requiere específicamente que las organizaciones definan un conjunto de políticas de seguridad de la información aprobadas por la dirección, publicadas y comunicadas a los empleados y partes externas relevantes, y que estas políticas sean revisadas a intervalos planificados o si ocurren cambios significativos. La evaluación de conformidad con este control durante la revisión debe verificar que la política de Anaconda Web continúa cumpliendo con todos estos elementos obligatorios.</w:t>
      </w:r>
    </w:p>
    <w:p w14:paraId="1A91125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confirmar que la política está formalmente aprobada por la Alta Dirección mediante acta firmada y fechada, que esta aprobación es reciente y refleja la versión actual de la política, y que existe evidencia documental clara de la aprobación que puede ser presentada a auditores externos. Debe verificar que la política ha sido publicada y está accesible para todo el personal que necesita conocerla, típicamente mediante su inclusión en el repositorio documental del SGSI accesible electrónicamente por todos los colaboradores, y que existe evidencia de que el personal ha sido formalmente informado sobre la existencia de la política y sobre dónde acceder a ella.</w:t>
      </w:r>
    </w:p>
    <w:p w14:paraId="4A79640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evaluación debe confirmar que la política ha sido comunicada apropiadamente no solamente al personal interno sino también a partes externas relevantes como proveedores, contratistas y socios de negocio que tienen acceso a información de Anaconda Web o que prestan servicios que pueden afectar la seguridad de la información. Debe verificar que esta comunicación </w:t>
      </w:r>
      <w:r w:rsidRPr="003043E3">
        <w:rPr>
          <w:rFonts w:ascii="Times New Roman" w:eastAsia="Times New Roman" w:hAnsi="Times New Roman" w:cs="Times New Roman"/>
          <w:sz w:val="24"/>
          <w:szCs w:val="24"/>
        </w:rPr>
        <w:lastRenderedPageBreak/>
        <w:t>externa está documentada y que las partes externas han reconocido su conocimiento y compromiso de cumplir con los requisitos aplicables establecidos en la política.</w:t>
      </w:r>
    </w:p>
    <w:p w14:paraId="2DFE5BE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verificar que la política contiene todos los elementos de contenido que se esperan según las mejores prácticas de la industria y según las expectativas de organismos certificadores como LOT Internacional. Estos elementos típicamente incluyen declaración del compromiso de la Alta Dirección con la seguridad de la información, definición del alcance del SGSI al cual aplica la política, declaración de los objetivos generales de seguridad de la información, declaración de principios fundamentales que guían la gestión de seguridad de la información, definición de roles y responsabilidades de alto nivel respecto a la seguridad de la información, compromiso con el cumplimiento de requisitos legales y contractuales, compromiso con la mejora continua del SGSI, y compromiso con la provisión de recursos necesarios para la seguridad de la información.</w:t>
      </w:r>
    </w:p>
    <w:p w14:paraId="1217C346"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también considerar cualquier actualización, aclaración o guía nueva emitida por ISO, por organismos certificadores, o por asociaciones profesionales de seguridad de la información respecto a la interpretación o aplicación del control A.5.1, asegurando que la política de Anaconda Web continúa siendo conforme no solamente con la letra de la norma sino también con el espíritu y la interpretación actual de los requisitos por parte de la comunidad de certificación y auditoría.</w:t>
      </w:r>
    </w:p>
    <w:p w14:paraId="34AB039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9.2 Alineación con Objetivos Estratégicos</w:t>
      </w:r>
    </w:p>
    <w:p w14:paraId="1FB4687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segundo criterio fundamental de evaluación es la alineación continua y efectiva de la Política de Seguridad de la Información con los objetivos estratégicos generales de Anaconda Web como organización de negocio. Este criterio reconoce que la seguridad de la información no es un fin en sí mismo sino un medio para facilitar y proteger el logro de los objetivos de negocio, y que una política de seguridad que esté desalineada con la estrategia organizacional puede resultar en fricciones innecesarias, inhibición de iniciativas de negocio legítimas, o asignación subóptima de recursos de seguridad a áreas que no son prioritarias desde la perspectiva del negocio.</w:t>
      </w:r>
    </w:p>
    <w:p w14:paraId="67180C5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 este criterio debe iniciar con una comprensión clara y actualizada de cuáles son los objetivos estratégicos actuales de Anaconda Web para el período relevante, típicamente obtenidos de documentos de planificación estratégica, de presentaciones de la Alta Dirección, o de entrevistas directas con miembros de la dirección. Estos objetivos estratégicos pueden incluir aspectos como crecimiento del número de clientes activos, expansión del portafolio de servicios ofrecidos, mejora de la satisfacción y retención de clientes, optimización de la eficiencia operacional y reducción de costos, adopción de nuevas tecnologías para mejorar la competitividad, expansión geográfica a nuevos mercados, o mejora de la reputación y posicionamiento de marca en el mercado chileno de desarrollo y hospedaje web.</w:t>
      </w:r>
    </w:p>
    <w:p w14:paraId="209F7760"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Para cada objetivo estratégico identificado, la evaluación debe analizar cómo la política de seguridad actual soporta, facilita o potencialmente inhibe el logro de ese objetivo. Por ejemplo, si un objetivo estratégico es el crecimiento acelerado del número de clientes, la evaluación debe considerar si la política establece procesos de seguridad para </w:t>
      </w:r>
      <w:proofErr w:type="spellStart"/>
      <w:r w:rsidRPr="003043E3">
        <w:rPr>
          <w:rFonts w:ascii="Times New Roman" w:eastAsia="Times New Roman" w:hAnsi="Times New Roman" w:cs="Times New Roman"/>
          <w:sz w:val="24"/>
          <w:szCs w:val="24"/>
        </w:rPr>
        <w:t>onboarding</w:t>
      </w:r>
      <w:proofErr w:type="spellEnd"/>
      <w:r w:rsidRPr="003043E3">
        <w:rPr>
          <w:rFonts w:ascii="Times New Roman" w:eastAsia="Times New Roman" w:hAnsi="Times New Roman" w:cs="Times New Roman"/>
          <w:sz w:val="24"/>
          <w:szCs w:val="24"/>
        </w:rPr>
        <w:t xml:space="preserve"> de nuevos clientes que sean suficientemente ágiles para no crear cuellos de botella en el proceso de ventas, pero suficientemente robustos para asegurar que nuevos clientes no introduzcan riesgos de seguridad inaceptables. Si un objetivo estratégico es la expansión del portafolio de servicios, la evaluación debe considerar si la política proporciona orientación adecuada para evaluar y </w:t>
      </w:r>
      <w:r w:rsidRPr="003043E3">
        <w:rPr>
          <w:rFonts w:ascii="Times New Roman" w:eastAsia="Times New Roman" w:hAnsi="Times New Roman" w:cs="Times New Roman"/>
          <w:sz w:val="24"/>
          <w:szCs w:val="24"/>
        </w:rPr>
        <w:lastRenderedPageBreak/>
        <w:t>gestionar los riesgos de seguridad asociados con nuevos servicios antes de su lanzamiento al mercado.</w:t>
      </w:r>
    </w:p>
    <w:p w14:paraId="20B34FB4"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también considerar si la distribución de recursos de seguridad implícita en la política está alineada con las prioridades estratégicas del negocio. Por ejemplo, si la estrategia de negocio enfatiza fuertemente la diferenciación competitiva basada en seguridad superior como propuesta de valor para los clientes, entonces la política debería reflejar un apetito de riesgo relativamente bajo y un compromiso con inversión significativa en controles de seguridad avanzados. Conversamente, si la estrategia enfatiza competitividad de costos y agilidad operacional, la política debería reflejar un balance más pragmático entre seguridad y eficiencia, evitando controles excesivamente costosos o procesos innecesariamente burocráticos.</w:t>
      </w:r>
    </w:p>
    <w:p w14:paraId="1A057E3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considerar si la política de seguridad está alineada con el apetito de riesgo actualmente definido por la Alta Dirección de Anaconda Web, el cual puede haber evolucionado desde la última revisión en respuesta a cambios en la situación financiera de la empresa, en el panorama competitivo, en las expectativas de clientes, o en la madurez de las capacidades de gestión de riesgos de la organización. El apetito de riesgo define esencialmente cuánto riesgo está dispuesta a aceptar la organización en la búsqueda de sus objetivos, y la política de seguridad debe reflejar apropiadamente este apetito en los lineamientos y controles que establece.</w:t>
      </w:r>
    </w:p>
    <w:p w14:paraId="5FC7C4F1"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Si el análisis identifica desalineaciones significativas entre la política actual y los objetivos estratégicos o el apetito de riesgo de la organización, el Comité de Revisión debe proponer actualizaciones específicas a la política que restauren o mejoren esta alineación, asegurando que la seguridad de la información se gestione de manera que maximice su contribución al éxito estratégico de Anaconda Web en lugar de ser percibida como un obstáculo o carga innecesaria para el negocio.</w:t>
      </w:r>
    </w:p>
    <w:p w14:paraId="0DDB3DE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9.3 Adecuación al Contexto Organizacional</w:t>
      </w:r>
    </w:p>
    <w:p w14:paraId="2EE26D0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tercer criterio fundamental de evaluación es la adecuación continua de la Política de Seguridad de la Información al contexto organizacional actual de Anaconda Web, tanto en sus aspectos internos como externos. Este criterio reconoce que las organizaciones operan en entornos dinámicos que evolucionan constantemente, y que una política de seguridad que fue apropiada para un contexto específico en un momento determinado puede volverse inadecuada, desactualizada o incluso contraproducente si el contexto cambia significativamente sin que la política sea actualizada correspondientemente.</w:t>
      </w:r>
    </w:p>
    <w:p w14:paraId="3F7E9D6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del contexto interno incluye analizar si han ocurrido cambios en la estructura organizacional de Anaconda Web desde la última revisión de la política, tales como creación de nuevas áreas funcionales, eliminación o fusión de áreas existentes, cambios en líneas de reporte o en la distribución de responsabilidades entre gerencias, o modificaciones en el tamaño de los equipos de trabajo. Cada uno de estos cambios organizacionales puede tener implicaciones para la política de seguridad en términos de las responsabilidades asignadas, los procesos de gobernanza establecidos, o la aplicabilidad de ciertos controles o lineamientos a la nueva estructura organizacional.</w:t>
      </w:r>
    </w:p>
    <w:p w14:paraId="776896A2"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evaluación debe considerar cambios en los procesos de negocio críticos de Anaconda Web, incluyendo modificaciones en cómo se desarrollan y entregan los proyectos de desarrollo web </w:t>
      </w:r>
      <w:r w:rsidRPr="003043E3">
        <w:rPr>
          <w:rFonts w:ascii="Times New Roman" w:eastAsia="Times New Roman" w:hAnsi="Times New Roman" w:cs="Times New Roman"/>
          <w:sz w:val="24"/>
          <w:szCs w:val="24"/>
        </w:rPr>
        <w:lastRenderedPageBreak/>
        <w:t>a clientes, cambios en los procesos de provisión y gestión de servicios de hospedaje, actualizaciones en los procesos de gestión de relaciones con clientes, o modificaciones en los procesos de soporte técnico y resolución de incidentes. Cambios significativos en procesos de negocio pueden requerir actualizaciones correspondientes en la política para asegurar que los lineamientos de seguridad sean aplicables y efectivos en el contexto de los nuevos procesos.</w:t>
      </w:r>
    </w:p>
    <w:p w14:paraId="0267C37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evaluación debe analizar cambios en la infraestructura tecnológica que sustenta las operaciones de Anaconda Web, incluyendo actualizaciones mayores en hardware o software de servidores, cambios en la arquitectura de red o en los esquemas de segmentación de red, adopción de nuevas plataformas de desarrollo o </w:t>
      </w:r>
      <w:proofErr w:type="spellStart"/>
      <w:r w:rsidRPr="003043E3">
        <w:rPr>
          <w:rFonts w:ascii="Times New Roman" w:eastAsia="Times New Roman" w:hAnsi="Times New Roman" w:cs="Times New Roman"/>
          <w:sz w:val="24"/>
          <w:szCs w:val="24"/>
        </w:rPr>
        <w:t>frameworks</w:t>
      </w:r>
      <w:proofErr w:type="spellEnd"/>
      <w:r w:rsidRPr="003043E3">
        <w:rPr>
          <w:rFonts w:ascii="Times New Roman" w:eastAsia="Times New Roman" w:hAnsi="Times New Roman" w:cs="Times New Roman"/>
          <w:sz w:val="24"/>
          <w:szCs w:val="24"/>
        </w:rPr>
        <w:t xml:space="preserve"> de programación, implementación de nuevas herramientas de seguridad como sistemas de detección de intrusiones o plataformas de gestión de eventos de seguridad, o migraciones de servicios entre ambientes </w:t>
      </w:r>
      <w:proofErr w:type="spellStart"/>
      <w:r w:rsidRPr="003043E3">
        <w:rPr>
          <w:rFonts w:ascii="Times New Roman" w:eastAsia="Times New Roman" w:hAnsi="Times New Roman" w:cs="Times New Roman"/>
          <w:sz w:val="24"/>
          <w:szCs w:val="24"/>
        </w:rPr>
        <w:t>on</w:t>
      </w:r>
      <w:proofErr w:type="spellEnd"/>
      <w:r w:rsidRPr="003043E3">
        <w:rPr>
          <w:rFonts w:ascii="Times New Roman" w:eastAsia="Times New Roman" w:hAnsi="Times New Roman" w:cs="Times New Roman"/>
          <w:sz w:val="24"/>
          <w:szCs w:val="24"/>
        </w:rPr>
        <w:t xml:space="preserve">-premise y </w:t>
      </w:r>
      <w:proofErr w:type="spellStart"/>
      <w:r w:rsidRPr="003043E3">
        <w:rPr>
          <w:rFonts w:ascii="Times New Roman" w:eastAsia="Times New Roman" w:hAnsi="Times New Roman" w:cs="Times New Roman"/>
          <w:sz w:val="24"/>
          <w:szCs w:val="24"/>
        </w:rPr>
        <w:t>cloud</w:t>
      </w:r>
      <w:proofErr w:type="spellEnd"/>
      <w:r w:rsidRPr="003043E3">
        <w:rPr>
          <w:rFonts w:ascii="Times New Roman" w:eastAsia="Times New Roman" w:hAnsi="Times New Roman" w:cs="Times New Roman"/>
          <w:sz w:val="24"/>
          <w:szCs w:val="24"/>
        </w:rPr>
        <w:t>. Cada cambio tecnológico significativo debe evaluarse para determinar si introduce nuevas consideraciones de seguridad que no estén apropiadamente abordadas en la política actual.</w:t>
      </w:r>
    </w:p>
    <w:p w14:paraId="61C31E9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considerar cambios en las capacidades y madurez de seguridad de la organización, incluyendo mejoras en las competencias técnicas del personal de seguridad mediante capacitación o contratación de nuevo talento, implementación de nuevos procesos o herramientas que mejoren las capacidades de monitoreo o respuesta a incidentes, o mayor experiencia organizacional en la gestión de ciertos tipos de riesgos de seguridad. A medida que la madurez de seguridad de la organización aumenta, la política puede y debe evolucionar para reflejar capacidades más sofisticadas y para establecer lineamientos más avanzados que aprovechen estas capacidades mejoradas.</w:t>
      </w:r>
    </w:p>
    <w:p w14:paraId="157AAAE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evaluación del contexto externo incluye analizar la evolución del panorama de amenazas de ciberseguridad que afectan específicamente al sector de desarrollo web y servicios de hospedaje en el cual opera Anaconda Web. Esto incluye amenazas emergentes como nuevos tipos de </w:t>
      </w:r>
      <w:proofErr w:type="gramStart"/>
      <w:r w:rsidRPr="003043E3">
        <w:rPr>
          <w:rFonts w:ascii="Times New Roman" w:eastAsia="Times New Roman" w:hAnsi="Times New Roman" w:cs="Times New Roman"/>
          <w:sz w:val="24"/>
          <w:szCs w:val="24"/>
        </w:rPr>
        <w:t>malware</w:t>
      </w:r>
      <w:proofErr w:type="gramEnd"/>
      <w:r w:rsidRPr="003043E3">
        <w:rPr>
          <w:rFonts w:ascii="Times New Roman" w:eastAsia="Times New Roman" w:hAnsi="Times New Roman" w:cs="Times New Roman"/>
          <w:sz w:val="24"/>
          <w:szCs w:val="24"/>
        </w:rPr>
        <w:t>, nuevas técnicas de ataque utilizadas por actores de amenazas, vulnerabilidades críticas descubiertas en tecnologías comúnmente utilizadas, o cambios en la motivación o capacidades de diferentes tipos de atacantes que puedan hacer a Anaconda Web más vulnerable.</w:t>
      </w:r>
    </w:p>
    <w:p w14:paraId="1DFB5B67"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considerar cambios en las expectativas de los clientes de Anaconda Web respecto a seguridad y privacidad de su información y de la información de sus usuarios finales. Estas expectativas pueden evolucionar en respuesta a incidentes de seguridad de alto perfil que reciben cobertura mediática significativa, a cambios en regulaciones de protección de datos que aumenten la conciencia pública sobre estos temas, o simplemente a una madurez creciente del mercado chileno en la valoración de la seguridad como criterio de selección de proveedores de servicios tecnológicos.</w:t>
      </w:r>
    </w:p>
    <w:p w14:paraId="4EEE3F15"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analizar cambios en el panorama competitivo incluyendo nuevos competidores que entren al mercado, cambios en las estrategias de competidores existentes, o evolución de estándares de la industria respecto a prácticas de seguridad que puedan convertirse en expectativas mínimas que los clientes asumen que todos los proveedores deben cumplir. Si competidores de Anaconda Web están adoptando certificaciones adicionales, implementando controles de seguridad más avanzados, o comunicando más proactivamente sus prácticas de seguridad como diferenciador competitivo, esto puede justificar actualizaciones a la política de Anaconda Web para mantener la competitividad.</w:t>
      </w:r>
    </w:p>
    <w:p w14:paraId="24F6D91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9.4 Efectividad Operacional</w:t>
      </w:r>
    </w:p>
    <w:p w14:paraId="2CF3976F"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El cuarto criterio fundamental de evaluación es la efectividad operacional demostrada de la Política de Seguridad de la Información en la práctica durante el período de su vigencia desde la última revisión. Este criterio va más allá de la conformidad teórica con requisitos normativos o la alineación conceptual con objetivos estratégicos, enfocándose en evidencia empírica de si la política ha resultado útil, aplicable, clara y efectiva cuando el personal de Anaconda Web la ha utilizado para orientar decisiones y acciones relacionadas con seguridad de la información en situaciones reales de trabajo.</w:t>
      </w:r>
    </w:p>
    <w:p w14:paraId="180540C3"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 xml:space="preserve">La evaluación de efectividad operacional debe basarse primordialmente en el </w:t>
      </w:r>
      <w:proofErr w:type="spellStart"/>
      <w:r w:rsidRPr="003043E3">
        <w:rPr>
          <w:rFonts w:ascii="Times New Roman" w:eastAsia="Times New Roman" w:hAnsi="Times New Roman" w:cs="Times New Roman"/>
          <w:sz w:val="24"/>
          <w:szCs w:val="24"/>
        </w:rPr>
        <w:t>feedback</w:t>
      </w:r>
      <w:proofErr w:type="spellEnd"/>
      <w:r w:rsidRPr="003043E3">
        <w:rPr>
          <w:rFonts w:ascii="Times New Roman" w:eastAsia="Times New Roman" w:hAnsi="Times New Roman" w:cs="Times New Roman"/>
          <w:sz w:val="24"/>
          <w:szCs w:val="24"/>
        </w:rPr>
        <w:t xml:space="preserve"> cualitativo recopilado del personal durante la Fase 1 de Preparación del proceso de revisión, analizando las experiencias reportadas por colaboradores de las diferentes áreas organizacionales sobre su interacción con la política. Este </w:t>
      </w:r>
      <w:proofErr w:type="spellStart"/>
      <w:r w:rsidRPr="003043E3">
        <w:rPr>
          <w:rFonts w:ascii="Times New Roman" w:eastAsia="Times New Roman" w:hAnsi="Times New Roman" w:cs="Times New Roman"/>
          <w:sz w:val="24"/>
          <w:szCs w:val="24"/>
        </w:rPr>
        <w:t>feedback</w:t>
      </w:r>
      <w:proofErr w:type="spellEnd"/>
      <w:r w:rsidRPr="003043E3">
        <w:rPr>
          <w:rFonts w:ascii="Times New Roman" w:eastAsia="Times New Roman" w:hAnsi="Times New Roman" w:cs="Times New Roman"/>
          <w:sz w:val="24"/>
          <w:szCs w:val="24"/>
        </w:rPr>
        <w:t xml:space="preserve"> puede revelar aspectos como si el personal encuentra la política fácil de entender o si contiene lenguaje técnico, jerga o conceptos que resultan confusos para personas sin formación especializada en seguridad de la información.</w:t>
      </w:r>
    </w:p>
    <w:p w14:paraId="1C923E9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considerar si el personal reporta que la política proporciona orientación práctica y accionable para las situaciones que enfrentan en su trabajo diario, o si por el contrario la política es percibida como demasiado abstracta, general o alejada de la realidad operativa para ser útil en la toma de decisiones concretas. Una política efectiva debe poder ser traducida por el personal en acciones específicas apropiadas para sus contextos particulares de trabajo, no meramente ser un documento declarativo de principios que no informa qué hacer en situaciones prácticas.</w:t>
      </w:r>
    </w:p>
    <w:p w14:paraId="3178518B"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analizar si han ocurrido situaciones durante el período de vigencia de la política donde el personal enfrentó dilemas, ambigüedades o confusiones sobre cuál era la acción apropiada desde la perspectiva de seguridad de la información, y si la política proporcionó orientación clara y suficiente para resolver estos dilemas o si el personal tuvo que improvisar soluciones en ausencia de dirección clara en la política. Estas situaciones de ambigüedad representan oportunidades para mejorar la política haciéndola más específica, detallada o comprehensiva en las áreas donde se identificaron gaps de orientación.</w:t>
      </w:r>
    </w:p>
    <w:p w14:paraId="6FDD12CA"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considerar los incidentes de seguridad ocurridos durante el período, analizando específicamente si alguno de estos incidentes resultó de o fue exacerbado por debilidades, ausencias o ambigüedades en la política que no proporcionó orientación adecuada al personal sobre cómo prevenir, detectar o responder apropiadamente a la situación. Por ejemplo, si ocurrió un incidente de phishing exitoso que comprometió credenciales de un colaborador, la evaluación debe considerar si la política establece lineamientos claros sobre gestión de contraseñas, reconocimiento de intentos de phishing, y reporte de emails sospechosos, o si estos aspectos están insuficientemente cubiertos.</w:t>
      </w:r>
    </w:p>
    <w:p w14:paraId="0F26D2A9"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t>La evaluación debe también analizar situaciones donde la política pudo haber sido excesivamente restrictiva o burocrática, resultando en procesos innecesariamente lentos o complejos que inhiben la agilidad operacional sin proporcionar beneficios tangibles de seguridad proporcionales al costo en eficiencia. Si el personal reporta que frecuentemente necesita solicitar excepciones a requisitos de la política porque estos requisitos son impracticables en situaciones comunes de trabajo, esto sugiere que la política puede necesitar ajustes para ser más pragmática y equilibrada entre seguridad y operabilidad.</w:t>
      </w:r>
    </w:p>
    <w:p w14:paraId="5F6C59DC" w14:textId="77777777" w:rsidR="003043E3" w:rsidRPr="003043E3" w:rsidRDefault="003043E3" w:rsidP="00BD00CA">
      <w:pPr>
        <w:spacing w:before="100" w:beforeAutospacing="1" w:after="100" w:afterAutospacing="1"/>
        <w:jc w:val="both"/>
        <w:rPr>
          <w:rFonts w:ascii="Times New Roman" w:eastAsia="Times New Roman" w:hAnsi="Times New Roman" w:cs="Times New Roman"/>
          <w:sz w:val="24"/>
          <w:szCs w:val="24"/>
        </w:rPr>
      </w:pPr>
      <w:r w:rsidRPr="003043E3">
        <w:rPr>
          <w:rFonts w:ascii="Times New Roman" w:eastAsia="Times New Roman" w:hAnsi="Times New Roman" w:cs="Times New Roman"/>
          <w:sz w:val="24"/>
          <w:szCs w:val="24"/>
        </w:rPr>
        <w:lastRenderedPageBreak/>
        <w:t xml:space="preserve">La evaluación debe considerar métricas cuantitativas cuando estén disponibles, tales como el porcentaje del personal que ha completado capacitación sobre la política de seguridad, la frecuencia con que el personal accede al documento de la política en el repositorio documental, el número de consultas recibidas por el </w:t>
      </w:r>
      <w:proofErr w:type="gramStart"/>
      <w:r w:rsidRPr="003043E3">
        <w:rPr>
          <w:rFonts w:ascii="Times New Roman" w:eastAsia="Times New Roman" w:hAnsi="Times New Roman" w:cs="Times New Roman"/>
          <w:sz w:val="24"/>
          <w:szCs w:val="24"/>
        </w:rPr>
        <w:t>Responsable</w:t>
      </w:r>
      <w:proofErr w:type="gramEnd"/>
      <w:r w:rsidRPr="003043E3">
        <w:rPr>
          <w:rFonts w:ascii="Times New Roman" w:eastAsia="Times New Roman" w:hAnsi="Times New Roman" w:cs="Times New Roman"/>
          <w:sz w:val="24"/>
          <w:szCs w:val="24"/>
        </w:rPr>
        <w:t xml:space="preserve"> del SGSI sobre interpretación o aplicación de la política, o la frecuencia de excepciones solicitadas a requisitos de la política. Estas métricas pueden proporcionar indicadores objetivos del nivel de conocimiento, comprensión y aplicación de la política en la organización.</w:t>
      </w:r>
    </w:p>
    <w:p w14:paraId="0CEBD589"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9.5 Cumplimiento Legal y Normativo</w:t>
      </w:r>
    </w:p>
    <w:p w14:paraId="4E6B97E6"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quinto criterio fundamental de evaluación es el cumplimiento continuo, completo y verificable de la Política de Seguridad de la Información con todos los requisitos legales, regulatorios, contractuales y normativos aplicables a Anaconda Web en materia de seguridad de la información, protección de datos personales, privacidad y ciberseguridad. Este criterio es absolutamente crítico porque el incumplimiento de requisitos legales obligatorios puede exponer a la organización a sanciones administrativas significativas, </w:t>
      </w:r>
      <w:proofErr w:type="gramStart"/>
      <w:r w:rsidRPr="008F3522">
        <w:rPr>
          <w:rFonts w:ascii="Times New Roman" w:eastAsia="Times New Roman" w:hAnsi="Times New Roman" w:cs="Times New Roman"/>
          <w:sz w:val="24"/>
          <w:szCs w:val="24"/>
        </w:rPr>
        <w:t>multas económicas</w:t>
      </w:r>
      <w:proofErr w:type="gramEnd"/>
      <w:r w:rsidRPr="008F3522">
        <w:rPr>
          <w:rFonts w:ascii="Times New Roman" w:eastAsia="Times New Roman" w:hAnsi="Times New Roman" w:cs="Times New Roman"/>
          <w:sz w:val="24"/>
          <w:szCs w:val="24"/>
        </w:rPr>
        <w:t xml:space="preserve"> sustanciales, demandas civiles de clientes o terceros afectados, pérdida de licencias o autorizaciones necesarias para operar, daño reputacional grave que afecte la confianza de clientes actuales y potenciales, y en casos extremos, responsabilidad penal de los directivos de la organización.</w:t>
      </w:r>
    </w:p>
    <w:p w14:paraId="10AF361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evaluación de este criterio debe iniciar con una identificación exhaustiva y actualizada de todos los requisitos legales y regulatorios aplicables a Anaconda Web en el contexto chileno e internacional relevante. Esta identificación debe considerar la legislación chilena general en materia de protección de datos personales, específicamente la Ley 19.628 sobre Protección de la Vida Privada publicada en agosto de 1999, incluyendo todas sus modificaciones posteriores si las hubiera, y los reglamentos, circulares o instructivos emitidos por autoridades competentes que implementen o interpreten esta ley. La evaluación debe verificar exhaustivamente que la política de Anaconda Web refleja apropiadamente los derechos de los titulares de datos personales establecidos en esta ley, incluyendo el derecho de acceso, rectificación, cancelación y oposición, y que establece lineamientos claros sobre el tratamiento lícito de datos personales, las finalidades permitidas para el tratamiento, los requisitos de consentimiento cuando sea aplicable, y las medidas de seguridad obligatorias para proteger los datos personales tratados.</w:t>
      </w:r>
    </w:p>
    <w:p w14:paraId="2CB9BFA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evaluación debe considerar específicamente la Ley 21.459 sobre Marco de Ciberseguridad e Infraestructura Crítica de la Información publicada en marzo de 2022, verificando si esta ley o sus reglamentos de implementación establecen requisitos específicos que sean aplicables a Anaconda </w:t>
      </w:r>
      <w:proofErr w:type="gramStart"/>
      <w:r w:rsidRPr="008F3522">
        <w:rPr>
          <w:rFonts w:ascii="Times New Roman" w:eastAsia="Times New Roman" w:hAnsi="Times New Roman" w:cs="Times New Roman"/>
          <w:sz w:val="24"/>
          <w:szCs w:val="24"/>
        </w:rPr>
        <w:t>Web</w:t>
      </w:r>
      <w:proofErr w:type="gramEnd"/>
      <w:r w:rsidRPr="008F3522">
        <w:rPr>
          <w:rFonts w:ascii="Times New Roman" w:eastAsia="Times New Roman" w:hAnsi="Times New Roman" w:cs="Times New Roman"/>
          <w:sz w:val="24"/>
          <w:szCs w:val="24"/>
        </w:rPr>
        <w:t xml:space="preserve"> aunque la empresa no califique como operador de infraestructura crítica bajo la definición legal. La ley establece principios generales de ciberseguridad, estándares mínimos de protección, obligaciones de reporte de incidentes en ciertos casos, y requisitos de gestión de riesgos que pueden ser considerados mejores prácticas aplicables incluso a organizaciones que no estén explícitamente reguladas como infraestructura crítica. La política debe reflejar el compromiso de Anaconda Web de adoptar estos principios y estándares como parte de su compromiso con la excelencia en seguridad.</w:t>
      </w:r>
    </w:p>
    <w:p w14:paraId="6CFB5511"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evaluación debe identificar cualquier otra legislación chilena aplicable incluyendo leyes de comercio electrónico, regulaciones sobre firma electrónica y certificados digitales, normativas sobre protección del consumidor que puedan tener implicaciones para la seguridad y privacidad de información de clientes, regulaciones laborales que establezcan requisitos sobre protección de datos personales de trabajadores, y cualquier normativa sectorial específica que pueda </w:t>
      </w:r>
      <w:r w:rsidRPr="008F3522">
        <w:rPr>
          <w:rFonts w:ascii="Times New Roman" w:eastAsia="Times New Roman" w:hAnsi="Times New Roman" w:cs="Times New Roman"/>
          <w:sz w:val="24"/>
          <w:szCs w:val="24"/>
        </w:rPr>
        <w:lastRenderedPageBreak/>
        <w:t>aplicar al sector de tecnología, desarrollo web o servicios de hospedaje. Cada cuerpo legal identificado debe analizarse para determinar qué requisitos específicos establece que sean relevantes para la política de seguridad de Anaconda Web.</w:t>
      </w:r>
    </w:p>
    <w:p w14:paraId="00FB6BBC"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evaluación debe considerar también regulaciones internacionales que puedan ser aplicables a Anaconda Web en virtud de tener clientes internacionales, proveedores extranjeros, o participación en cadenas de suministro globales. Particularmente relevante puede ser el Reglamento General de Protección de Datos de la Unión Europea conocido como GDPR si Anaconda Web trata datos personales de residentes europeos, las regulaciones de privacidad de California como CCPA si tiene clientes o usuarios en ese estado estadounidense, o estándares internacionales de seguridad que sean requeridos contractualmente por clientes multinacionales que operen en sectores altamente regulados como banca, salud o gobierno.</w:t>
      </w:r>
    </w:p>
    <w:p w14:paraId="4860B6D4"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Durante cada proceso de revisión de la política, debe realizarse una verificación sistemática de cambios en la legislación aplicable que hayan ocurrido desde la última revisión, investigando proactivamente si se han promulgado nuevas leyes en Chile relacionadas con seguridad de la información, protección de datos, privacidad o ciberseguridad, si leyes existentes han sido modificadas mediante reformas legislativas, si se han publicado nuevos reglamentos que desarrollen o implementen leyes existentes, si autoridades competentes como la Agencia Nacional de Ciberseguridad han emitido normas técnicas, instructivos o circulares que establezcan requisitos o expectativas específicas, o si ha habido pronunciamientos judiciales o decisiones administrativas relevantes que interpreten o aclaren el alcance de requisitos legales en materia de seguridad de la información.</w:t>
      </w:r>
    </w:p>
    <w:p w14:paraId="4152D15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Esta vigilancia legislativa y regulatoria debe realizarse de manera continua durante el período entre revisiones de la política, no solamente durante la fase de preparación del proceso de revisión, para permitir la activación oportuna de revisiones extraordinarias cuando cambios legales significativos requieran actualizaciones inmediatas a la política sin esperar hasta la siguiente revisión ordinaria programada. 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del SGSI debe mantener un registro de monitoreo legislativo donde se documenten todos los cambios legales y regulatorios identificados, su fecha de </w:t>
      </w:r>
      <w:proofErr w:type="gramStart"/>
      <w:r w:rsidRPr="008F3522">
        <w:rPr>
          <w:rFonts w:ascii="Times New Roman" w:eastAsia="Times New Roman" w:hAnsi="Times New Roman" w:cs="Times New Roman"/>
          <w:sz w:val="24"/>
          <w:szCs w:val="24"/>
        </w:rPr>
        <w:t>entrada en vigencia</w:t>
      </w:r>
      <w:proofErr w:type="gramEnd"/>
      <w:r w:rsidRPr="008F3522">
        <w:rPr>
          <w:rFonts w:ascii="Times New Roman" w:eastAsia="Times New Roman" w:hAnsi="Times New Roman" w:cs="Times New Roman"/>
          <w:sz w:val="24"/>
          <w:szCs w:val="24"/>
        </w:rPr>
        <w:t>, su aplicabilidad a Anaconda Web, y las acciones tomadas en respuesta incluyendo actualizaciones a la política si fueron necesarias.</w:t>
      </w:r>
    </w:p>
    <w:p w14:paraId="2134B764"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evaluación de cumplimiento legal debe también considerar requisitos contractuales que Anaconda Web haya asumido voluntariamente mediante contratos con clientes, proveedores o socios de negocio, particularmente cláusulas contractuales que establezcan requisitos específicos de seguridad de la información, niveles de servicio relacionados con disponibilidad o tiempo de respuesta a incidentes, obligaciones de confidencialidad, requisitos de auditoría o certificación, o derechos de los clientes a auditar las prácticas de seguridad de Anaconda Web. Estos compromisos contractuales deben ser reflejados apropiadamente en la política de seguridad o en procedimientos que la implementen, asegurando que la organización puede cumplir consistentemente con todas sus obligaciones contractuales.</w:t>
      </w:r>
    </w:p>
    <w:p w14:paraId="7E6C3C2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Si la evaluación identifica que la política actual no refleja adecuadamente algún requisito legal o regulatorio obligatorio, o que cambios en la legislación han creado nuevos requisitos que no están cubiertos en la política vigente, el Comité de Revisión debe proponer actualizaciones específicas que remedien estas deficiencias con carácter prioritario. El cumplimiento legal no es opcional ni negociable, y cualquier gap identificado en este criterio debe ser tratado como hallazgo crítico que requiere acción correctiva inmediata mediante actualización de la política </w:t>
      </w:r>
      <w:r w:rsidRPr="008F3522">
        <w:rPr>
          <w:rFonts w:ascii="Times New Roman" w:eastAsia="Times New Roman" w:hAnsi="Times New Roman" w:cs="Times New Roman"/>
          <w:sz w:val="24"/>
          <w:szCs w:val="24"/>
        </w:rPr>
        <w:lastRenderedPageBreak/>
        <w:t>y comunicación urgente al personal sobre los nuevos requisitos legales que deben cumplir en sus actividades diarias.</w:t>
      </w:r>
    </w:p>
    <w:p w14:paraId="194DD482"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pict w14:anchorId="3E848035">
          <v:rect id="_x0000_i1047" style="width:0;height:1.5pt" o:hralign="center" o:hrstd="t" o:hr="t" fillcolor="#a0a0a0" stroked="f"/>
        </w:pict>
      </w:r>
    </w:p>
    <w:p w14:paraId="59DE3566"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10. GESTIÓN DE CAMBIOS</w:t>
      </w:r>
    </w:p>
    <w:p w14:paraId="3CB37068"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10.1 Documentación de Cambios Propuestos</w:t>
      </w:r>
    </w:p>
    <w:p w14:paraId="4AEC2444"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Todos los cambios propuestos a la Política de Seguridad de la Información durante cualquier proceso de revisión, ya sea ordinaria o extraordinaria, deben ser documentados de manera exhaustiva, sistemática y estructurada utilizando un formato estandarizado que facilite su evaluación, aprobación, implementación y trazabilidad. Esta documentación rigurosa asegura que cada cambio sea apropiadamente considerado, que las razones para el cambio sean claramente comprendidas por todos los involucrados, que las implicaciones del cambio sean adecuadamente evaluadas antes de su aprobación, y que exista un registro histórico completo de la evolución de la política a lo largo del tiempo.</w:t>
      </w:r>
    </w:p>
    <w:p w14:paraId="6038206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Para cada cambio propuesto, el Comité de Revisión debe preparar una descripción detallada del cambio que incluya la identificación clara de qué sección específica de la política se propone modificar, añadir o eliminar, incluyendo el número de sección, el título de la sección, y cualquier subsección o párrafo específico afectado. Debe incluir la redacción actual completa de la porción de la política que se propone cambiar, proporcionando el texto exacto tal como aparece en la versión vigente de la política para facilitar la comparación y comprensión del cambio. Debe incluir la redacción propuesta completa del cambio, mostrando exactamente cómo quedaría el texto después de implementar la modificación, con el mismo nivel de detalle y precisión que la redacción actual.</w:t>
      </w:r>
    </w:p>
    <w:p w14:paraId="644068E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documentación de cada cambio propuesto debe incluir una justificación técnica y de negocio exhaustiva que explique por qué el cambio es necesario o deseable, qué problema específico resuelve o qué oportunidad de mejora aprovecha, qué evidencia sustenta la necesidad del cambio incluyendo referencias a hallazgos de auditorías, incidentes de seguridad, </w:t>
      </w:r>
      <w:proofErr w:type="spellStart"/>
      <w:r w:rsidRPr="008F3522">
        <w:rPr>
          <w:rFonts w:ascii="Times New Roman" w:eastAsia="Times New Roman" w:hAnsi="Times New Roman" w:cs="Times New Roman"/>
          <w:sz w:val="24"/>
          <w:szCs w:val="24"/>
        </w:rPr>
        <w:t>feedback</w:t>
      </w:r>
      <w:proofErr w:type="spellEnd"/>
      <w:r w:rsidRPr="008F3522">
        <w:rPr>
          <w:rFonts w:ascii="Times New Roman" w:eastAsia="Times New Roman" w:hAnsi="Times New Roman" w:cs="Times New Roman"/>
          <w:sz w:val="24"/>
          <w:szCs w:val="24"/>
        </w:rPr>
        <w:t xml:space="preserve"> del personal, cambios legislativos o cualquier otra fuente de información relevante, y cómo el cambio propuesto contribuirá a mejorar la efectividad, vigencia, pertinencia o aplicabilidad de la política. Esta justificación debe ser lo suficientemente completa y convincente para permitir que la Alta Dirección tome una decisión informada sobre si aprobar el cambio.</w:t>
      </w:r>
    </w:p>
    <w:p w14:paraId="16067E48"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documentación debe incluir una categorización del tipo de cambio propuesto, distinguiendo entre cambios mayores que modifican sustantivamente el alcance, objetivos o lineamientos fundamentales de la política, cambios menores que actualizan aspectos específicos sin alterar la orientación general de la política, correcciones que remedian errores, inconsistencias o ambigüedades identificadas en la redacción actual, y actualizaciones administrativas que reflejan cambios en nomenclatura, títulos de cargos, nombres de áreas organizacionales o referencias a documentos sin cambiar el contenido sustantivo de los requisitos de seguridad.</w:t>
      </w:r>
    </w:p>
    <w:p w14:paraId="12274163"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10.2 Evaluación de Impacto</w:t>
      </w:r>
    </w:p>
    <w:p w14:paraId="07043368"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Para cada cambio propuesto, particularmente para aquellos categorizados como cambios mayores o significativos, el Comité de Revisión debe realizar y documentar una evaluación comprehensiva de impacto que analice sistemáticamente todas las consecuencias potenciales, </w:t>
      </w:r>
      <w:r w:rsidRPr="008F3522">
        <w:rPr>
          <w:rFonts w:ascii="Times New Roman" w:eastAsia="Times New Roman" w:hAnsi="Times New Roman" w:cs="Times New Roman"/>
          <w:sz w:val="24"/>
          <w:szCs w:val="24"/>
        </w:rPr>
        <w:lastRenderedPageBreak/>
        <w:t>tanto positivas como negativas, que la implementación del cambio tendría sobre la organización, sus procesos, su personal, sus sistemas, y sus partes interesadas. Esta evaluación de impacto es crítica para asegurar que los cambios no generen consecuencias no intencionadas o adversas, y para permitir que la organización se prepare adecuadamente para gestionar los impactos identificados durante la implementación del cambio.</w:t>
      </w:r>
    </w:p>
    <w:p w14:paraId="4734D859"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evaluación de impacto debe considerar específicamente el impacto operacional del cambio propuesto, analizando qué procesos de negocio existentes se verían afectados por el cambio, qué actividades diarias del personal tendrían que modificarse para cumplir con el nuevo requisito, qué flujos de trabajo tendrían que rediseñarse, qué procedimientos operativos tendrían que actualizarse consecuentemente, y qué eficiencias o ineficiencias potenciales podrían resultar del cambio. Si el cambio propuesto introduce nuevos requisitos o controles que no existían previamente, la evaluación debe estimar cuánto esfuerzo adicional representará para el personal cumplir con estos nuevos requisitos en sus operaciones diarias.</w:t>
      </w:r>
    </w:p>
    <w:p w14:paraId="515CB7AE"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evaluación debe considerar el impacto técnico del cambio, analizando si la implementación del cambio requeriría modificaciones en la infraestructura tecnológica, implementación de nuevas herramientas o sistemas, actualizaciones de configuraciones de seguridad, desarrollo de nuevas capacidades técnicas, o cambios en arquitecturas de sistemas. Debe estimar la complejidad técnica de implementar el cambio </w:t>
      </w:r>
      <w:proofErr w:type="spellStart"/>
      <w:r w:rsidRPr="008F3522">
        <w:rPr>
          <w:rFonts w:ascii="Times New Roman" w:eastAsia="Times New Roman" w:hAnsi="Times New Roman" w:cs="Times New Roman"/>
          <w:sz w:val="24"/>
          <w:szCs w:val="24"/>
        </w:rPr>
        <w:t>y</w:t>
      </w:r>
      <w:proofErr w:type="spellEnd"/>
      <w:r w:rsidRPr="008F3522">
        <w:rPr>
          <w:rFonts w:ascii="Times New Roman" w:eastAsia="Times New Roman" w:hAnsi="Times New Roman" w:cs="Times New Roman"/>
          <w:sz w:val="24"/>
          <w:szCs w:val="24"/>
        </w:rPr>
        <w:t xml:space="preserve"> identificar cualquier dependencia técnica o </w:t>
      </w:r>
      <w:proofErr w:type="spellStart"/>
      <w:r w:rsidRPr="008F3522">
        <w:rPr>
          <w:rFonts w:ascii="Times New Roman" w:eastAsia="Times New Roman" w:hAnsi="Times New Roman" w:cs="Times New Roman"/>
          <w:sz w:val="24"/>
          <w:szCs w:val="24"/>
        </w:rPr>
        <w:t>prerequisito</w:t>
      </w:r>
      <w:proofErr w:type="spellEnd"/>
      <w:r w:rsidRPr="008F3522">
        <w:rPr>
          <w:rFonts w:ascii="Times New Roman" w:eastAsia="Times New Roman" w:hAnsi="Times New Roman" w:cs="Times New Roman"/>
          <w:sz w:val="24"/>
          <w:szCs w:val="24"/>
        </w:rPr>
        <w:t xml:space="preserve"> que deba cumplirse antes de que el cambio pueda implementarse efectivamente.</w:t>
      </w:r>
    </w:p>
    <w:p w14:paraId="6CFF76E2"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evaluación debe considerar el impacto en recursos necesarios para implementar el cambio, incluyendo estimación de horas de trabajo del personal que se requerirán para actualizar documentación, comunicar el cambio, capacitar al personal, actualizar sistemas, y verificar la implementación efectiva. Debe estimar cualquier costo financiero directo asociado con la implementación del cambio, tales como licencias de software nuevo, hardware adicional, contratación de servicios externos de consultoría o implementación, o inversión en capacitación especializada. Debe considerar si los recursos necesarios están disponibles dentro de los presupuestos y capacidades actuales de la organización o si se </w:t>
      </w:r>
      <w:proofErr w:type="gramStart"/>
      <w:r w:rsidRPr="008F3522">
        <w:rPr>
          <w:rFonts w:ascii="Times New Roman" w:eastAsia="Times New Roman" w:hAnsi="Times New Roman" w:cs="Times New Roman"/>
          <w:sz w:val="24"/>
          <w:szCs w:val="24"/>
        </w:rPr>
        <w:t>requeriría</w:t>
      </w:r>
      <w:proofErr w:type="gramEnd"/>
      <w:r w:rsidRPr="008F3522">
        <w:rPr>
          <w:rFonts w:ascii="Times New Roman" w:eastAsia="Times New Roman" w:hAnsi="Times New Roman" w:cs="Times New Roman"/>
          <w:sz w:val="24"/>
          <w:szCs w:val="24"/>
        </w:rPr>
        <w:t xml:space="preserve"> aprobación de recursos adicionales.</w:t>
      </w:r>
    </w:p>
    <w:p w14:paraId="1F80B2C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evaluación debe considerar el impacto en otras partes del Sistema de Gestión de Seguridad de la Información, identificando qué otros documentos del SGSI además de la política misma tendrían que actualizarse consecuentemente para mantener la coherencia y consistencia del sistema. Esto puede incluir la necesidad de actualizar los Objetivos de Seguridad de la Información documentados en SGSI-OBJ-001, la Declaración de Aplicabilidad SGSI-SOA-001, procedimientos operativos que implementen aspectos de la política, instructivos de trabajo relacionados con seguridad, o registros y formularios utilizados en la operación de controles de seguridad.</w:t>
      </w:r>
    </w:p>
    <w:p w14:paraId="2757BE6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evaluación debe considerar el impacto en partes interesadas externas, analizando si el cambio propuesto afectaría a clientes de Anaconda Web ya sea positiva o negativamente, si </w:t>
      </w:r>
      <w:proofErr w:type="gramStart"/>
      <w:r w:rsidRPr="008F3522">
        <w:rPr>
          <w:rFonts w:ascii="Times New Roman" w:eastAsia="Times New Roman" w:hAnsi="Times New Roman" w:cs="Times New Roman"/>
          <w:sz w:val="24"/>
          <w:szCs w:val="24"/>
        </w:rPr>
        <w:t>requeriría</w:t>
      </w:r>
      <w:proofErr w:type="gramEnd"/>
      <w:r w:rsidRPr="008F3522">
        <w:rPr>
          <w:rFonts w:ascii="Times New Roman" w:eastAsia="Times New Roman" w:hAnsi="Times New Roman" w:cs="Times New Roman"/>
          <w:sz w:val="24"/>
          <w:szCs w:val="24"/>
        </w:rPr>
        <w:t xml:space="preserve"> comunicación formal a clientes sobre nuevas prácticas de seguridad o nuevos requisitos, si </w:t>
      </w:r>
      <w:proofErr w:type="gramStart"/>
      <w:r w:rsidRPr="008F3522">
        <w:rPr>
          <w:rFonts w:ascii="Times New Roman" w:eastAsia="Times New Roman" w:hAnsi="Times New Roman" w:cs="Times New Roman"/>
          <w:sz w:val="24"/>
          <w:szCs w:val="24"/>
        </w:rPr>
        <w:t>afectaría</w:t>
      </w:r>
      <w:proofErr w:type="gramEnd"/>
      <w:r w:rsidRPr="008F3522">
        <w:rPr>
          <w:rFonts w:ascii="Times New Roman" w:eastAsia="Times New Roman" w:hAnsi="Times New Roman" w:cs="Times New Roman"/>
          <w:sz w:val="24"/>
          <w:szCs w:val="24"/>
        </w:rPr>
        <w:t xml:space="preserve"> a proveedores o socios de negocio que interactúan con Anaconda Web, o si </w:t>
      </w:r>
      <w:proofErr w:type="gramStart"/>
      <w:r w:rsidRPr="008F3522">
        <w:rPr>
          <w:rFonts w:ascii="Times New Roman" w:eastAsia="Times New Roman" w:hAnsi="Times New Roman" w:cs="Times New Roman"/>
          <w:sz w:val="24"/>
          <w:szCs w:val="24"/>
        </w:rPr>
        <w:t>tendría</w:t>
      </w:r>
      <w:proofErr w:type="gramEnd"/>
      <w:r w:rsidRPr="008F3522">
        <w:rPr>
          <w:rFonts w:ascii="Times New Roman" w:eastAsia="Times New Roman" w:hAnsi="Times New Roman" w:cs="Times New Roman"/>
          <w:sz w:val="24"/>
          <w:szCs w:val="24"/>
        </w:rPr>
        <w:t xml:space="preserve"> implicaciones para relaciones contractuales existentes que puedan requerir renegociación de términos o condiciones.</w:t>
      </w:r>
    </w:p>
    <w:p w14:paraId="6C31740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evaluación debe identificar cualquier riesgo asociado con la implementación del cambio, incluyendo riesgo de que el cambio no logre los beneficios esperados, riesgo de resistencia del </w:t>
      </w:r>
      <w:r w:rsidRPr="008F3522">
        <w:rPr>
          <w:rFonts w:ascii="Times New Roman" w:eastAsia="Times New Roman" w:hAnsi="Times New Roman" w:cs="Times New Roman"/>
          <w:sz w:val="24"/>
          <w:szCs w:val="24"/>
        </w:rPr>
        <w:lastRenderedPageBreak/>
        <w:t xml:space="preserve">personal si el cambio es percibido como innecesariamente burocrático </w:t>
      </w:r>
      <w:proofErr w:type="spellStart"/>
      <w:r w:rsidRPr="008F3522">
        <w:rPr>
          <w:rFonts w:ascii="Times New Roman" w:eastAsia="Times New Roman" w:hAnsi="Times New Roman" w:cs="Times New Roman"/>
          <w:sz w:val="24"/>
          <w:szCs w:val="24"/>
        </w:rPr>
        <w:t>o</w:t>
      </w:r>
      <w:proofErr w:type="spellEnd"/>
      <w:r w:rsidRPr="008F3522">
        <w:rPr>
          <w:rFonts w:ascii="Times New Roman" w:eastAsia="Times New Roman" w:hAnsi="Times New Roman" w:cs="Times New Roman"/>
          <w:sz w:val="24"/>
          <w:szCs w:val="24"/>
        </w:rPr>
        <w:t xml:space="preserve"> oneroso, riesgo de interrupciones operacionales durante la transición del estado actual al estado futuro, o riesgo de que el cambio cree nuevas vulnerabilidades o debilidades en el SGSI que no existían previamente. Para cada riesgo identificado, la evaluación debe proponer medidas de mitigación que puedan reducir la probabilidad o impacto del riesgo.</w:t>
      </w:r>
    </w:p>
    <w:p w14:paraId="403C0F5F"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10.3 Priorización y Aprobación</w:t>
      </w:r>
    </w:p>
    <w:p w14:paraId="5B26949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Cuando un proceso de revisión identifica múltiples cambios propuestos para la política de seguridad, el Comité de Revisión debe establecer una priorización clara de estos cambios basándose en criterios objetivos que consideren tanto la urgencia como la importancia de cada cambio. Esta priorización es necesaria porque la capacidad organizacional para implementar cambios simultáneamente es típicamente limitada, y es importante asegurar que los cambios más críticos sean abordados primero mientras que cambios menos urgentes puedan ser implementados posteriormente o incluso postergados si los recursos son insuficientes.</w:t>
      </w:r>
    </w:p>
    <w:p w14:paraId="721F3FF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Los criterios de priorización deben incluir el nivel de riesgo que se mitiga implementando el cambio, dando mayor prioridad a cambios que aborden vulnerabilidades críticas o riesgos de seguridad de alta severidad, y menor prioridad a cambios que aborden riesgos menores o que sean principalmente mejoras incrementales. Deben incluir la obligatoriedad legal o normativa del cambio, dando máxima prioridad a cambios que sean necesarios para cumplir con requisitos legales obligatorios o para mantener la conformidad con ISO 27001:2022 requerida para la certificación, y menor prioridad a cambios que sean </w:t>
      </w:r>
      <w:proofErr w:type="gramStart"/>
      <w:r w:rsidRPr="008F3522">
        <w:rPr>
          <w:rFonts w:ascii="Times New Roman" w:eastAsia="Times New Roman" w:hAnsi="Times New Roman" w:cs="Times New Roman"/>
          <w:sz w:val="24"/>
          <w:szCs w:val="24"/>
        </w:rPr>
        <w:t>deseables</w:t>
      </w:r>
      <w:proofErr w:type="gramEnd"/>
      <w:r w:rsidRPr="008F3522">
        <w:rPr>
          <w:rFonts w:ascii="Times New Roman" w:eastAsia="Times New Roman" w:hAnsi="Times New Roman" w:cs="Times New Roman"/>
          <w:sz w:val="24"/>
          <w:szCs w:val="24"/>
        </w:rPr>
        <w:t xml:space="preserve"> pero no obligatorios.</w:t>
      </w:r>
    </w:p>
    <w:p w14:paraId="33E5E223"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Los criterios deben considerar el impacto en los objetivos de negocio, dando mayor prioridad a cambios que faciliten directamente el logro de objetivos estratégicos prioritarios de Anaconda Web, y menor prioridad a cambios cuyo beneficio para el negocio sea marginal o indirecto. Deben considerar la facilidad de implementación, </w:t>
      </w:r>
      <w:proofErr w:type="spellStart"/>
      <w:r w:rsidRPr="008F3522">
        <w:rPr>
          <w:rFonts w:ascii="Times New Roman" w:eastAsia="Times New Roman" w:hAnsi="Times New Roman" w:cs="Times New Roman"/>
          <w:sz w:val="24"/>
          <w:szCs w:val="24"/>
        </w:rPr>
        <w:t>preferiendo</w:t>
      </w:r>
      <w:proofErr w:type="spellEnd"/>
      <w:r w:rsidRPr="008F3522">
        <w:rPr>
          <w:rFonts w:ascii="Times New Roman" w:eastAsia="Times New Roman" w:hAnsi="Times New Roman" w:cs="Times New Roman"/>
          <w:sz w:val="24"/>
          <w:szCs w:val="24"/>
        </w:rPr>
        <w:t xml:space="preserve"> en algunos casos cambios que puedan implementarse rápidamente con recursos mínimos para generar victorias tempranas y </w:t>
      </w:r>
      <w:proofErr w:type="spellStart"/>
      <w:r w:rsidRPr="008F3522">
        <w:rPr>
          <w:rFonts w:ascii="Times New Roman" w:eastAsia="Times New Roman" w:hAnsi="Times New Roman" w:cs="Times New Roman"/>
          <w:sz w:val="24"/>
          <w:szCs w:val="24"/>
        </w:rPr>
        <w:t>momentum</w:t>
      </w:r>
      <w:proofErr w:type="spellEnd"/>
      <w:r w:rsidRPr="008F3522">
        <w:rPr>
          <w:rFonts w:ascii="Times New Roman" w:eastAsia="Times New Roman" w:hAnsi="Times New Roman" w:cs="Times New Roman"/>
          <w:sz w:val="24"/>
          <w:szCs w:val="24"/>
        </w:rPr>
        <w:t>, mientras que cambios más complejos y costosos pueden requerir mayor planificación y preparación antes de su implementación.</w:t>
      </w:r>
    </w:p>
    <w:p w14:paraId="152138D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priorización final debe resultar en una clasificación clara de los cambios propuestos en categorías como prioridad crítica para cambios que deben implementarse inmediatamente y de manera inaplazable típicamente dentro de un mes de su aprobación, prioridad alta para cambios que deben implementarse en el corto plazo típicamente dentro de tres meses, prioridad media para cambios que pueden implementarse en el mediano plazo típicamente dentro de seis meses, y prioridad baja para cambios que pueden postergarse o implementarse cuando los recursos lo permitan sin comprometer la efectividad general del SGSI.</w:t>
      </w:r>
    </w:p>
    <w:p w14:paraId="368EB865"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informe de revisión presentado a la Alta Dirección debe incluir esta priorización propuesta por el Comité de Revisión junto con la justificación de por qué cada cambio fue asignado a su nivel de prioridad específico. La Alta Dirección tiene la autoridad final para confirmar, modificar o rechazar esta priorización basándose en consideraciones estratégicas, disponibilidad de recursos, o información adicional que el Comité de Revisión pueda no haber tenido en cuenta.</w:t>
      </w:r>
    </w:p>
    <w:p w14:paraId="1C44D32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aprobación formal de cambios por parte de la Alta Dirección debe ser específica y explícita, no general o implícita, documentando claramente en el acta de la reunión de aprobación cuáles cambios específicos fueron aprobados, cuáles fueron rechazados y por qué razones, cuáles </w:t>
      </w:r>
      <w:r w:rsidRPr="008F3522">
        <w:rPr>
          <w:rFonts w:ascii="Times New Roman" w:eastAsia="Times New Roman" w:hAnsi="Times New Roman" w:cs="Times New Roman"/>
          <w:sz w:val="24"/>
          <w:szCs w:val="24"/>
        </w:rPr>
        <w:lastRenderedPageBreak/>
        <w:t xml:space="preserve">fueron aprobados con modificaciones especificando claramente las modificaciones requeridas, y cuáles fueron postergados para consideración futura estableciendo las condiciones bajo las cuales serían reconsiderados. Esta especificidad en la documentación de decisiones de aprobación es necesaria para proporcionar dirección clara al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 Revisión sobre qué debe implementarse y para crear un registro auditable de las decisiones de la Alta Dirección.</w:t>
      </w:r>
    </w:p>
    <w:p w14:paraId="17667969"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10.4 Implementación y Verificación</w:t>
      </w:r>
    </w:p>
    <w:p w14:paraId="514C619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Una vez que cambios a la política de seguridad han sido formalmente aprobados por la Alta Dirección, 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 Revisión debe coordinar su implementación efectiva siguiendo un proceso estructurado y controlado que asegure que los cambios se ejecuten correctamente, se comuniquen apropiadamente, se documenten completamente, y se verifiquen para confirmar que están logrando los resultados esperados. La implementación no debe ser tratada como una simple actualización administrativa del documento de la política, sino como un proceso de gestión de cambio organizacional que requiere planificación, comunicación, capacitación, y seguimiento.</w:t>
      </w:r>
    </w:p>
    <w:p w14:paraId="7A49FE9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proceso de implementación debe iniciar con la actualización formal del documento de la Política de Seguridad de la Información, incorporando exactamente los cambios aprobados por la Alta Dirección según fueron documentados en el acta de aprobación. Esta actualización debe ser realizada por 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 Revisión o por personal designado bajo su supervisión directa, asegurando que la redacción final sea técnicamente precisa, gramaticalmente correcta, consistente en estilo y formato con el resto del documento, y libre de errores o ambigüedades que puedan crear confusión en su interpretación.</w:t>
      </w:r>
    </w:p>
    <w:p w14:paraId="03B9651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versión actualizada del documento debe ser sometida a una revisión final de calidad antes de su publicación, idealmente realizada por alguien que no participó en la redacción de los cambios para proporcionar una perspectiva fresca que pueda identificar errores o ambigüedades inadvertidas. Esta revisión de calidad debe verificar que todos los cambios aprobados fueron correctamente incorporados, que no se introdujeron inadvertidamente cambios que no fueron aprobados, que el documento actualizado mantiene coherencia interna sin contradicciones entre diferentes secciones, y que todas las referencias cruzadas a otras secciones de la política o a otros documentos del SGSI siguen siendo correctas después de los cambios.</w:t>
      </w:r>
    </w:p>
    <w:p w14:paraId="7A67E2AB"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Una vez completada y verificada la actualización del documento, debe asignarse un nuevo número de versión según la nomenclatura establecida en la Sección 11.1 de este programa, debe actualizarse la fecha de aprobación reflejando la decisión de la Alta Dirección, y debe actualizarse la tabla de historial de cambios en el documento agregando una entrada que resuma los cambios realizados en esta versión. El documento actualizado debe ser entonces formalmente publicado en el repositorio documental del SGSI, reemplazando la versión anterior como versión vigente y oficial de la política.</w:t>
      </w:r>
    </w:p>
    <w:p w14:paraId="7E6FA69D"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 Revisión debe ejecutar la comunicación formal de los cambios aprobados a todo el personal de Anaconda Web según lo establecido en la Fase 5 del proceso de revisión descrito en la Sección 7.5 de este programa, asegurando que todos los colaboradores sean informados oportunamente sobre las actualizaciones, comprendan qué cambió y por qué, y sepan cómo acceder a la versión actualizada de la política. La comunicación debe enfatizar la fecha efectiva de vigencia de los cambios y debe proporcionar tiempo suficiente para que el </w:t>
      </w:r>
      <w:r w:rsidRPr="008F3522">
        <w:rPr>
          <w:rFonts w:ascii="Times New Roman" w:eastAsia="Times New Roman" w:hAnsi="Times New Roman" w:cs="Times New Roman"/>
          <w:sz w:val="24"/>
          <w:szCs w:val="24"/>
        </w:rPr>
        <w:lastRenderedPageBreak/>
        <w:t>personal se familiarice con los nuevos requisitos antes de que su cumplimiento se vuelva obligatorio.</w:t>
      </w:r>
    </w:p>
    <w:p w14:paraId="1C57D5D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Debe organizarse capacitación apropiada para el personal sobre los cambios implementados, particularmente si los cambios introducen nuevos requisitos, responsabilidades o procedimientos que el personal debe seguir en sus actividades diarias. La capacitación debe ser interactiva y práctica, no meramente informativa, proporcionando ejemplos concretos y casos de estudio que ayuden al personal a comprender cómo aplicar los nuevos lineamientos en situaciones reales de trabajo. La asistencia a esta capacitación debe ser documentada mediante listas de asistencia que se conservarán como evidencia del compromiso de la organización con asegurar la comprensión del personal.</w:t>
      </w:r>
    </w:p>
    <w:p w14:paraId="70B355D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 Revisión debe identificar y coordinar la actualización de todos los documentos relacionados que se vean afectados por los cambios aprobados a la política, incluyendo procedimientos operativos, instructivos de trabajo, formularios, plantillas, y cualquier otro documento del SGSI que implemente o haga referencia a los aspectos de la política que fueron modificados. Esta actualización consecuente de documentos relacionados es crítica para mantener la coherencia y consistencia del sistema documental del SGSI, evitando contradicciones entre diferentes documentos que puedan crear confusión en el personal.</w:t>
      </w:r>
    </w:p>
    <w:p w14:paraId="2AF231C4"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Una vez implementados los cambios, debe realizarse un proceso de verificación para confirmar que la implementación fue exitosa y que los cambios están logrando los resultados esperados. Esta verificación puede incluir revisión documental para confirmar que todos los documentos fueron correctamente actualizados, encuestas o entrevistas al personal para evaluar su comprensión de los cambios, observación de actividades operacionales para verificar que el personal está aplicando los nuevos requisitos en la práctica, y revisión de métricas o indicadores relevantes para determinar si los cambios están generando las mejoras esperadas en la postura de seguridad de la organización.</w:t>
      </w:r>
    </w:p>
    <w:p w14:paraId="286BF975"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 Revisión debe preparar un informe de cierre del proceso de implementación que documente qué cambios fueron implementados, cuándo se completó cada actividad de implementación, qué documentos relacionados fueron actualizados, qué comunicación y capacitación se proporcionó al personal, qué evidencias se generaron durante el proceso, y qué resultados preliminares de la verificación se observaron. Este informe de cierre proporciona trazabilidad completa del proceso de implementación y constituye evidencia valiosa que puede presentarse a auditores internos o externos para demostrar que los cambios aprobados fueron efectivamente implementados de manera controlada y verificada.</w:t>
      </w:r>
    </w:p>
    <w:p w14:paraId="514DBB65"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pict w14:anchorId="7C3752CF">
          <v:rect id="_x0000_i1048" style="width:0;height:1.5pt" o:hralign="center" o:hrstd="t" o:hr="t" fillcolor="#a0a0a0" stroked="f"/>
        </w:pict>
      </w:r>
    </w:p>
    <w:p w14:paraId="2E1AECE1"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11. CONTROL DE VERSIONES</w:t>
      </w:r>
    </w:p>
    <w:p w14:paraId="59FE4FC0"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11.1 Nomenclatura de Versiones</w:t>
      </w:r>
    </w:p>
    <w:p w14:paraId="0C4654B1"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Política de Seguridad de la Información de Anaconda Web utiliza un sistema formal y estructurado de control de versiones que facilita la identificación clara de cada versión del documento, la trazabilidad de cambios a lo largo del tiempo, y la gestión apropiada de versiones múltiples cuando sea necesario mantener temporalmente accesible más de una versión durante períodos de transición. Este sistema de control de versiones sigue las mejores prácticas de </w:t>
      </w:r>
      <w:r w:rsidRPr="008F3522">
        <w:rPr>
          <w:rFonts w:ascii="Times New Roman" w:eastAsia="Times New Roman" w:hAnsi="Times New Roman" w:cs="Times New Roman"/>
          <w:sz w:val="24"/>
          <w:szCs w:val="24"/>
        </w:rPr>
        <w:lastRenderedPageBreak/>
        <w:t>gestión documental y asegura que siempre sea inequívocamente claro cuál es la versión vigente y oficial del documento en cualquier momento dado.</w:t>
      </w:r>
    </w:p>
    <w:p w14:paraId="012BB8E9"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nomenclatura de versiones utilizada sigue un esquema de numeración de dos niveles expresado en el formato X.Y donde X representa el número de versión mayor e Y representa el número de versión menor, separados por un punto decimal. Este esquema permite distinguir claramente entre cambios mayores y cambios menores al documento, proporcionando información útil sobre la magnitud de los cambios realizados en cada versión sin necesidad de revisar el historial detallado de cambios.</w:t>
      </w:r>
    </w:p>
    <w:p w14:paraId="0561756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número de versión mayor representado por X se incrementa en uno cada vez que se realicen cambios sustantivos, significativos o mayores a la política que modifiquen su alcance, sus objetivos fundamentales, sus principios rectores, sus lineamientos principales, o que introduzcan nuevas secciones completas o eliminen secciones existentes. Los cambios que justifican incrementar el número de versión mayor incluyen actualizaciones en respuesta a cambios significativos en la legislación aplicable que requieran reorientación sustantiva de la política, modificaciones mayores resultantes de cambios en la estrategia de negocio o en el apetito de riesgo de la Alta Dirección, actualizaciones comprehensivas que aborden múltiples hallazgos críticos de auditorías o múltiples incidentes graves de seguridad, o reestructuraciones completas del documento que reorganicen su contenido de manera significativa.</w:t>
      </w:r>
    </w:p>
    <w:p w14:paraId="06E0963B"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Cuando se incrementa el número de versión mayor, el número de versión menor se reinicia a cero. Por ejemplo, si la versión actual es 1.3 y se realiza un cambio mayor, la nueva versión será 2.0, no 1.4. Este reinicio del número menor al incrementar el número mayor es una convención estándar en sistemas de </w:t>
      </w:r>
      <w:proofErr w:type="spellStart"/>
      <w:r w:rsidRPr="008F3522">
        <w:rPr>
          <w:rFonts w:ascii="Times New Roman" w:eastAsia="Times New Roman" w:hAnsi="Times New Roman" w:cs="Times New Roman"/>
          <w:sz w:val="24"/>
          <w:szCs w:val="24"/>
        </w:rPr>
        <w:t>versionamiento</w:t>
      </w:r>
      <w:proofErr w:type="spellEnd"/>
      <w:r w:rsidRPr="008F3522">
        <w:rPr>
          <w:rFonts w:ascii="Times New Roman" w:eastAsia="Times New Roman" w:hAnsi="Times New Roman" w:cs="Times New Roman"/>
          <w:sz w:val="24"/>
          <w:szCs w:val="24"/>
        </w:rPr>
        <w:t xml:space="preserve"> que mantiene la numeración clara y evita que los números menores crezcan indefinidamente.</w:t>
      </w:r>
    </w:p>
    <w:p w14:paraId="70F016CD"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número de versión menor representado por Y se incrementa en uno cada vez que se realicen cambios menores, correcciones, actualizaciones administrativas o mejoras incrementales a la política que no modifiquen sustantivamente su orientación, alcance o lineamientos fundamentales. Los cambios que justifican incrementar solamente el número de versión menor incluyen correcciones de errores tipográficos, gramaticales o de formato, actualizaciones de referencias a otros documentos que cambiaron su código o título, actualizaciones de nombres de cargos o títulos de áreas organizacionales que cambiaron debido a reestructuraciones menores, clarificaciones de redacción que eliminen ambigüedades sin cambiar el requisito sustantivo, o adiciones menores que refinen o detallen aspectos ya cubiertos en la política sin introducir requisitos fundamentalmente nuevos.</w:t>
      </w:r>
    </w:p>
    <w:p w14:paraId="45A7AE5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versión inicial de la Política de Seguridad de la Información aprobada el 15 de diciembre de 2024 fue designada como versión 1.0, siguiendo la convención común de iniciar en 1.0 para la primera versión oficialmente aprobada y publicada de un documento, reservando versiones 0.x para borradores previos a la aprobación si los hubiera. Si la revisión de mayo de 2026 resulta en cambios mayores aprobados, la siguiente versión sería 2.0. Si resulta solamente en cambios menores, sería 1.1. Si no resulta en cambios y la política se confirma sin modificaciones, la versión permanece en 1.0 pero el hecho de que fue revisada y confirmada sin cambios debe documentarse en el historial de revisiones del documento.</w:t>
      </w:r>
    </w:p>
    <w:p w14:paraId="4CD8130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número de versión debe aparecer prominentemente en la portada del documento de la política, en el encabezado o pie de página de cada página del documento, y en los metadatos del archivo electrónico para facilitar la identificación inequívoca de la versión en todo </w:t>
      </w:r>
      <w:r w:rsidRPr="008F3522">
        <w:rPr>
          <w:rFonts w:ascii="Times New Roman" w:eastAsia="Times New Roman" w:hAnsi="Times New Roman" w:cs="Times New Roman"/>
          <w:sz w:val="24"/>
          <w:szCs w:val="24"/>
        </w:rPr>
        <w:lastRenderedPageBreak/>
        <w:t>momento. Cuando se distribuyan copias impresas del documento, lo cual debe minimizarse para evitar proliferación de copias obsoletas, cada página debe identificar claramente el número de versión para que cualquier persona que encuentre una copia impresa pueda determinar si está revisando la versión vigente o una versión obsoleta.</w:t>
      </w:r>
    </w:p>
    <w:p w14:paraId="185DC736"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11.2 Historial de Cambios</w:t>
      </w:r>
    </w:p>
    <w:p w14:paraId="60B01EC8"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Cada versión de la Política de Seguridad de la Información debe incluir una tabla formal de historial de cambios ubicada típicamente en una de las primeras páginas del documento inmediatamente después de la portada y antes del índice de contenidos. Esta tabla proporciona una trazabilidad histórica completa de la evolución del documento a lo largo del tiempo, permitiendo a cualquier lector comprender qué cambios se realizaron en cada versión, cuándo fueron realizados, quién los aprobó, y cuál fue la razón general para los cambios.</w:t>
      </w:r>
    </w:p>
    <w:p w14:paraId="5F99D963"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tabla de historial de cambios debe incluir como mínimo las siguientes columnas de información para cada versión del documento. La columna de número de versión identifica la versión del documento usando la nomenclatura X.Y descrita en la sección anterior. La columna de fecha indica la fecha exacta en que esta versión fue aprobada por la Alta Dirección, expresada típicamente en formato día-mes-año para claridad. La columna de descripción de cambios proporciona un resumen </w:t>
      </w:r>
      <w:proofErr w:type="gramStart"/>
      <w:r w:rsidRPr="008F3522">
        <w:rPr>
          <w:rFonts w:ascii="Times New Roman" w:eastAsia="Times New Roman" w:hAnsi="Times New Roman" w:cs="Times New Roman"/>
          <w:sz w:val="24"/>
          <w:szCs w:val="24"/>
        </w:rPr>
        <w:t>conciso</w:t>
      </w:r>
      <w:proofErr w:type="gramEnd"/>
      <w:r w:rsidRPr="008F3522">
        <w:rPr>
          <w:rFonts w:ascii="Times New Roman" w:eastAsia="Times New Roman" w:hAnsi="Times New Roman" w:cs="Times New Roman"/>
          <w:sz w:val="24"/>
          <w:szCs w:val="24"/>
        </w:rPr>
        <w:t xml:space="preserve"> pero suficientemente detallado de los principales cambios realizados en esta versión comparada con la versión anterior, enfocándose en los cambios sustantivos más que en correcciones menores de formato o tipografía.</w:t>
      </w:r>
    </w:p>
    <w:p w14:paraId="2C359909"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tabla debe incluir una columna que identifique quién aprobó formalmente esta versión, típicamente indicando el cargo más que el nombre personal dado que los nombres pueden cambiar cuando personas ocupan posiciones diferentes mientras que los cargos son más estables. Por ejemplo, se indicaría "Alta Dirección" o "Gerente General" más que el nombre específico de la persona que ocupaba ese cargo en ese momento. Opcionalmente, la tabla puede incluir una columna adicional que indique quién elaboró o redactó los cambios, típicamente 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 Revisión o el Comité de Revisión, distinguiendo entre quien elaboró los cambios y quien los aprobó formalmente.</w:t>
      </w:r>
    </w:p>
    <w:p w14:paraId="1F3CC198"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Cada nueva versión del documento debe agregar una nueva fila al principio de la tabla de historial de cambios, manteniendo el orden cronológico inverso donde la versión más reciente aparece primera en la tabla y las versiones más antiguas aparecen progresivamente más abajo. Este orden inverso facilita que los lectores encuentren inmediatamente información sobre la versión más reciente sin tener que desplazarse hasta el final de una tabla potencialmente larga.</w:t>
      </w:r>
    </w:p>
    <w:p w14:paraId="78DB9718"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descripción de cambios para cada versión debe ser suficientemente específica para comunicar la naturaleza de los cambios sin ser tan detallada que se vuelva excesivamente larga o difícil de leer. Debe indicar qué secciones principales del documento fueron afectadas, qué tipo de cambios se realizaron como adiciones, modificaciones o eliminaciones, y cuál fue el motivo general o categoría de los cambios como cumplimiento legal, respuesta a auditoría, respuesta a incidente, o mejora continua. Por ejemplo, una descripción apropiada podría ser "Sección 5 modificada para reflejar nuevos requisitos de la Ley 21.459; Sección 8 agregada para establecer lineamientos de seguridad en nube; Correcciones menores de redacción en Secciones 3 y 7."</w:t>
      </w:r>
    </w:p>
    <w:p w14:paraId="1B405A6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Para la versión inicial del documento, la entrada en el historial de cambios típicamente indica simplemente "Versión inicial - Política aprobada y publicada" o texto similar que establezca </w:t>
      </w:r>
      <w:r w:rsidRPr="008F3522">
        <w:rPr>
          <w:rFonts w:ascii="Times New Roman" w:eastAsia="Times New Roman" w:hAnsi="Times New Roman" w:cs="Times New Roman"/>
          <w:sz w:val="24"/>
          <w:szCs w:val="24"/>
        </w:rPr>
        <w:lastRenderedPageBreak/>
        <w:t xml:space="preserve">que esta es la primera versión oficial del documento. Para versiones subsecuentes donde no se realizaron cambios sustantivos porque el proceso de revisión concluyó que la política debía mantenerse sin modificaciones, la entrada puede indicar "Política revisada sin cambios - Confirmada vigencia" o similar para documentar que hubo un proceso de revisión </w:t>
      </w:r>
      <w:proofErr w:type="gramStart"/>
      <w:r w:rsidRPr="008F3522">
        <w:rPr>
          <w:rFonts w:ascii="Times New Roman" w:eastAsia="Times New Roman" w:hAnsi="Times New Roman" w:cs="Times New Roman"/>
          <w:sz w:val="24"/>
          <w:szCs w:val="24"/>
        </w:rPr>
        <w:t>activo</w:t>
      </w:r>
      <w:proofErr w:type="gramEnd"/>
      <w:r w:rsidRPr="008F3522">
        <w:rPr>
          <w:rFonts w:ascii="Times New Roman" w:eastAsia="Times New Roman" w:hAnsi="Times New Roman" w:cs="Times New Roman"/>
          <w:sz w:val="24"/>
          <w:szCs w:val="24"/>
        </w:rPr>
        <w:t xml:space="preserve"> aunque no resultó en actualizaciones.</w:t>
      </w:r>
    </w:p>
    <w:p w14:paraId="0ED7C2A9"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historial de cambios completo debe preservarse indefinidamente en cada nueva versión del documento, no siendo aceptable eliminar entradas antiguas para "ahorrar espacio" o "simplificar" el documento. Este historial completo es valioso para auditorías, para análisis de tendencias en la evolución de la política, y para investigaciones retrospectivas cuando sea necesario determinar qué requisitos estaban vigentes en un momento histórico específico. Si el historial se vuelve excesivamente largo después de muchos años y muchas versiones, puede considerarse moverlo a un anexo separado al final del documento mientras se mantiene un resumen de las versiones más recientes en las páginas iniciales.</w:t>
      </w:r>
    </w:p>
    <w:p w14:paraId="06538033"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11.3 Archivo de Versiones Anteriores</w:t>
      </w:r>
    </w:p>
    <w:p w14:paraId="4C69DDD9"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Cuando se publica una nueva versión de la Política de Seguridad de la Información que reemplaza a la versión anterior como versión vigente y oficial, la versión anterior no debe ser descartada o </w:t>
      </w:r>
      <w:proofErr w:type="gramStart"/>
      <w:r w:rsidRPr="008F3522">
        <w:rPr>
          <w:rFonts w:ascii="Times New Roman" w:eastAsia="Times New Roman" w:hAnsi="Times New Roman" w:cs="Times New Roman"/>
          <w:sz w:val="24"/>
          <w:szCs w:val="24"/>
        </w:rPr>
        <w:t>destruida</w:t>
      </w:r>
      <w:proofErr w:type="gramEnd"/>
      <w:r w:rsidRPr="008F3522">
        <w:rPr>
          <w:rFonts w:ascii="Times New Roman" w:eastAsia="Times New Roman" w:hAnsi="Times New Roman" w:cs="Times New Roman"/>
          <w:sz w:val="24"/>
          <w:szCs w:val="24"/>
        </w:rPr>
        <w:t xml:space="preserve"> sino que debe ser formalmente archivada de manera controlada y preservada durante un período definido por razones de cumplimiento normativo, auditoría, investigación de incidentes históricos, y potencial necesidad de referencia futura. El archivo apropiado de versiones anteriores es un requisito de buenas prácticas de gestión documental y puede ser específicamente requerido por regulaciones de retención de documentos en algunos contextos.</w:t>
      </w:r>
    </w:p>
    <w:p w14:paraId="1470A5F3"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Inmediatamente después de que una nueva versión sea publicada y designada como versión vigente, la versión anterior debe ser retirada de circulación activa removiéndola del repositorio documental principal donde el personal accede normalmente a políticas y procedimientos vigentes, para evitar confusión sobre cuál es la versión que deben consultar y seguir. Este retiro debe realizarse el mismo día de la publicación de la nueva versión para minimizar el riesgo de que personas accedan inadvertidamente a la versión obsoleta.</w:t>
      </w:r>
    </w:p>
    <w:p w14:paraId="409B2622"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versión anterior retirada debe ser transferida a un área de archivo designada del repositorio documental, típicamente una carpeta o sección específicamente etiquetada como "Versiones Históricas" o "Documentos Archivados" que esté claramente separada de los documentos vigentes actualmente. Esta área de archivo debe tener controles de acceso apropiados que permitan consulta con fines legítimos como investigaciones de auditoría o análisis históricos, pero que prevengan que personas encuentren y utilicen inadvertidamente estas versiones obsoletas pensando que son vigentes.</w:t>
      </w:r>
    </w:p>
    <w:p w14:paraId="1B12AB7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Cada versión archivada debe ser claramente marcada o etiquetada como "VERSIÓN OBSOLETA - SOLO PARA REFERENCIA HISTÓRICA - NO USAR" o texto similar que alerte inequívocamente a cualquiera que acceda al documento que esta no es la versión vigente y no debe ser utilizada para orientar decisiones o acciones actuales. Esta marcación debe ser visual y prominente, típicamente mediante una marca de agua en cada página o un banner conspicuo en la portada del documento.</w:t>
      </w:r>
    </w:p>
    <w:p w14:paraId="3647AD4C"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archivo debe preservar no solamente el documento de cada versión anterior de la política sino también los documentos asociados con esa versión incluyendo el informe de revisión que </w:t>
      </w:r>
      <w:r w:rsidRPr="008F3522">
        <w:rPr>
          <w:rFonts w:ascii="Times New Roman" w:eastAsia="Times New Roman" w:hAnsi="Times New Roman" w:cs="Times New Roman"/>
          <w:sz w:val="24"/>
          <w:szCs w:val="24"/>
        </w:rPr>
        <w:lastRenderedPageBreak/>
        <w:t>generó los cambios, el acta de aprobación de la Alta Dirección, los materiales de comunicación utilizados para informar al personal sobre los cambios, las listas de asistencia a sesiones de capacitación sobre los cambios, y cualquier otra documentación relevante que proporcione contexto completo sobre esa versión específica de la política.</w:t>
      </w:r>
    </w:p>
    <w:p w14:paraId="76D00CA1"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período mínimo de conservación de versiones archivadas de la política debe ser de al menos cinco años desde la fecha en que fueron reemplazadas por una versión más reciente, o más prolongado si es requerido por regulaciones específicas de retención de documentos aplicables a Anaconda Web. Este período de cinco años es suficiente para cubrir el ciclo completo de auditorías externas de certificación que típicamente abarcan tres años, proporcionar margen adicional para investigaciones o auditorías retrospectivas que puedan extenderse más allá del ciclo estándar, y satisfacer expectativas comunes de organismos reguladores sobre retención de documentos de políticas organizacionales.</w:t>
      </w:r>
    </w:p>
    <w:p w14:paraId="26817C65"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Después de transcurrido el período de conservación obligatorio, las versiones archivadas pueden ser eliminadas de manera segura mediante procedimientos que aseguren destrucción apropiada de información confidencial. Sin embargo, puede ser prudente considerar conservación indefinida de ciertas versiones particularmente significativas como la versión inicial del documento o versiones que marcaron hitos importantes en la evolución del SGSI, dado que el costo de almacenamiento electrónico es </w:t>
      </w:r>
      <w:proofErr w:type="spellStart"/>
      <w:r w:rsidRPr="008F3522">
        <w:rPr>
          <w:rFonts w:ascii="Times New Roman" w:eastAsia="Times New Roman" w:hAnsi="Times New Roman" w:cs="Times New Roman"/>
          <w:sz w:val="24"/>
          <w:szCs w:val="24"/>
        </w:rPr>
        <w:t>minimal</w:t>
      </w:r>
      <w:proofErr w:type="spellEnd"/>
      <w:r w:rsidRPr="008F3522">
        <w:rPr>
          <w:rFonts w:ascii="Times New Roman" w:eastAsia="Times New Roman" w:hAnsi="Times New Roman" w:cs="Times New Roman"/>
          <w:sz w:val="24"/>
          <w:szCs w:val="24"/>
        </w:rPr>
        <w:t xml:space="preserve"> y el valor histórico potencial puede justificar la conservación permanente.</w:t>
      </w:r>
    </w:p>
    <w:p w14:paraId="508DE49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pict w14:anchorId="7170BC11">
          <v:rect id="_x0000_i1049" style="width:0;height:1.5pt" o:hralign="center" o:hrstd="t" o:hr="t" fillcolor="#a0a0a0" stroked="f"/>
        </w:pict>
      </w:r>
    </w:p>
    <w:p w14:paraId="6E865927"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12. INDICADORES DE DESEMPEÑO (KPI)</w:t>
      </w:r>
    </w:p>
    <w:p w14:paraId="33171C23"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12.1 Cumplimiento del Calendario</w:t>
      </w:r>
    </w:p>
    <w:p w14:paraId="189F4502"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primer indicador clave de desempeño para evaluar la efectividad del programa de revisión de la política es el porcentaje de cumplimiento con el calendario programado de revisiones ordinarias, el cual mide si las revisiones programadas se ejecutan efectivamente en las fechas o períodos establecidos en este programa o si son postergadas, retrasadas o inadvertidamente omitidas. Este KPI es fundamental porque el cumplimiento con el calendario de revisión periódica es un requisito explícito de la norma ISO 27001:2022 y el incumplimiento podría constituir una no conformidad durante auditorías externas.</w:t>
      </w:r>
    </w:p>
    <w:p w14:paraId="31270C7C"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KPI se calcula como el número de revisiones ordinarias completadas en el período programado dividido por el número de revisiones ordinarias que estaban programadas para ese período, expresado como porcentaje. Una revisión se considera completada cuando la Alta Dirección ha formalmente aprobado los resultados mediante acta firmada, no meramente cuando el Comité de Revisión ha finalizado su análisis o cuando se ha preparado el informe de revisión. El cumplimiento dentro del período programado se define generalmente con cierta flexibilidad razonable, por </w:t>
      </w:r>
      <w:proofErr w:type="gramStart"/>
      <w:r w:rsidRPr="008F3522">
        <w:rPr>
          <w:rFonts w:ascii="Times New Roman" w:eastAsia="Times New Roman" w:hAnsi="Times New Roman" w:cs="Times New Roman"/>
          <w:sz w:val="24"/>
          <w:szCs w:val="24"/>
        </w:rPr>
        <w:t>ejemplo</w:t>
      </w:r>
      <w:proofErr w:type="gramEnd"/>
      <w:r w:rsidRPr="008F3522">
        <w:rPr>
          <w:rFonts w:ascii="Times New Roman" w:eastAsia="Times New Roman" w:hAnsi="Times New Roman" w:cs="Times New Roman"/>
          <w:sz w:val="24"/>
          <w:szCs w:val="24"/>
        </w:rPr>
        <w:t xml:space="preserve"> permitiendo que una revisión programada para mayo se considere en cumplimiento si se completa en cualquier momento de mayo o dentro de las dos primeras semanas de junio, reconociendo que desafíos logísticos legítimos pueden causar pequeños retrasos sin que esto refleje una deficiencia fundamental en el programa.</w:t>
      </w:r>
    </w:p>
    <w:p w14:paraId="4216B1B6"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objetivo o meta para este KPI debe ser 100% de cumplimiento, reflejando el compromiso de Anaconda Web de ejecutar todas las revisiones programadas según lo planificado. Si el cumplimiento cae por debajo de 100% en algún período de medición, esto debe disparar una </w:t>
      </w:r>
      <w:r w:rsidRPr="008F3522">
        <w:rPr>
          <w:rFonts w:ascii="Times New Roman" w:eastAsia="Times New Roman" w:hAnsi="Times New Roman" w:cs="Times New Roman"/>
          <w:sz w:val="24"/>
          <w:szCs w:val="24"/>
        </w:rPr>
        <w:lastRenderedPageBreak/>
        <w:t>investigación de causa raíz para determinar por qué ocurrió el incumplimiento, si fue debido a razones legítimas como emergencias operacionales o disponibilidad inadecuada de recursos, o si refleja debilidades en la planificación o en el compromiso organizacional con el programa de revisión.</w:t>
      </w:r>
    </w:p>
    <w:p w14:paraId="7BAC6396"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Este KPI debe medirse y reportarse anualmente en el contexto de la Revisión por la Dirección del SGSI, proporcionando a la Alta Dirección visibilidad sobre el cumplimiento con este aspecto crítico del sistema de gestión. Los resultados deben documentarse en los reportes de desempeño del SGSI y deben formar parte de la evaluación general de efectividad del sistema durante auditorías internas y externas.</w:t>
      </w:r>
    </w:p>
    <w:p w14:paraId="1F7574D8"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12.2 Participación del Comité</w:t>
      </w:r>
    </w:p>
    <w:p w14:paraId="781045F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segundo indicador clave mide la tasa de participación de los miembros designados del Comité de Revisión en las reuniones y actividades del proceso de revisión, reflejando el nivel de involucramiento activo de las diferentes áreas organizacionales en el análisis y evaluación de la política de seguridad. Una participación alta y consistente del comité es indicativa de que la revisión es tomada seriamente como responsabilidad colectiva multidisciplinaria, mientras que participación baja o inconsistente puede sugerir que el proceso está siendo percibido como meramente administrativo o que no se están dedicando los recursos humanos necesarios.</w:t>
      </w:r>
    </w:p>
    <w:p w14:paraId="23597AE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KPI se calcula como el número promedio de miembros del Comité de Revisión que asisten a las reuniones programadas dividido por el número total de miembros designados del comité, expresado como porcentaje. Para mayor precisión, puede calcularse para cada proceso de revisión individual y luego promediarse a lo largo de múltiples ciclos de revisión para identificar tendencias. El cálculo debe considerar solamente asistencia a reuniones donde la presencia del miembro es realmente esperada, excluyendo casos legítimos de ausencia justificada por vacaciones programadas, licencias médicas, o viajes de negocio inevitables.</w:t>
      </w:r>
    </w:p>
    <w:p w14:paraId="3ACD167C"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objetivo o meta para este KPI debe ser al menos 90% de participación promedio, reconociendo que ocasionalmente pueden ocurrir ausencias legítimas pero que la mayoría de los miembros debe estar presente en la mayoría de las reuniones para asegurar que el análisis sea comprehensivo y considere apropiadamente las perspectivas de todas las áreas representadas en el comité. Participación consistentemente por debajo de este umbral debe disparar conversaciones con los miembros ausentes o con sus supervisores para identificar barreras a la participación y para reforzar la importancia de su involucramiento activo en el proceso.</w:t>
      </w:r>
    </w:p>
    <w:p w14:paraId="68E464B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Adicionalmente a la asistencia física o virtual a reuniones, puede considerarse medir aspectos cualitativos de la participación como la contribución activa de cada miembro a las discusiones, la calidad del </w:t>
      </w:r>
      <w:proofErr w:type="spellStart"/>
      <w:r w:rsidRPr="008F3522">
        <w:rPr>
          <w:rFonts w:ascii="Times New Roman" w:eastAsia="Times New Roman" w:hAnsi="Times New Roman" w:cs="Times New Roman"/>
          <w:sz w:val="24"/>
          <w:szCs w:val="24"/>
        </w:rPr>
        <w:t>feedback</w:t>
      </w:r>
      <w:proofErr w:type="spellEnd"/>
      <w:r w:rsidRPr="008F3522">
        <w:rPr>
          <w:rFonts w:ascii="Times New Roman" w:eastAsia="Times New Roman" w:hAnsi="Times New Roman" w:cs="Times New Roman"/>
          <w:sz w:val="24"/>
          <w:szCs w:val="24"/>
        </w:rPr>
        <w:t xml:space="preserve"> proporcionado, o el nivel de preparación demostrado habiendo revisado materiales distribuidos antes de las reuniones. Estos aspectos cualitativos son más difíciles de medir </w:t>
      </w:r>
      <w:proofErr w:type="gramStart"/>
      <w:r w:rsidRPr="008F3522">
        <w:rPr>
          <w:rFonts w:ascii="Times New Roman" w:eastAsia="Times New Roman" w:hAnsi="Times New Roman" w:cs="Times New Roman"/>
          <w:sz w:val="24"/>
          <w:szCs w:val="24"/>
        </w:rPr>
        <w:t>objetivamente</w:t>
      </w:r>
      <w:proofErr w:type="gramEnd"/>
      <w:r w:rsidRPr="008F3522">
        <w:rPr>
          <w:rFonts w:ascii="Times New Roman" w:eastAsia="Times New Roman" w:hAnsi="Times New Roman" w:cs="Times New Roman"/>
          <w:sz w:val="24"/>
          <w:szCs w:val="24"/>
        </w:rPr>
        <w:t xml:space="preserve"> pero pueden proporcionar </w:t>
      </w:r>
      <w:proofErr w:type="spellStart"/>
      <w:r w:rsidRPr="008F3522">
        <w:rPr>
          <w:rFonts w:ascii="Times New Roman" w:eastAsia="Times New Roman" w:hAnsi="Times New Roman" w:cs="Times New Roman"/>
          <w:sz w:val="24"/>
          <w:szCs w:val="24"/>
        </w:rPr>
        <w:t>insights</w:t>
      </w:r>
      <w:proofErr w:type="spellEnd"/>
      <w:r w:rsidRPr="008F3522">
        <w:rPr>
          <w:rFonts w:ascii="Times New Roman" w:eastAsia="Times New Roman" w:hAnsi="Times New Roman" w:cs="Times New Roman"/>
          <w:sz w:val="24"/>
          <w:szCs w:val="24"/>
        </w:rPr>
        <w:t xml:space="preserve"> valiosos sobre la efectividad real del comité más allá de la simple presencia física de sus miembros.</w:t>
      </w:r>
    </w:p>
    <w:p w14:paraId="1CF8C03C"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12.3 Tiempo de Ejecución del Proceso</w:t>
      </w:r>
    </w:p>
    <w:p w14:paraId="0DF38C0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tercer indicador mide el tiempo total transcurrido desde el inicio formal del proceso de revisión hasta su conclusión con la aprobación de la Alta Dirección, comparado con el tiempo planificado o programado en el calendario establecido en este programa. Este KPI proporciona </w:t>
      </w:r>
      <w:r w:rsidRPr="008F3522">
        <w:rPr>
          <w:rFonts w:ascii="Times New Roman" w:eastAsia="Times New Roman" w:hAnsi="Times New Roman" w:cs="Times New Roman"/>
          <w:sz w:val="24"/>
          <w:szCs w:val="24"/>
        </w:rPr>
        <w:lastRenderedPageBreak/>
        <w:t>información sobre la eficiencia del proceso de revisión y sobre si los plazos establecidos son realistas y alcanzables o si requieren ajustes para ciclos futuros.</w:t>
      </w:r>
    </w:p>
    <w:p w14:paraId="534F8DEE"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tiempo de ejecución se mide típicamente en semanas calendario desde la fecha de inicio formal de la Fase 1 de Preparación hasta la fecha del acta de aprobación firmada por la Alta Dirección que concluye la Fase 4. Según el proceso detallado descrito en la Sección 7 para la revisión de mayo de 2026, el tiempo programado total es de aproximadamente diez semanas, distribuidas como cuatro semanas para la Fase 1 de marzo, cuatro semanas para la Fase 2 de abril, dos semanas para la Fase 3 del 26 de abril al 10 de mayo, aproximadamente una semana para la Fase 4 del 12 al 15 de mayo, y dos semanas adicionales para la Fase 5 de comunicación del 16 al 26 de mayo.</w:t>
      </w:r>
    </w:p>
    <w:p w14:paraId="2E04D5CE"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KPI se expresa como el tiempo real de ejecución dividido por el tiempo programado, donde un resultado de 1.0 o 100% indica ejecución exactamente según lo programado, un resultado menor a 1.0 indica que el proceso se completó más rápido de lo planificado, y un resultado mayor a 1.0 indica retraso respecto al cronograma. Por ejemplo, si el proceso programado para completarse en diez semanas realmente requirió doce semanas, el KPI sería 12/10 = 1.2 o 120%, indicando un 20% de sobrepaso del tiempo programado.</w:t>
      </w:r>
    </w:p>
    <w:p w14:paraId="0A8AFA5C"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objetivo o meta para este KPI debe ser un rango de 0.9 a 1.1, es decir entre 90% y 110% del tiempo programado, reconociendo que cierta variación es inevitable y normal mientras que desviaciones mayores al 10% en cualquier dirección sugieren que la planificación fue significativamente inexacta o que ocurrieron problemas durante la ejecución. Completar el proceso significativamente más rápido de lo programado no es necesariamente positivo porque puede indicar que el análisis fue apresurado o superficial, sacrificando calidad por velocidad.</w:t>
      </w:r>
    </w:p>
    <w:p w14:paraId="10B34995"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Si este KPI muestra consistentemente que los procesos de revisión requieren más tiempo del programado, esto debe informar ajustes al calendario para futuros ciclos, extendiendo los plazos programados para reflejar más realistamente el tiempo realmente necesario. Conversamente, si el tiempo real es consistentemente menor al programado, los plazos futuros podrían comprimirse para mejorar la eficiencia, siempre y cuando esto no comprometa la calidad del análisis.</w:t>
      </w:r>
    </w:p>
    <w:p w14:paraId="491A8869"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12.4 Implementación de Cambios Aprobados</w:t>
      </w:r>
    </w:p>
    <w:p w14:paraId="19EFEF3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cuarto indicador mide el porcentaje de cambios aprobados por la Alta Dirección que son exitosamente implementados dentro de los plazos establecidos o acordados, reflejando la efectividad de la organización en traducir decisiones de la dirección en acción operacional concreta. Este KPI es crítico porque cambios que son </w:t>
      </w:r>
      <w:proofErr w:type="gramStart"/>
      <w:r w:rsidRPr="008F3522">
        <w:rPr>
          <w:rFonts w:ascii="Times New Roman" w:eastAsia="Times New Roman" w:hAnsi="Times New Roman" w:cs="Times New Roman"/>
          <w:sz w:val="24"/>
          <w:szCs w:val="24"/>
        </w:rPr>
        <w:t>aprobados</w:t>
      </w:r>
      <w:proofErr w:type="gramEnd"/>
      <w:r w:rsidRPr="008F3522">
        <w:rPr>
          <w:rFonts w:ascii="Times New Roman" w:eastAsia="Times New Roman" w:hAnsi="Times New Roman" w:cs="Times New Roman"/>
          <w:sz w:val="24"/>
          <w:szCs w:val="24"/>
        </w:rPr>
        <w:t xml:space="preserve"> pero nunca implementados no generan ningún valor y pueden crear cinismo sobre la efectividad del proceso de revisión.</w:t>
      </w:r>
    </w:p>
    <w:p w14:paraId="24B937B3"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KPI se calcula como el número de cambios aprobados que fueron completamente implementados dentro del plazo establecido dividido por el número total de cambios aprobados, expresado como porcentaje. Un cambio se considera completamente implementado cuando se han completado todas las actividades asociadas incluyendo actualización de documentos, comunicación al personal, capacitación si fue necesaria, actualización de sistemas si fue requerida, y verificación de que el cambio está operando efectivamente en la práctica. El plazo establecido es típicamente especificado en el acta de aprobación de la Alta Dirección o en el plan de implementación desarrollado por 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 Revisión.</w:t>
      </w:r>
    </w:p>
    <w:p w14:paraId="709A8745"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lastRenderedPageBreak/>
        <w:t>El objetivo o meta para este KPI debe ser 100% de los cambios aprobados implementados dentro del plazo para cambios de prioridad crítica y alta, reconociendo que estos cambios fueron considerados suficientemente importantes para requerir acción urgente. Para cambios de prioridad media, el objetivo puede ser más flexible, por ejemplo 90% implementados dentro del plazo, reconociendo que estos cambios menos urgentes pueden legítimamente posponerse si surgen prioridades competidoras. Para cambios de prioridad baja, el objetivo puede enfocarse simplemente en que sean eventualmente implementados dentro del año fiscal sin un plazo específico más estricto.</w:t>
      </w:r>
    </w:p>
    <w:p w14:paraId="73445993"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Si este KPI muestra que un porcentaje significativo de cambios aprobados no están siendo implementados dentro de los plazos establecidos, esto debe disparar una investigación de las causas raíz, que pueden incluir insuficiencia de recursos dedicados a la implementación, subestimación del esfuerzo requerido durante la fase de planificación, cambio de prioridades organizacionales que desvió recursos a otras iniciativas, o resistencia organizacional al cambio. Las causas raíz identificadas deben abordarse mediante acciones correctivas apropiadas para mejorar el desempeño futuro.</w:t>
      </w:r>
    </w:p>
    <w:p w14:paraId="202D51D1"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12.5 Conformidad Normativa</w:t>
      </w:r>
    </w:p>
    <w:p w14:paraId="05A88AA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quinto indicador evalúa el grado en que el proceso de revisión ejecutado cumple con todos los requisitos establecidos en la norma ISO 27001:2022 y con las expectativas de los organismos certificadores como LOT Internacional respecto a la revisión periódica de políticas de seguridad. Este KPI es fundamentalmente diferente de los anteriores en que no es cuantitativo sino cualitativo, basándose típicamente en evaluaciones realizadas durante auditorías internas y externas.</w:t>
      </w:r>
    </w:p>
    <w:p w14:paraId="2DDD0131"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Este KPI se mide a través de los hallazgos de auditoría relacionados con el proceso de revisión de la política, específicamente contabilizando si se identifican no conformidades, observaciones menores o comentarios positivos respecto a la efectividad del programa de revisión. El objetivo es tener cero no conformidades relacionadas con el proceso de revisión de la política, cero observaciones menores que sugieran debilidades en el proceso, y recibir comentarios positivos o reconocimiento de los auditores sobre la robustez del programa de revisión como ejemplo de buena práctica.</w:t>
      </w:r>
    </w:p>
    <w:p w14:paraId="12836F53"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evaluación de conformidad normativa debe considerar específicamente si el proceso de revisión cumple con el requisito de la norma ISO 27001:2022 de que las políticas sean revisadas a intervalos planificados, verificando que existe evidencia documental clara de que las revisiones se ejecutan según el calendario establecido. Debe evaluar si las revisiones consideran cambios significativos en el contexto organizacional según requiere la norma, verificando que el proceso de revisión analiza sistemáticamente cambios en el contexto interno y externo como se describe en las Secciones 9.3 de este programa.</w:t>
      </w:r>
    </w:p>
    <w:p w14:paraId="5752714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Debe verificar que la Alta Dirección participa activamente en el proceso de revisión y aprueba formalmente los resultados mediante actas firmadas que demuestren su involucramiento y compromiso. Debe confirmar que los cambios aprobados a la política son apropiadamente comunicados al personal y a partes externas relevantes según requiere la norma. Debe evaluar si la documentación generada durante el proceso de revisión es completa, trazable y auditable, permitiendo demostrar objetivamente que se ejecutó un proceso riguroso y fundamentado.</w:t>
      </w:r>
    </w:p>
    <w:p w14:paraId="10D1B958"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lastRenderedPageBreak/>
        <w:t>Durante auditorías externas de LOT Internacional, los auditores revisarán específicamente la evidencia del proceso de revisión más reciente, y sus hallazgos proporcionarán una evaluación independiente y autorizada de la conformidad del programa de revisión con requisitos normativos. No conformidades identificadas deben ser tratadas como hallazgos críticos que requieren acción correctiva inmediata, mientras que observaciones menores deben ser tratadas como oportunidades de mejora que deben abordarse para fortalecer el programa incluso si no constituyen violaciones formales de requisitos.</w:t>
      </w:r>
    </w:p>
    <w:p w14:paraId="58C0300C"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12.6 Satisfacción del Personal</w:t>
      </w:r>
    </w:p>
    <w:p w14:paraId="60001659"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sexto y último indicador mide el nivel de satisfacción del personal de Anaconda Web con la política de seguridad actual y con el proceso mediante el cual es revisada y actualizada, proporcionando una perspectiva de los usuarios finales de la política sobre su claridad, aplicabilidad, relevancia y efectividad en apoyar sus actividades diarias. Este KPI reconoce que una política puede ser técnicamente conforme con todos los requisitos normativos y estar perfectamente alineada con objetivos estratégicos, pero si el personal no la comprende, no la valora o no la encuentra útil, su efectividad práctica será limitada.</w:t>
      </w:r>
    </w:p>
    <w:p w14:paraId="7E6633F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Este KPI se mide típicamente mediante encuestas periódicas al personal, idealmente realizadas como parte de la Fase 1 de Preparación de cada proceso de revisión para capturar el </w:t>
      </w:r>
      <w:proofErr w:type="spellStart"/>
      <w:r w:rsidRPr="008F3522">
        <w:rPr>
          <w:rFonts w:ascii="Times New Roman" w:eastAsia="Times New Roman" w:hAnsi="Times New Roman" w:cs="Times New Roman"/>
          <w:sz w:val="24"/>
          <w:szCs w:val="24"/>
        </w:rPr>
        <w:t>feedback</w:t>
      </w:r>
      <w:proofErr w:type="spellEnd"/>
      <w:r w:rsidRPr="008F3522">
        <w:rPr>
          <w:rFonts w:ascii="Times New Roman" w:eastAsia="Times New Roman" w:hAnsi="Times New Roman" w:cs="Times New Roman"/>
          <w:sz w:val="24"/>
          <w:szCs w:val="24"/>
        </w:rPr>
        <w:t xml:space="preserve"> sobre la experiencia con la versión vigente de la política. La encuesta debe incluir preguntas sobre diversos aspectos de la política utilizando escalas de evaluación estandarizadas, por </w:t>
      </w:r>
      <w:proofErr w:type="gramStart"/>
      <w:r w:rsidRPr="008F3522">
        <w:rPr>
          <w:rFonts w:ascii="Times New Roman" w:eastAsia="Times New Roman" w:hAnsi="Times New Roman" w:cs="Times New Roman"/>
          <w:sz w:val="24"/>
          <w:szCs w:val="24"/>
        </w:rPr>
        <w:t>ejemplo</w:t>
      </w:r>
      <w:proofErr w:type="gramEnd"/>
      <w:r w:rsidRPr="008F3522">
        <w:rPr>
          <w:rFonts w:ascii="Times New Roman" w:eastAsia="Times New Roman" w:hAnsi="Times New Roman" w:cs="Times New Roman"/>
          <w:sz w:val="24"/>
          <w:szCs w:val="24"/>
        </w:rPr>
        <w:t xml:space="preserve"> escalas de 1 a 5 donde 1 representa muy insatisfecho o totalmente en desacuerdo y 5 representa muy satisfecho o totalmente de acuerdo.</w:t>
      </w:r>
    </w:p>
    <w:p w14:paraId="31E375B3"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Las preguntas de la encuesta pueden incluir aspectos como "La política de seguridad es clara y fácil de entender" evaluando la claridad de la redacción y la ausencia de jerga innecesaria, "La política proporciona orientación útil para mi trabajo diario" evaluando la aplicabilidad práctica, "Los requisitos de la política son razonables y alcanzables" evaluando si la política es pragmática versus excesivamente restrictiva, "Sé dónde encontrar la política cuando la necesito" evaluando la accesibilidad del documento, "Me siento adecuadamente informado sobre cambios a la política" evaluando la efectividad de la comunicación, y "El proceso de revisión de la política me permite proporcionar </w:t>
      </w:r>
      <w:proofErr w:type="spellStart"/>
      <w:r w:rsidRPr="008F3522">
        <w:rPr>
          <w:rFonts w:ascii="Times New Roman" w:eastAsia="Times New Roman" w:hAnsi="Times New Roman" w:cs="Times New Roman"/>
          <w:sz w:val="24"/>
          <w:szCs w:val="24"/>
        </w:rPr>
        <w:t>feedback</w:t>
      </w:r>
      <w:proofErr w:type="spellEnd"/>
      <w:r w:rsidRPr="008F3522">
        <w:rPr>
          <w:rFonts w:ascii="Times New Roman" w:eastAsia="Times New Roman" w:hAnsi="Times New Roman" w:cs="Times New Roman"/>
          <w:sz w:val="24"/>
          <w:szCs w:val="24"/>
        </w:rPr>
        <w:t>" evaluando la percepción de participación e inclusión.</w:t>
      </w:r>
    </w:p>
    <w:p w14:paraId="7E272313"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KPI se calcula típicamente como el promedio de las calificaciones recibidas en todas las preguntas relevantes de todos los encuestados, expresado en la escala utilizada o convertido a porcentaje. Por ejemplo, si la escala es de 1 a 5, un promedio de 4.0 representa 80% de satisfacción. El objetivo o meta para este KPI debe ser al menos 4.0 sobre 5 o equivalentemente 80%, indicando que la mayoría del personal tiene una percepción generalmente positiva de la política y del proceso de revisión.</w:t>
      </w:r>
    </w:p>
    <w:p w14:paraId="3E7981F2"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Si los resultados de satisfacción son consistentemente bajos en preguntas específicas, esto proporciona información valiosa sobre aspectos de la política que requieren mejora. Por ejemplo, si la pregunta sobre claridad recibe calificaciones bajas, esto sugiere que la próxima revisión debe enfocarse en simplificar la redacción o eliminar lenguaje técnico innecesario. Si la pregunta sobre razonabilidad de requisitos recibe calificaciones bajas, esto sugiere que algunos controles pueden ser percibidos como excesivamente onerosos y deberían reevaluarse para asegurar un balance apropiado entre seguridad y operabilidad.</w:t>
      </w:r>
    </w:p>
    <w:p w14:paraId="567AE612"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lastRenderedPageBreak/>
        <w:t xml:space="preserve">Este KPI debe medirse al menos anualmente como parte del proceso de revisión ordinaria de la política, y opcionalmente con mayor frecuencia si la organización desea tener pulsos más regulares sobre la percepción del personal. Las tendencias en este KPI a lo largo del tiempo son particularmente valiosas, permitiendo evaluar si cambios implementados en la política están mejorando o deteriorando la satisfacción del personal, y si el proceso de revisión está efectivamente incorporando el </w:t>
      </w:r>
      <w:proofErr w:type="spellStart"/>
      <w:r w:rsidRPr="008F3522">
        <w:rPr>
          <w:rFonts w:ascii="Times New Roman" w:eastAsia="Times New Roman" w:hAnsi="Times New Roman" w:cs="Times New Roman"/>
          <w:sz w:val="24"/>
          <w:szCs w:val="24"/>
        </w:rPr>
        <w:t>feedback</w:t>
      </w:r>
      <w:proofErr w:type="spellEnd"/>
      <w:r w:rsidRPr="008F3522">
        <w:rPr>
          <w:rFonts w:ascii="Times New Roman" w:eastAsia="Times New Roman" w:hAnsi="Times New Roman" w:cs="Times New Roman"/>
          <w:sz w:val="24"/>
          <w:szCs w:val="24"/>
        </w:rPr>
        <w:t xml:space="preserve"> del personal en las actualizaciones de la política.</w:t>
      </w:r>
    </w:p>
    <w:p w14:paraId="43D9337B"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13. COMUNICACIÓN Y DIFUSIÓN</w:t>
      </w:r>
    </w:p>
    <w:p w14:paraId="7E98C195"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13.1 Comunicación de Resultados de Revisión</w:t>
      </w:r>
    </w:p>
    <w:p w14:paraId="45477168"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comunicación efectiva, oportuna y comprehensiva de los resultados de cada proceso de revisión de la política de seguridad es absolutamente fundamental para asegurar que todos los actores relevantes, tanto internos como externos a Anaconda Web, estén apropiadamente informados sobre cualquier cambio aprobado, comprendan las razones que motivaron estos cambios, conozcan cuándo </w:t>
      </w:r>
      <w:proofErr w:type="gramStart"/>
      <w:r w:rsidRPr="008F3522">
        <w:rPr>
          <w:rFonts w:ascii="Times New Roman" w:eastAsia="Times New Roman" w:hAnsi="Times New Roman" w:cs="Times New Roman"/>
          <w:sz w:val="24"/>
          <w:szCs w:val="24"/>
        </w:rPr>
        <w:t>entrarán en vigencia</w:t>
      </w:r>
      <w:proofErr w:type="gramEnd"/>
      <w:r w:rsidRPr="008F3522">
        <w:rPr>
          <w:rFonts w:ascii="Times New Roman" w:eastAsia="Times New Roman" w:hAnsi="Times New Roman" w:cs="Times New Roman"/>
          <w:sz w:val="24"/>
          <w:szCs w:val="24"/>
        </w:rPr>
        <w:t>, y sepan qué acciones se esperan de ellos en respuesta a las actualizaciones. La comunicación deficiente o inadecuada puede resultar en que el personal continúe siguiendo lineamientos obsoletos sin conocer que la política fue actualizada, creando riesgos de no conformidad y debilitando la efectividad del SGSI.</w:t>
      </w:r>
    </w:p>
    <w:p w14:paraId="60D67B6B"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estrategia de comunicación debe considerar las diferentes audiencias que necesitan ser informadas sobre los resultados de la revisión, reconociendo que cada audiencia tiene diferentes necesidades de información, diferentes niveles de detalle requeridos, y diferentes canales de comunicación preferidos o más efectivos. Las audiencias principales incluyen el personal interno de Anaconda Web conformado por los trece colaboradores de las diferentes áreas organizacionales, la Alta Dirección que debe ser informada formalmente sobre la conclusión exitosa del proceso que aprobó, proveedores y contratistas externos que tienen acceso a información de Anaconda Web y que están sujetos a requisitos de la política de seguridad, clientes significativos que tienen cláusulas contractuales relacionadas con las prácticas de seguridad de Anaconda Web, el organismo certificador LOT Internacional que mantiene la certificación ISO 27001:2022, y el asesor externo Auditorex que proporciona consultoría continua sobre el SGSI.</w:t>
      </w:r>
    </w:p>
    <w:p w14:paraId="1F49B381"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Para el personal interno, la comunicación debe ser formal, comprehensiva y accesible, utilizando múltiples canales para maximizar el alcance y asegurar que todos los colaboradores reciban el mensaje independientemente de sus patrones de acceso a diferentes medios de comunicación. Los canales pueden incluir un correo electrónico formal enviado por el Responsable del SGSI o por la Alta Dirección a todo el personal anunciando la conclusión del proceso de revisión y resumiendo los principales cambios aprobados, publicación de un anuncio en la intranet corporativa o en el sistema de gestión documental donde se accede a políticas y procedimientos, mención del tema en reuniones regulares de equipos o en reuniones generales de toda la empresa, y distribución de un boletín informativo o </w:t>
      </w:r>
      <w:proofErr w:type="spellStart"/>
      <w:r w:rsidRPr="008F3522">
        <w:rPr>
          <w:rFonts w:ascii="Times New Roman" w:eastAsia="Times New Roman" w:hAnsi="Times New Roman" w:cs="Times New Roman"/>
          <w:sz w:val="24"/>
          <w:szCs w:val="24"/>
        </w:rPr>
        <w:t>newsletter</w:t>
      </w:r>
      <w:proofErr w:type="spellEnd"/>
      <w:r w:rsidRPr="008F3522">
        <w:rPr>
          <w:rFonts w:ascii="Times New Roman" w:eastAsia="Times New Roman" w:hAnsi="Times New Roman" w:cs="Times New Roman"/>
          <w:sz w:val="24"/>
          <w:szCs w:val="24"/>
        </w:rPr>
        <w:t xml:space="preserve"> interno que explique los cambios de manera didáctica y accesible.</w:t>
      </w:r>
    </w:p>
    <w:p w14:paraId="69782A76"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contenido de la comunicación al personal debe incluir el contexto de que se completó el proceso de revisión programado de la política de seguridad según el calendario del SGSI, confirmando el compromiso continuo de la organización con la mejora continua. Debe resumir los principales hallazgos del proceso de revisión sin entrar en detalles excesivamente técnicos, enfocándose en los aspectos que son más relevantes para el personal en su trabajo diario. Debe describir específicamente cada cambio aprobado a la política, explicando en lenguaje claro y </w:t>
      </w:r>
      <w:r w:rsidRPr="008F3522">
        <w:rPr>
          <w:rFonts w:ascii="Times New Roman" w:eastAsia="Times New Roman" w:hAnsi="Times New Roman" w:cs="Times New Roman"/>
          <w:sz w:val="24"/>
          <w:szCs w:val="24"/>
        </w:rPr>
        <w:lastRenderedPageBreak/>
        <w:t>simple qué cambió, por qué fue necesario el cambio, y qué implicaciones tiene para las actividades del personal.</w:t>
      </w:r>
    </w:p>
    <w:p w14:paraId="4201DF76"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comunicación debe indicar claramente la fecha efectiva de vigencia de los cambios, proporcionando tiempo suficiente entre la comunicación y la fecha de vigencia para que el personal pueda familiarizarse con los nuevos requisitos antes de que su cumplimiento se vuelva obligatorio. Debe explicar dónde el personal puede acceder a la versión actualizada de la política, proporcionando enlaces directos o rutas específicas en el sistema de gestión documental. Debe indicar qué capacitación o soporte estará disponible para ayudar al personal a comprender e implementar los cambios, incluyendo fechas programadas de sesiones de capacitación, disponibilidad de materiales de autoaprendizaje, o contactos para hacer preguntas.</w:t>
      </w:r>
    </w:p>
    <w:p w14:paraId="5CE68F9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comunicación debe incluir un llamado a la acción claro, especificando qué se espera que el personal haga en respuesta, como "revisar la versión actualizada de la política antes del 30 de mayo", "asistir a la sesión de capacitación programada para el 20 de mayo", o "actualizar sus prácticas de trabajo para cumplir con los nuevos requisitos a partir del 1 de junio". Debe proporcionar canales para que el personal haga preguntas o exprese inquietudes sobre los cambios, identificando un contacto específico como 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del SGSI a quien pueden dirigirse para aclaraciones.</w:t>
      </w:r>
    </w:p>
    <w:p w14:paraId="141FE9B4"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Para la Alta Dirección, la comunicación puede ser más formal y enfocada en resultados de alto nivel, típicamente mediante un informe ejecutivo breve que confirme la conclusión exitosa del proceso de revisión, resuma los principales hallazgos y cambios aprobados, y confirme que todas las actividades de implementación están progresando según lo planificado. Esta comunicación refuerza la rendición de cuentas del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del SGSI hacia la dirección y mantiene a la Alta Dirección informada sobre el estado del SGSI.</w:t>
      </w:r>
    </w:p>
    <w:p w14:paraId="2755614E"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Para proveedores y contratistas externos, la comunicación debe ser selectiva y enfocada solamente en cambios que sean relevantes para ellos, evitando compartir información innecesaria sobre aspectos internos de la política que no afectan sus relaciones contractuales con Anaconda Web. La comunicación puede ser mediante carta formal o correo electrónico explicando que Anaconda Web ha actualizado su política de seguridad como parte de su compromiso con la mejora continua, resumiendo brevemente cualquier cambio que afecte las obligaciones o expectativas hacia el proveedor, y solicitando confirmación de que han tomado conocimiento y que ajustarán sus prácticas según sea necesario.</w:t>
      </w:r>
    </w:p>
    <w:p w14:paraId="1182A8A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Para clientes significativos con cláusulas contractuales de seguridad, la comunicación puede posicionarse como una actualización positiva que demuestra el compromiso continuo de Anaconda Web con la excelencia en seguridad. Puede resumir mejoras implementadas en la política que fortalecen la protección de su información, reiterar el compromiso de cumplir con todas las obligaciones contractuales, y ofrecer disponibilidad para discutir cualquier aspecto de las actualizaciones si el cliente desea más detalles.</w:t>
      </w:r>
    </w:p>
    <w:p w14:paraId="5C8DEFA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Para LOT Internacional y Auditorex, la comunicación debe ser técnica y detallada, proporcionando el informe de revisión completo y toda la documentación del proceso para su conocimiento y archivo. Esta comunicación mantiene la transparencia con los socios externos que apoyan el SGSI y facilita su trabajo en auditorías futuras al tenerlos informados proactivamente sobre cambios en el sistema.</w:t>
      </w:r>
    </w:p>
    <w:p w14:paraId="4C2FCEB5"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lastRenderedPageBreak/>
        <w:t>13.2 Capacitación sobre Cambios</w:t>
      </w:r>
    </w:p>
    <w:p w14:paraId="6119C4F4"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Cuando el proceso de revisión resulta en cambios aprobados a la política de seguridad, particularmente cambios que introducen nuevos requisitos, responsabilidades o procedimientos que el personal debe seguir, es imperativo complementar la comunicación simple con capacitación estructurada y efectiva que asegure que el personal no solamente sea informado sobre los cambios sino que también comprenda profundamente qué significan, por qué fueron implementados, y cómo aplicarlos correctamente en situaciones reales de trabajo. La capacitación efectiva es crítica para cerrar la brecha entre conocimiento abstracto de requisitos y capacidad práctica de cumplirlos.</w:t>
      </w:r>
    </w:p>
    <w:p w14:paraId="34A59E42"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capacitación sobre cambios a la política debe diseñarse considerando los principios de aprendizaje de adultos, reconociendo que el personal aprende mejor cuando la capacitación es relevante para su trabajo, práctica y orientada a aplicaciones, participativa e interactiva versus meramente receptiva de información, y cuando se proporciona en el momento apropiado cercano a cuando necesitarán aplicar el conocimiento. La capacitación debe adaptarse al nivel de conocimiento previo de la audiencia, evitando ser excesivamente básica para personal técnico experimentado o excesivamente técnica para personal sin formación especializada en seguridad.</w:t>
      </w:r>
    </w:p>
    <w:p w14:paraId="50B506BE"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formato de la capacitación puede variar dependiendo de la complejidad y alcance de los cambios, el número de personas que necesitan ser capacitadas, la disponibilidad de recursos, y las preferencias o limitaciones logísticas de la organización. Las opciones incluyen sesiones presenciales en grupo que permiten interacción directa, discusión y ejercicios prácticos, siendo particularmente efectivas para cambios complejos que requieren explicación detallada y para facilitar discusión de casos de estudio o escenarios de aplicación. Las sesiones virtuales por videoconferencia pueden ser apropiadas cuando el personal está distribuido geográficamente o cuando restricciones de agenda hacen difícil reunir a todos simultáneamente.</w:t>
      </w:r>
    </w:p>
    <w:p w14:paraId="4BD08CC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Los </w:t>
      </w:r>
      <w:proofErr w:type="spellStart"/>
      <w:r w:rsidRPr="008F3522">
        <w:rPr>
          <w:rFonts w:ascii="Times New Roman" w:eastAsia="Times New Roman" w:hAnsi="Times New Roman" w:cs="Times New Roman"/>
          <w:sz w:val="24"/>
          <w:szCs w:val="24"/>
        </w:rPr>
        <w:t>webinars</w:t>
      </w:r>
      <w:proofErr w:type="spellEnd"/>
      <w:r w:rsidRPr="008F3522">
        <w:rPr>
          <w:rFonts w:ascii="Times New Roman" w:eastAsia="Times New Roman" w:hAnsi="Times New Roman" w:cs="Times New Roman"/>
          <w:sz w:val="24"/>
          <w:szCs w:val="24"/>
        </w:rPr>
        <w:t xml:space="preserve"> grabados o videos de capacitación pueden ser efectivos para proporcionar flexibilidad permitiendo que el personal acceda a la capacitación en su propio tiempo, siendo particularmente útiles para cambios relativamente simples que pueden explicarse claramente en formato video sin requerir interacción extensiva. Los materiales de autoaprendizaje como guías escritas, presentaciones anotadas o tutoriales pueden complementar otros formatos o ser suficientes por sí mismos para cambios menores que no justifican sesiones formales de capacitación.</w:t>
      </w:r>
    </w:p>
    <w:p w14:paraId="1AB57B66"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Independientemente del formato seleccionado, la capacitación debe incluir ciertos componentes esenciales para ser efectiva. Debe iniciar con contexto explicando por qué se revisó la política y qué motivó los cambios específicos que se implementaron, ayudando al personal a comprender que los cambios no son </w:t>
      </w:r>
      <w:proofErr w:type="gramStart"/>
      <w:r w:rsidRPr="008F3522">
        <w:rPr>
          <w:rFonts w:ascii="Times New Roman" w:eastAsia="Times New Roman" w:hAnsi="Times New Roman" w:cs="Times New Roman"/>
          <w:sz w:val="24"/>
          <w:szCs w:val="24"/>
        </w:rPr>
        <w:t>arbitrarios</w:t>
      </w:r>
      <w:proofErr w:type="gramEnd"/>
      <w:r w:rsidRPr="008F3522">
        <w:rPr>
          <w:rFonts w:ascii="Times New Roman" w:eastAsia="Times New Roman" w:hAnsi="Times New Roman" w:cs="Times New Roman"/>
          <w:sz w:val="24"/>
          <w:szCs w:val="24"/>
        </w:rPr>
        <w:t xml:space="preserve"> sino que responden a necesidades reales identificadas. Debe proporcionar una explicación clara y detallada de cada cambio, comparando explícitamente el requisito anterior con el nuevo requisito para que sea obvio qué cambió exactamente.</w:t>
      </w:r>
    </w:p>
    <w:p w14:paraId="3F4BA802"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capacitación debe incluir ejemplos prácticos y concretos de cómo aplicar los nuevos requisitos en situaciones reales que el personal enfrenta en su trabajo, utilizando ejemplos tomados de las operaciones actuales de Anaconda Web para maximizar la relevancia. Debe incluir casos de estudio o escenarios de aplicación donde se presente una situación hipotética pero realista y se discuta cómo los nuevos requisitos se aplicarían para resolver esa situación </w:t>
      </w:r>
      <w:r w:rsidRPr="008F3522">
        <w:rPr>
          <w:rFonts w:ascii="Times New Roman" w:eastAsia="Times New Roman" w:hAnsi="Times New Roman" w:cs="Times New Roman"/>
          <w:sz w:val="24"/>
          <w:szCs w:val="24"/>
        </w:rPr>
        <w:lastRenderedPageBreak/>
        <w:t>apropiadamente. Debe incluir oportunidad para preguntas y aclaraciones, permitiendo que el personal exprese dudas, confusiones o inquietudes y reciba respuestas claras del instructor o facilitador.</w:t>
      </w:r>
    </w:p>
    <w:p w14:paraId="54793828"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capacitación debe concluir con una verificación de comprensión para confirmar que el personal realmente entendió el contenido, no meramente que asistió a la sesión. Esta verificación puede ser informal mediante preguntas dirigidas durante la sesión y observación de la participación, o más formal mediante un cuestionario breve al final de la capacitación. Para cambios críticos o complejos, puede considerarse un proceso de evaluación más riguroso para certificar que el personal demostró dominio adecuado antes de comenzar a aplicar los nuevos requisitos en la práctica.</w:t>
      </w:r>
    </w:p>
    <w:p w14:paraId="496C31CB"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asistencia a la capacitación debe ser documentada mediante listas de asistencia que registren quién participó en cada sesión, </w:t>
      </w:r>
      <w:proofErr w:type="spellStart"/>
      <w:r w:rsidRPr="008F3522">
        <w:rPr>
          <w:rFonts w:ascii="Times New Roman" w:eastAsia="Times New Roman" w:hAnsi="Times New Roman" w:cs="Times New Roman"/>
          <w:sz w:val="24"/>
          <w:szCs w:val="24"/>
        </w:rPr>
        <w:t>cuándo</w:t>
      </w:r>
      <w:proofErr w:type="spellEnd"/>
      <w:r w:rsidRPr="008F3522">
        <w:rPr>
          <w:rFonts w:ascii="Times New Roman" w:eastAsia="Times New Roman" w:hAnsi="Times New Roman" w:cs="Times New Roman"/>
          <w:sz w:val="24"/>
          <w:szCs w:val="24"/>
        </w:rPr>
        <w:t xml:space="preserve"> ocurrió la sesión, quién fue el instructor o facilitador, y qué temas fueron cubiertos. Esta documentación es importante no solamente para verificar que se cumplió con el compromiso de capacitar al personal sino también como evidencia para auditorías de que la organización tomó medidas proactivas para asegurar la comprensión de los cambios. Para personal que no pueda asistir a sesiones programadas por razones legítimas como vacaciones o licencias, debe establecerse un mecanismo para proporcionar la capacitación posteriormente, asegurando que nadie quede sin capacitar.</w:t>
      </w:r>
    </w:p>
    <w:p w14:paraId="56BF1BB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Los materiales de capacitación desarrollados deben preservarse como recursos de referencia que el personal pueda consultar posteriormente cuando necesiten refrescar su comprensión de los requisitos o cuando enfrenten situaciones donde no estén seguros de cómo aplicar la política. Estos materiales deben estar accesibles en el repositorio documental del SGSI o en la intranet corporativa, debidamente etiquetados y organizados para facilitar su localización cuando sean necesitados.</w:t>
      </w:r>
    </w:p>
    <w:p w14:paraId="7C978662"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13.3 Registro de Comunicaciones</w:t>
      </w:r>
    </w:p>
    <w:p w14:paraId="5C0B594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Todas las actividades de comunicación y difusión relacionadas con el proceso de revisión de la política y con la implementación de cambios aprobados deben ser meticulosamente documentadas mediante un registro comprehensivo de comunicaciones que proporcione trazabilidad completa de qué información fue comunicada, a quién fue comunicada, cuándo fue comunicada, qué canales fueron utilizados, y qué evidencia existe de que la comunicación fue recibida y comprendida por las audiencias objetivo. Este registro de comunicaciones constituye evidencia crítica de cumplimiento con requisitos normativos de comunicar políticas de seguridad al personal y partes relevantes.</w:t>
      </w:r>
    </w:p>
    <w:p w14:paraId="3A6E0158"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registro debe documentar para cada actividad de comunicación realizada la fecha exacta en que ocurrió la comunicación, el medio o canal utilizado como correo electrónico, reunión presencial, publicación en intranet, sesión de capacitación, o combinación de múltiples canales. Debe identificar claramente la audiencia objetivo de la comunicación, especificando si fue dirigida a todo el personal, a áreas organizacionales específicas, a roles o cargos específicos, a proveedores externos, o a otras partes interesadas. Debe describir el contenido de la comunicación de manera suficientemente detallada para comprender qué información fue transmitida, incluyendo referencia a los documentos específicos o materiales que fueron compartidos.</w:t>
      </w:r>
    </w:p>
    <w:p w14:paraId="2936580C"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lastRenderedPageBreak/>
        <w:t>El registro debe incluir evidencia objetiva de que la comunicación fue efectivamente realizada y recibida, no meramente planificada o intentada. Para correos electrónicos, esto puede incluir capturas de pantalla mostrando el envío exitoso, listas de destinatarios, o reportes de entrega si están disponibles. Para reuniones presenciales, debe incluir las actas de la reunión con lista de asistentes. Para sesiones de capacitación, debe incluir las listas de asistencia firmadas. Para publicaciones en intranet, puede incluir evidencia de las estadísticas de visualización si el sistema permite rastrear cuántas personas accedieron al contenido.</w:t>
      </w:r>
    </w:p>
    <w:p w14:paraId="24DC9E5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registro debe documentar cualquier </w:t>
      </w:r>
      <w:proofErr w:type="spellStart"/>
      <w:r w:rsidRPr="008F3522">
        <w:rPr>
          <w:rFonts w:ascii="Times New Roman" w:eastAsia="Times New Roman" w:hAnsi="Times New Roman" w:cs="Times New Roman"/>
          <w:sz w:val="24"/>
          <w:szCs w:val="24"/>
        </w:rPr>
        <w:t>feedback</w:t>
      </w:r>
      <w:proofErr w:type="spellEnd"/>
      <w:r w:rsidRPr="008F3522">
        <w:rPr>
          <w:rFonts w:ascii="Times New Roman" w:eastAsia="Times New Roman" w:hAnsi="Times New Roman" w:cs="Times New Roman"/>
          <w:sz w:val="24"/>
          <w:szCs w:val="24"/>
        </w:rPr>
        <w:t xml:space="preserve"> recibido de las audiencias en respuesta a la comunicación, incluyendo preguntas formuladas por el personal, inquietudes expresadas, sugerencias proporcionadas, o confirmaciones de comprensión. Este </w:t>
      </w:r>
      <w:proofErr w:type="spellStart"/>
      <w:r w:rsidRPr="008F3522">
        <w:rPr>
          <w:rFonts w:ascii="Times New Roman" w:eastAsia="Times New Roman" w:hAnsi="Times New Roman" w:cs="Times New Roman"/>
          <w:sz w:val="24"/>
          <w:szCs w:val="24"/>
        </w:rPr>
        <w:t>feedback</w:t>
      </w:r>
      <w:proofErr w:type="spellEnd"/>
      <w:r w:rsidRPr="008F3522">
        <w:rPr>
          <w:rFonts w:ascii="Times New Roman" w:eastAsia="Times New Roman" w:hAnsi="Times New Roman" w:cs="Times New Roman"/>
          <w:sz w:val="24"/>
          <w:szCs w:val="24"/>
        </w:rPr>
        <w:t xml:space="preserve"> es valioso no solamente como evidencia de que la comunicación fue recibida e internamente procesada por la audiencia, sino también como información que puede informar mejoras a futuras comunicaciones o que puede identificar aspectos de los cambios que requieren aclaración adicional o ajustes.</w:t>
      </w:r>
    </w:p>
    <w:p w14:paraId="3EB39BF1"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registro debe mantenerse actualizado continuamente a medida que ocurren actividades de comunicación, no esperar hasta el final de todo el proceso de implementación para documentar retrospectivamente. La responsabilidad de mantener este registro debe asignarse claramente al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 Revisión o a un miembro designado del equipo del SGSI, asegurando </w:t>
      </w:r>
      <w:proofErr w:type="spellStart"/>
      <w:r w:rsidRPr="008F3522">
        <w:rPr>
          <w:rFonts w:ascii="Times New Roman" w:eastAsia="Times New Roman" w:hAnsi="Times New Roman" w:cs="Times New Roman"/>
          <w:sz w:val="24"/>
          <w:szCs w:val="24"/>
        </w:rPr>
        <w:t>accountability</w:t>
      </w:r>
      <w:proofErr w:type="spellEnd"/>
      <w:r w:rsidRPr="008F3522">
        <w:rPr>
          <w:rFonts w:ascii="Times New Roman" w:eastAsia="Times New Roman" w:hAnsi="Times New Roman" w:cs="Times New Roman"/>
          <w:sz w:val="24"/>
          <w:szCs w:val="24"/>
        </w:rPr>
        <w:t xml:space="preserve"> por la completitud y precisión de la documentación.</w:t>
      </w:r>
    </w:p>
    <w:p w14:paraId="0B723DB4"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registro de comunicaciones debe ser conservado como parte permanente de la documentación del proceso de revisión, archivándose junto con el informe de revisión, el acta de aprobación de la Alta Dirección, y otros documentos del proceso. Durante auditorías internas o externas, este registro será revisado por los auditores para verificar que la organización cumplió con sus obligaciones de comunicar apropiadamente la política y sus actualizaciones a todas las partes relevantes, siendo una de las evidencias más importantes de la efectividad de la gestión de cambios en el SGSI.</w:t>
      </w:r>
    </w:p>
    <w:p w14:paraId="38B5CB01"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14. ARCHIVO Y CONSERVACIÓN</w:t>
      </w:r>
    </w:p>
    <w:p w14:paraId="3139AA13"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14.1 Documentación a Conservar</w:t>
      </w:r>
    </w:p>
    <w:p w14:paraId="0C3E6409"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proceso de revisión de la política de seguridad genera una cantidad significativa de documentación que captura no solamente los resultados del proceso sino también la metodología seguida, las evidencias analizadas, las deliberaciones realizadas, las decisiones tomadas, y las acciones ejecutadas. Esta documentación debe ser sistemáticamente conservada durante períodos definidos por razones múltiples incluyendo cumplimiento con requisitos normativos de mantener registros del SGSI, necesidad de proporcionar evidencia durante auditorías internas y externas, capacidad de realizar análisis retrospectivos o investigaciones cuando sea necesario, apoyo a litigios o disputas contractuales donde puede ser necesario demostrar que la organización cumplió con sus obligaciones, y aprendizaje organizacional permitiendo que futuros procesos de revisión se beneficien de la experiencia capturada.</w:t>
      </w:r>
    </w:p>
    <w:p w14:paraId="50906B89"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documentación que debe ser conservada de cada proceso de revisión ejecutado incluye los siguientes elementos críticos. El informe de revisión completo elaborado por el Comité de Revisión y presentado a la Alta Dirección, incluyendo todas sus secciones, anexos, y documentos de respaldo, representa el núcleo de la documentación del proceso y debe conservarse indefinidamente como registro histórico de cada ciclo de revisión. El acta de </w:t>
      </w:r>
      <w:r w:rsidRPr="008F3522">
        <w:rPr>
          <w:rFonts w:ascii="Times New Roman" w:eastAsia="Times New Roman" w:hAnsi="Times New Roman" w:cs="Times New Roman"/>
          <w:sz w:val="24"/>
          <w:szCs w:val="24"/>
        </w:rPr>
        <w:lastRenderedPageBreak/>
        <w:t>aprobación de la Alta Dirección firmada que documenta las decisiones tomadas sobre cambios propuestos es un documento legal crítico que debe conservarse permanentemente como evidencia de la autorización formal de actualizaciones a la política.</w:t>
      </w:r>
    </w:p>
    <w:p w14:paraId="4F7A3E6F"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dossier de revisión completo preparado durante la Fase 1 de Preparación, incluyendo toda la información recopilada como reportes de auditorías, reportes de incidentes, análisis de cambios legislativos, </w:t>
      </w:r>
      <w:proofErr w:type="spellStart"/>
      <w:r w:rsidRPr="008F3522">
        <w:rPr>
          <w:rFonts w:ascii="Times New Roman" w:eastAsia="Times New Roman" w:hAnsi="Times New Roman" w:cs="Times New Roman"/>
          <w:sz w:val="24"/>
          <w:szCs w:val="24"/>
        </w:rPr>
        <w:t>feedback</w:t>
      </w:r>
      <w:proofErr w:type="spellEnd"/>
      <w:r w:rsidRPr="008F3522">
        <w:rPr>
          <w:rFonts w:ascii="Times New Roman" w:eastAsia="Times New Roman" w:hAnsi="Times New Roman" w:cs="Times New Roman"/>
          <w:sz w:val="24"/>
          <w:szCs w:val="24"/>
        </w:rPr>
        <w:t xml:space="preserve"> del personal, y cualquier otro input que informó el proceso, debe conservarse durante al menos el período del ciclo de certificación más tres años adicionales. Esta documentación sustenta las conclusiones y recomendaciones presentadas en el informe de revisión y puede ser crítica para comprender retrospectivamente por qué se tomaron ciertas decisiones.</w:t>
      </w:r>
    </w:p>
    <w:p w14:paraId="1FBA1619"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Las actas de todas las reuniones del Comité de Revisión celebradas durante el proceso, incluyendo listas de asistentes, temas discutidos, decisiones alcanzadas, y acciones asignadas, deben conservarse permanentemente como registro de las deliberaciones del comité y como evidencia de la participación multidisciplinaria en el proceso. La correspondencia electrónica o documentación de comunicaciones entre miembros del equipo de revisión, con asesores externos, o con otras partes relacionadas con el proceso, debe conservarse al menos durante el ciclo de certificación para proporcionar contexto adicional sobre las decisiones si fuera necesario.</w:t>
      </w:r>
    </w:p>
    <w:p w14:paraId="40EE748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Los materiales de comunicación utilizados para informar al personal sobre los resultados de la revisión y sobre cambios aprobados, incluyendo correos electrónicos, presentaciones, boletines, y publicaciones en intranet, deben conservarse durante al menos tres años como evidencia de que se cumplió con las obligaciones de comunicación. Las listas de asistencia a sesiones de capacitación sobre cambios a la política, incluyendo firmas de los participantes, deben conservarse durante toda la vida laboral del colaborador más tres años después de su desvinculación, dado que esta documentación puede ser relevante para demostrar que el personal fue apropiadamente capacitado en caso de incidentes de seguridad o disputas laborales.</w:t>
      </w:r>
    </w:p>
    <w:p w14:paraId="16F948C5"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registro de comunicaciones completo documentando todas las actividades de comunicación y difusión ejecutadas, según se describe en la Sección 13.3, debe conservarse durante al menos cinco años como evidencia auditable de la gestión de comunicaciones del SGSI. Cualquier evaluación de impacto realizada para cambios significativos propuestos, según lo descrito en la Sección 10.2, debe conservarse permanentemente como parte del registro de toma de decisiones de la organización y como evidencia de que se consideraron apropiadamente las implicaciones de los cambios antes de su aprobación.</w:t>
      </w:r>
    </w:p>
    <w:p w14:paraId="74696C5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Los resultados de verificación de la implementación de cambios, incluyendo cualquier prueba realizada, observación de operaciones, revisión de métricas, o </w:t>
      </w:r>
      <w:proofErr w:type="spellStart"/>
      <w:r w:rsidRPr="008F3522">
        <w:rPr>
          <w:rFonts w:ascii="Times New Roman" w:eastAsia="Times New Roman" w:hAnsi="Times New Roman" w:cs="Times New Roman"/>
          <w:sz w:val="24"/>
          <w:szCs w:val="24"/>
        </w:rPr>
        <w:t>feedback</w:t>
      </w:r>
      <w:proofErr w:type="spellEnd"/>
      <w:r w:rsidRPr="008F3522">
        <w:rPr>
          <w:rFonts w:ascii="Times New Roman" w:eastAsia="Times New Roman" w:hAnsi="Times New Roman" w:cs="Times New Roman"/>
          <w:sz w:val="24"/>
          <w:szCs w:val="24"/>
        </w:rPr>
        <w:t xml:space="preserve"> del personal sobre la efectividad de los cambios implementados, deben conservarse durante al menos tres años para permitir evaluar retrospectivamente si los cambios lograron los beneficios esperados. Las versiones anteriores completas del documento de la Política de Seguridad de la Información reemplazadas por nuevas versiones deben conservarse según lo establecido en la Sección 11.3, típicamente durante al menos cinco años desde su reemplazo.</w:t>
      </w:r>
    </w:p>
    <w:p w14:paraId="0B6EC125"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14.2 Períodos de Conservación</w:t>
      </w:r>
    </w:p>
    <w:p w14:paraId="32F45314"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lastRenderedPageBreak/>
        <w:t>Los períodos de conservación establecidos para la documentación del proceso de revisión deben considerar múltiples factores incluyendo requisitos legales de retención de documentos establecidos en la legislación chilena aplicable, requisitos normativos de ISO 27001:2022 respecto a mantener registros del SGSI, expectativas de organismos certificadores sobre disponibilidad de evidencia histórica durante auditorías, necesidades operacionales de la organización para análisis de tendencias y mejora continua, consideraciones de gestión de riesgos legales relacionados con potencial litigación, y capacidades prácticas de almacenamiento y gestión documental de la organización.</w:t>
      </w:r>
    </w:p>
    <w:p w14:paraId="6223E74D"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Como regla general mínima, toda la documentación del proceso de revisión debe conservarse durante al menos cinco años desde la fecha de conclusión del proceso, lo cual asegura que estará disponible durante todo el ciclo de certificación ISO 27001 de tres años más dos años adicionales de margen. Este período de cinco años es consistente con prácticas comunes en gestión de seguridad de la información y satisface las expectativas típicas de auditores y reguladores respecto a retención de documentación.</w:t>
      </w:r>
    </w:p>
    <w:p w14:paraId="166D684A"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Para documentos particularmente críticos como el informe de revisión completo, el acta de aprobación de la Alta Dirección, y las actas de reuniones del Comité de Revisión, debe considerarse seriamente la conservación permanente o indefinida dado que el costo de almacenamiento electrónico es </w:t>
      </w:r>
      <w:proofErr w:type="spellStart"/>
      <w:r w:rsidRPr="008F3522">
        <w:rPr>
          <w:rFonts w:ascii="Times New Roman" w:eastAsia="Times New Roman" w:hAnsi="Times New Roman" w:cs="Times New Roman"/>
          <w:sz w:val="24"/>
          <w:szCs w:val="24"/>
        </w:rPr>
        <w:t>minimal</w:t>
      </w:r>
      <w:proofErr w:type="spellEnd"/>
      <w:r w:rsidRPr="008F3522">
        <w:rPr>
          <w:rFonts w:ascii="Times New Roman" w:eastAsia="Times New Roman" w:hAnsi="Times New Roman" w:cs="Times New Roman"/>
          <w:sz w:val="24"/>
          <w:szCs w:val="24"/>
        </w:rPr>
        <w:t xml:space="preserve"> y el valor histórico potencial de esta documentación para análisis de evolución del SGSI a largo plazo, para investigaciones retrospectivas complejas, o para demostrar cumplimiento continuo con compromisos de mejora continua puede justificar ampliamente mantenerla disponible indefinidamente.</w:t>
      </w:r>
    </w:p>
    <w:p w14:paraId="7E46A743"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Para documentación que incluya datos personales de colaboradores como listas de asistencia a capacitaciones con firmas, los períodos de conservación deben considerar también requisitos de la Ley 19.628 de Protección de Datos Personales que establecen que los datos personales deben conservarse solamente por el tiempo necesario para cumplir con las finalidades para las cuales fueron recopilados. En estos casos, un período razonable es conservar durante la duración de la relación laboral más tres a cinco años adicionales después del término de la relación, permitiendo cubrir potenciales investigaciones de incidentes históricos o litigios laborales que podrían requerir esta evidencia.</w:t>
      </w:r>
    </w:p>
    <w:p w14:paraId="778BA102"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Al concluir el período de conservación establecido para cualquier documentación, debe ejecutarse un proceso formal de disposición o eliminación segura que asegure que la información confidencial o sensible contenida en los documentos sea apropiadamente destruida y no pueda ser recuperada por personas no autorizadas. Para documentación electrónica, esto implica eliminación segura mediante </w:t>
      </w:r>
      <w:proofErr w:type="spellStart"/>
      <w:r w:rsidRPr="008F3522">
        <w:rPr>
          <w:rFonts w:ascii="Times New Roman" w:eastAsia="Times New Roman" w:hAnsi="Times New Roman" w:cs="Times New Roman"/>
          <w:sz w:val="24"/>
          <w:szCs w:val="24"/>
        </w:rPr>
        <w:t>sobrescritura</w:t>
      </w:r>
      <w:proofErr w:type="spellEnd"/>
      <w:r w:rsidRPr="008F3522">
        <w:rPr>
          <w:rFonts w:ascii="Times New Roman" w:eastAsia="Times New Roman" w:hAnsi="Times New Roman" w:cs="Times New Roman"/>
          <w:sz w:val="24"/>
          <w:szCs w:val="24"/>
        </w:rPr>
        <w:t xml:space="preserve"> de datos o destrucción física de medios de almacenamiento si es necesario. Para documentación física impresa, implica destrucción mediante trituración o métodos similares que imposibiliten la reconstrucción de los documentos.</w:t>
      </w:r>
    </w:p>
    <w:p w14:paraId="42ACCAAE"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Antes de proceder con la disposición de documentación al cumplirse el período de conservación, debe realizarse una revisión final para confirmar que no existen razones excepcionales para extender la conservación, como litigios pendientes donde la documentación podría ser relevante, investigaciones en curso que podrían requerir acceso a la información, o valor histórico excepcional que justifique conservación permanente. Esta revisión debe ser realizada por 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del SGSI o por personal de gestión documental bajo su supervisión, con aprobación formal de la disposición documentada antes de proceder.</w:t>
      </w:r>
    </w:p>
    <w:p w14:paraId="79E83FE9"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lastRenderedPageBreak/>
        <w:t>14.3 Custodia y Protección</w:t>
      </w:r>
    </w:p>
    <w:p w14:paraId="5DE8D184"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Toda la documentación del proceso de revisión de la política, independientemente del período de conservación aplicable, debe ser custodiada y protegida apropiadamente durante todo el tiempo que se mantenga almacenada, asegurando que su confidencialidad, integridad y disponibilidad sean preservadas y que solamente personal autorizado con necesidad legítima pueda acceder a ella. Esta protección es crítica porque la documentación del proceso de revisión típicamente contiene información sensible sobre vulnerabilidades de seguridad identificadas, incidentes ocurridos, debilidades en controles, y deliberaciones internas de la dirección que no deben ser divulgadas inapropiadamente.</w:t>
      </w:r>
    </w:p>
    <w:p w14:paraId="47BAA92B"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documentación electrónica debe almacenarse en repositorios seguros con controles de acceso apropiados que limiten el acceso solamente a personal autorizado como 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del SGSI, miembros del Comité de Revisión, la Alta Dirección, y auditores internos o externos cuando estén ejecutando auditorías legítimas. Los controles de acceso deben implementarse mediante autenticación robusta, autorización basada en roles, y registro de auditoría de todos los accesos para mantener trazabilidad de quién accedió a qué documentos y cuándo.</w:t>
      </w:r>
    </w:p>
    <w:p w14:paraId="5EF8A5E5"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repositorio de almacenamiento debe estar incluido en el alcance de los respaldos regulares de sistemas críticos de Anaconda Web, asegurando que la documentación pueda ser recuperada en caso de fallas de hardware, corrupción de datos, ataques de </w:t>
      </w:r>
      <w:proofErr w:type="spellStart"/>
      <w:r w:rsidRPr="008F3522">
        <w:rPr>
          <w:rFonts w:ascii="Times New Roman" w:eastAsia="Times New Roman" w:hAnsi="Times New Roman" w:cs="Times New Roman"/>
          <w:sz w:val="24"/>
          <w:szCs w:val="24"/>
        </w:rPr>
        <w:t>ransomware</w:t>
      </w:r>
      <w:proofErr w:type="spellEnd"/>
      <w:r w:rsidRPr="008F3522">
        <w:rPr>
          <w:rFonts w:ascii="Times New Roman" w:eastAsia="Times New Roman" w:hAnsi="Times New Roman" w:cs="Times New Roman"/>
          <w:sz w:val="24"/>
          <w:szCs w:val="24"/>
        </w:rPr>
        <w:t>, o cualquier otro evento que pueda comprometer los sistemas primarios de almacenamiento. Los respaldos deben probarse periódicamente para verificar que la restauración funciona correctamente y que los datos respaldados están completos e íntegros.</w:t>
      </w:r>
    </w:p>
    <w:p w14:paraId="040122C7"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La documentación debe protegerse contra modificación no autorizada mediante controles apropiados como permisos de solo lectura para la mayoría de </w:t>
      </w:r>
      <w:proofErr w:type="gramStart"/>
      <w:r w:rsidRPr="008F3522">
        <w:rPr>
          <w:rFonts w:ascii="Times New Roman" w:eastAsia="Times New Roman" w:hAnsi="Times New Roman" w:cs="Times New Roman"/>
          <w:sz w:val="24"/>
          <w:szCs w:val="24"/>
        </w:rPr>
        <w:t>usuarios</w:t>
      </w:r>
      <w:proofErr w:type="gramEnd"/>
      <w:r w:rsidRPr="008F3522">
        <w:rPr>
          <w:rFonts w:ascii="Times New Roman" w:eastAsia="Times New Roman" w:hAnsi="Times New Roman" w:cs="Times New Roman"/>
          <w:sz w:val="24"/>
          <w:szCs w:val="24"/>
        </w:rPr>
        <w:t xml:space="preserve">, control de versiones que registre cualquier modificación realizada identificando quién la realizó y cuándo, y potencialmente mediante técnicas como firmas digitales o </w:t>
      </w:r>
      <w:proofErr w:type="spellStart"/>
      <w:r w:rsidRPr="008F3522">
        <w:rPr>
          <w:rFonts w:ascii="Times New Roman" w:eastAsia="Times New Roman" w:hAnsi="Times New Roman" w:cs="Times New Roman"/>
          <w:sz w:val="24"/>
          <w:szCs w:val="24"/>
        </w:rPr>
        <w:t>checksums</w:t>
      </w:r>
      <w:proofErr w:type="spellEnd"/>
      <w:r w:rsidRPr="008F3522">
        <w:rPr>
          <w:rFonts w:ascii="Times New Roman" w:eastAsia="Times New Roman" w:hAnsi="Times New Roman" w:cs="Times New Roman"/>
          <w:sz w:val="24"/>
          <w:szCs w:val="24"/>
        </w:rPr>
        <w:t xml:space="preserve"> criptográficos que permitan detectar si los documentos han sido alterados desde su creación original. Esta protección de integridad es crítica para preservar el valor de la documentación como evidencia auditable y legalmente defendible.</w:t>
      </w:r>
    </w:p>
    <w:p w14:paraId="3A9FE4F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Para documentación física impresa que deba conservarse, lo cual debe minimizarse en favor de formatos electrónicos siempre que sea posible, debe almacenarse en archivadores o áreas de almacenamiento con acceso físico restringido, protegidas contra amenazas ambientales como humedad, temperatura extrema, o exposición a luz solar directa que puedan degradar los documentos, y protegidas contra amenazas de seguridad como robo, acceso no autorizado, o destrucción intencional o accidental.</w:t>
      </w:r>
    </w:p>
    <w:p w14:paraId="231EB151"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El </w:t>
      </w:r>
      <w:proofErr w:type="gramStart"/>
      <w:r w:rsidRPr="008F3522">
        <w:rPr>
          <w:rFonts w:ascii="Times New Roman" w:eastAsia="Times New Roman" w:hAnsi="Times New Roman" w:cs="Times New Roman"/>
          <w:sz w:val="24"/>
          <w:szCs w:val="24"/>
        </w:rPr>
        <w:t>Responsable</w:t>
      </w:r>
      <w:proofErr w:type="gramEnd"/>
      <w:r w:rsidRPr="008F3522">
        <w:rPr>
          <w:rFonts w:ascii="Times New Roman" w:eastAsia="Times New Roman" w:hAnsi="Times New Roman" w:cs="Times New Roman"/>
          <w:sz w:val="24"/>
          <w:szCs w:val="24"/>
        </w:rPr>
        <w:t xml:space="preserve"> del SGSI debe mantener un inventario o registro maestro de toda la documentación del proceso de revisión que se encuentra bajo custodia, identificando qué documentos existen, dónde están almacenados, cuál es su período de conservación, cuándo es elegible para disposición, y quién tiene acceso autorizado. Este inventario facilita la gestión efectiva del ciclo de vida de la documentación y asegura que ningún documento crítico se pierda inadvertidamente o sea eliminado prematuramente antes de cumplir su período de conservación.</w:t>
      </w:r>
    </w:p>
    <w:p w14:paraId="6B853A01"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 xml:space="preserve">Periódicamente, al menos anualmente, debe realizarse una verificación física o lógica del inventario de documentación, confirmando que todos los documentos que deberían estar bajo </w:t>
      </w:r>
      <w:r w:rsidRPr="008F3522">
        <w:rPr>
          <w:rFonts w:ascii="Times New Roman" w:eastAsia="Times New Roman" w:hAnsi="Times New Roman" w:cs="Times New Roman"/>
          <w:sz w:val="24"/>
          <w:szCs w:val="24"/>
        </w:rPr>
        <w:lastRenderedPageBreak/>
        <w:t>custodia efectivamente están presentes, están apropiadamente protegidos, están todavía accesibles y legibles, y no han sido comprometidos en su confidencialidad o integridad. Cualquier discrepancia identificada durante esta verificación debe investigarse inmediatamente y debe implementarse acción correctiva apropiada para remediar cualquier deficiencia en la custodia o protección de la documentación.</w:t>
      </w:r>
    </w:p>
    <w:p w14:paraId="6C5C4E10" w14:textId="77777777" w:rsidR="008F3522" w:rsidRPr="008F3522" w:rsidRDefault="008F3522" w:rsidP="008F3522">
      <w:pPr>
        <w:spacing w:before="100" w:beforeAutospacing="1" w:after="100" w:afterAutospacing="1"/>
        <w:jc w:val="both"/>
        <w:rPr>
          <w:rFonts w:ascii="Times New Roman" w:eastAsia="Times New Roman" w:hAnsi="Times New Roman" w:cs="Times New Roman"/>
          <w:b/>
          <w:bCs/>
          <w:sz w:val="24"/>
          <w:szCs w:val="24"/>
        </w:rPr>
      </w:pPr>
      <w:r w:rsidRPr="008F3522">
        <w:rPr>
          <w:rFonts w:ascii="Times New Roman" w:eastAsia="Times New Roman" w:hAnsi="Times New Roman" w:cs="Times New Roman"/>
          <w:b/>
          <w:bCs/>
          <w:sz w:val="24"/>
          <w:szCs w:val="24"/>
        </w:rPr>
        <w:t>RESUMEN DE ESTRUCTURA COMPLETA</w:t>
      </w:r>
    </w:p>
    <w:p w14:paraId="2C2BB2E0"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Este Programa de Revisión y Actualización de la Política de Seguridad de la Información (SGSI-PRO-001 v1.0) ha establecido un marco comprehensivo, estructurado y auditable para asegurar que la Política de Seguridad de la Información de Anaconda Web se mantiene vigente, pertinente, efectiva y conforme con todos los requisitos aplicables a lo largo del tiempo.</w:t>
      </w:r>
    </w:p>
    <w:p w14:paraId="237A06FB"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El programa ha establecido:</w:t>
      </w:r>
    </w:p>
    <w:p w14:paraId="1B6A893A" w14:textId="77777777" w:rsidR="008F3522" w:rsidRPr="008F3522" w:rsidRDefault="008F3522" w:rsidP="008F3522">
      <w:pPr>
        <w:numPr>
          <w:ilvl w:val="0"/>
          <w:numId w:val="2"/>
        </w:num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b/>
          <w:bCs/>
          <w:sz w:val="24"/>
          <w:szCs w:val="24"/>
        </w:rPr>
        <w:t>Revisiones ordinarias anuales</w:t>
      </w:r>
      <w:r w:rsidRPr="008F3522">
        <w:rPr>
          <w:rFonts w:ascii="Times New Roman" w:eastAsia="Times New Roman" w:hAnsi="Times New Roman" w:cs="Times New Roman"/>
          <w:sz w:val="24"/>
          <w:szCs w:val="24"/>
        </w:rPr>
        <w:t xml:space="preserve"> con calendario específico (próxima: mayo 2026)</w:t>
      </w:r>
    </w:p>
    <w:p w14:paraId="611F38D4" w14:textId="77777777" w:rsidR="008F3522" w:rsidRPr="008F3522" w:rsidRDefault="008F3522" w:rsidP="008F3522">
      <w:pPr>
        <w:numPr>
          <w:ilvl w:val="0"/>
          <w:numId w:val="2"/>
        </w:num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b/>
          <w:bCs/>
          <w:sz w:val="24"/>
          <w:szCs w:val="24"/>
        </w:rPr>
        <w:t>Mecanismos de revisión extraordinaria</w:t>
      </w:r>
      <w:r w:rsidRPr="008F3522">
        <w:rPr>
          <w:rFonts w:ascii="Times New Roman" w:eastAsia="Times New Roman" w:hAnsi="Times New Roman" w:cs="Times New Roman"/>
          <w:sz w:val="24"/>
          <w:szCs w:val="24"/>
        </w:rPr>
        <w:t xml:space="preserve"> para responder ágilmente a cambios significativos</w:t>
      </w:r>
    </w:p>
    <w:p w14:paraId="05D41727" w14:textId="77777777" w:rsidR="008F3522" w:rsidRPr="008F3522" w:rsidRDefault="008F3522" w:rsidP="008F3522">
      <w:pPr>
        <w:numPr>
          <w:ilvl w:val="0"/>
          <w:numId w:val="2"/>
        </w:num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b/>
          <w:bCs/>
          <w:sz w:val="24"/>
          <w:szCs w:val="24"/>
        </w:rPr>
        <w:t>Cinco criterios comprehensivos de evaluación</w:t>
      </w:r>
      <w:r w:rsidRPr="008F3522">
        <w:rPr>
          <w:rFonts w:ascii="Times New Roman" w:eastAsia="Times New Roman" w:hAnsi="Times New Roman" w:cs="Times New Roman"/>
          <w:sz w:val="24"/>
          <w:szCs w:val="24"/>
        </w:rPr>
        <w:t xml:space="preserve"> que aseguran análisis exhaustivo</w:t>
      </w:r>
    </w:p>
    <w:p w14:paraId="3488E97E" w14:textId="77777777" w:rsidR="008F3522" w:rsidRPr="008F3522" w:rsidRDefault="008F3522" w:rsidP="008F3522">
      <w:pPr>
        <w:numPr>
          <w:ilvl w:val="0"/>
          <w:numId w:val="2"/>
        </w:num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b/>
          <w:bCs/>
          <w:sz w:val="24"/>
          <w:szCs w:val="24"/>
        </w:rPr>
        <w:t>Proceso estructurado en 5 fases</w:t>
      </w:r>
      <w:r w:rsidRPr="008F3522">
        <w:rPr>
          <w:rFonts w:ascii="Times New Roman" w:eastAsia="Times New Roman" w:hAnsi="Times New Roman" w:cs="Times New Roman"/>
          <w:sz w:val="24"/>
          <w:szCs w:val="24"/>
        </w:rPr>
        <w:t xml:space="preserve"> con responsabilidades claras y plazos definidos</w:t>
      </w:r>
    </w:p>
    <w:p w14:paraId="037254B4" w14:textId="77777777" w:rsidR="008F3522" w:rsidRPr="008F3522" w:rsidRDefault="008F3522" w:rsidP="008F3522">
      <w:pPr>
        <w:numPr>
          <w:ilvl w:val="0"/>
          <w:numId w:val="2"/>
        </w:num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b/>
          <w:bCs/>
          <w:sz w:val="24"/>
          <w:szCs w:val="24"/>
        </w:rPr>
        <w:t>Sistema formal de gestión de cambios</w:t>
      </w:r>
      <w:r w:rsidRPr="008F3522">
        <w:rPr>
          <w:rFonts w:ascii="Times New Roman" w:eastAsia="Times New Roman" w:hAnsi="Times New Roman" w:cs="Times New Roman"/>
          <w:sz w:val="24"/>
          <w:szCs w:val="24"/>
        </w:rPr>
        <w:t xml:space="preserve"> con documentación, evaluación de impacto y verificación</w:t>
      </w:r>
    </w:p>
    <w:p w14:paraId="54282D45" w14:textId="77777777" w:rsidR="008F3522" w:rsidRPr="008F3522" w:rsidRDefault="008F3522" w:rsidP="008F3522">
      <w:pPr>
        <w:numPr>
          <w:ilvl w:val="0"/>
          <w:numId w:val="2"/>
        </w:num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b/>
          <w:bCs/>
          <w:sz w:val="24"/>
          <w:szCs w:val="24"/>
        </w:rPr>
        <w:t>Control riguroso de versiones</w:t>
      </w:r>
      <w:r w:rsidRPr="008F3522">
        <w:rPr>
          <w:rFonts w:ascii="Times New Roman" w:eastAsia="Times New Roman" w:hAnsi="Times New Roman" w:cs="Times New Roman"/>
          <w:sz w:val="24"/>
          <w:szCs w:val="24"/>
        </w:rPr>
        <w:t xml:space="preserve"> con nomenclatura clara y trazabilidad histórica</w:t>
      </w:r>
    </w:p>
    <w:p w14:paraId="245D8C88" w14:textId="77777777" w:rsidR="008F3522" w:rsidRPr="008F3522" w:rsidRDefault="008F3522" w:rsidP="008F3522">
      <w:pPr>
        <w:numPr>
          <w:ilvl w:val="0"/>
          <w:numId w:val="2"/>
        </w:num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b/>
          <w:bCs/>
          <w:sz w:val="24"/>
          <w:szCs w:val="24"/>
        </w:rPr>
        <w:t>Seis indicadores clave de desempeño</w:t>
      </w:r>
      <w:r w:rsidRPr="008F3522">
        <w:rPr>
          <w:rFonts w:ascii="Times New Roman" w:eastAsia="Times New Roman" w:hAnsi="Times New Roman" w:cs="Times New Roman"/>
          <w:sz w:val="24"/>
          <w:szCs w:val="24"/>
        </w:rPr>
        <w:t xml:space="preserve"> para medir efectividad del programa</w:t>
      </w:r>
    </w:p>
    <w:p w14:paraId="33E4F66E" w14:textId="77777777" w:rsidR="008F3522" w:rsidRPr="008F3522" w:rsidRDefault="008F3522" w:rsidP="008F3522">
      <w:pPr>
        <w:numPr>
          <w:ilvl w:val="0"/>
          <w:numId w:val="2"/>
        </w:num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b/>
          <w:bCs/>
          <w:sz w:val="24"/>
          <w:szCs w:val="24"/>
        </w:rPr>
        <w:t>Estrategia comprehensiva de comunicación</w:t>
      </w:r>
      <w:r w:rsidRPr="008F3522">
        <w:rPr>
          <w:rFonts w:ascii="Times New Roman" w:eastAsia="Times New Roman" w:hAnsi="Times New Roman" w:cs="Times New Roman"/>
          <w:sz w:val="24"/>
          <w:szCs w:val="24"/>
        </w:rPr>
        <w:t xml:space="preserve"> para asegurar conocimiento de cambios</w:t>
      </w:r>
    </w:p>
    <w:p w14:paraId="71CE9633" w14:textId="77777777" w:rsidR="008F3522" w:rsidRPr="008F3522" w:rsidRDefault="008F3522" w:rsidP="008F3522">
      <w:pPr>
        <w:numPr>
          <w:ilvl w:val="0"/>
          <w:numId w:val="2"/>
        </w:num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b/>
          <w:bCs/>
          <w:sz w:val="24"/>
          <w:szCs w:val="24"/>
        </w:rPr>
        <w:t>Requisitos de archivo y conservación</w:t>
      </w:r>
      <w:r w:rsidRPr="008F3522">
        <w:rPr>
          <w:rFonts w:ascii="Times New Roman" w:eastAsia="Times New Roman" w:hAnsi="Times New Roman" w:cs="Times New Roman"/>
          <w:sz w:val="24"/>
          <w:szCs w:val="24"/>
        </w:rPr>
        <w:t xml:space="preserve"> que preservan evidencia auditable</w:t>
      </w:r>
    </w:p>
    <w:p w14:paraId="1D65243B" w14:textId="77777777" w:rsidR="008F3522" w:rsidRPr="008F3522" w:rsidRDefault="008F3522" w:rsidP="008F3522">
      <w:pPr>
        <w:spacing w:before="100" w:beforeAutospacing="1" w:after="100" w:afterAutospacing="1"/>
        <w:jc w:val="both"/>
        <w:rPr>
          <w:rFonts w:ascii="Times New Roman" w:eastAsia="Times New Roman" w:hAnsi="Times New Roman" w:cs="Times New Roman"/>
          <w:sz w:val="24"/>
          <w:szCs w:val="24"/>
        </w:rPr>
      </w:pPr>
      <w:r w:rsidRPr="008F3522">
        <w:rPr>
          <w:rFonts w:ascii="Times New Roman" w:eastAsia="Times New Roman" w:hAnsi="Times New Roman" w:cs="Times New Roman"/>
          <w:sz w:val="24"/>
          <w:szCs w:val="24"/>
        </w:rPr>
        <w:t>La implementación efectiva de este programa asegurará que la Política de Seguridad de la Información continúe cumpliendo su rol crítico como documento rector del SGSI, soportando el compromiso de Anaconda Web con la excelencia en seguridad de la información, el cumplimiento normativo continuo, y la protección efectiva de los activos de información de la organización y de sus más de diecisiete mil clientes.</w:t>
      </w:r>
    </w:p>
    <w:p w14:paraId="474FB699" w14:textId="7F748FAD" w:rsidR="00340A13" w:rsidRPr="003043E3" w:rsidRDefault="00340A13" w:rsidP="008F3522">
      <w:pPr>
        <w:spacing w:before="100" w:beforeAutospacing="1" w:after="100" w:afterAutospacing="1"/>
        <w:jc w:val="both"/>
      </w:pPr>
    </w:p>
    <w:sectPr w:rsidR="00340A13" w:rsidRPr="003043E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01FA2"/>
    <w:multiLevelType w:val="multilevel"/>
    <w:tmpl w:val="A84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A04F76"/>
    <w:multiLevelType w:val="hybridMultilevel"/>
    <w:tmpl w:val="59D01D40"/>
    <w:lvl w:ilvl="0" w:tplc="95D8E6AA">
      <w:start w:val="1"/>
      <w:numFmt w:val="bullet"/>
      <w:lvlText w:val="●"/>
      <w:lvlJc w:val="left"/>
      <w:pPr>
        <w:ind w:left="720" w:hanging="360"/>
      </w:pPr>
    </w:lvl>
    <w:lvl w:ilvl="1" w:tplc="AE964088">
      <w:start w:val="1"/>
      <w:numFmt w:val="bullet"/>
      <w:lvlText w:val="○"/>
      <w:lvlJc w:val="left"/>
      <w:pPr>
        <w:ind w:left="1440" w:hanging="360"/>
      </w:pPr>
    </w:lvl>
    <w:lvl w:ilvl="2" w:tplc="2A383062">
      <w:start w:val="1"/>
      <w:numFmt w:val="bullet"/>
      <w:lvlText w:val="■"/>
      <w:lvlJc w:val="left"/>
      <w:pPr>
        <w:ind w:left="2160" w:hanging="360"/>
      </w:pPr>
    </w:lvl>
    <w:lvl w:ilvl="3" w:tplc="67E65A9E">
      <w:start w:val="1"/>
      <w:numFmt w:val="bullet"/>
      <w:lvlText w:val="●"/>
      <w:lvlJc w:val="left"/>
      <w:pPr>
        <w:ind w:left="2880" w:hanging="360"/>
      </w:pPr>
    </w:lvl>
    <w:lvl w:ilvl="4" w:tplc="C832C732">
      <w:start w:val="1"/>
      <w:numFmt w:val="bullet"/>
      <w:lvlText w:val="○"/>
      <w:lvlJc w:val="left"/>
      <w:pPr>
        <w:ind w:left="3600" w:hanging="360"/>
      </w:pPr>
    </w:lvl>
    <w:lvl w:ilvl="5" w:tplc="66BCB0A2">
      <w:start w:val="1"/>
      <w:numFmt w:val="bullet"/>
      <w:lvlText w:val="■"/>
      <w:lvlJc w:val="left"/>
      <w:pPr>
        <w:ind w:left="4320" w:hanging="360"/>
      </w:pPr>
    </w:lvl>
    <w:lvl w:ilvl="6" w:tplc="B6AA0CDC">
      <w:start w:val="1"/>
      <w:numFmt w:val="bullet"/>
      <w:lvlText w:val="●"/>
      <w:lvlJc w:val="left"/>
      <w:pPr>
        <w:ind w:left="5040" w:hanging="360"/>
      </w:pPr>
    </w:lvl>
    <w:lvl w:ilvl="7" w:tplc="8E3ABDC4">
      <w:start w:val="1"/>
      <w:numFmt w:val="bullet"/>
      <w:lvlText w:val="●"/>
      <w:lvlJc w:val="left"/>
      <w:pPr>
        <w:ind w:left="5760" w:hanging="360"/>
      </w:pPr>
    </w:lvl>
    <w:lvl w:ilvl="8" w:tplc="87205540">
      <w:start w:val="1"/>
      <w:numFmt w:val="bullet"/>
      <w:lvlText w:val="●"/>
      <w:lvlJc w:val="left"/>
      <w:pPr>
        <w:ind w:left="6480" w:hanging="360"/>
      </w:pPr>
    </w:lvl>
  </w:abstractNum>
  <w:num w:numId="1" w16cid:durableId="767043149">
    <w:abstractNumId w:val="1"/>
    <w:lvlOverride w:ilvl="0">
      <w:startOverride w:val="1"/>
    </w:lvlOverride>
  </w:num>
  <w:num w:numId="2" w16cid:durableId="187272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A13"/>
    <w:rsid w:val="00297579"/>
    <w:rsid w:val="003043E3"/>
    <w:rsid w:val="00340A13"/>
    <w:rsid w:val="008F3522"/>
    <w:rsid w:val="00BA756E"/>
    <w:rsid w:val="00BD00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CB6A"/>
  <w15:docId w15:val="{A5A0436F-18E3-40F7-A7BE-56BD5EFCF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E3A8A"/>
      <w:sz w:val="28"/>
      <w:szCs w:val="28"/>
    </w:rPr>
  </w:style>
  <w:style w:type="paragraph" w:styleId="Ttulo2">
    <w:name w:val="heading 2"/>
    <w:uiPriority w:val="9"/>
    <w:unhideWhenUsed/>
    <w:qFormat/>
    <w:pPr>
      <w:spacing w:before="300" w:after="150"/>
      <w:outlineLvl w:val="1"/>
    </w:pPr>
    <w:rPr>
      <w:b/>
      <w:bCs/>
      <w:color w:val="1E3A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61</Pages>
  <Words>30414</Words>
  <Characters>177925</Characters>
  <Application>Microsoft Office Word</Application>
  <DocSecurity>0</DocSecurity>
  <Lines>3953</Lines>
  <Paragraphs>2853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Auditorex Chile SpA</cp:lastModifiedBy>
  <cp:revision>2</cp:revision>
  <dcterms:created xsi:type="dcterms:W3CDTF">2025-12-27T01:29:00Z</dcterms:created>
  <dcterms:modified xsi:type="dcterms:W3CDTF">2025-12-27T01:29:00Z</dcterms:modified>
</cp:coreProperties>
</file>