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1FF" w:rsidRDefault="00D52C2A">
      <w:r>
        <w:tab/>
      </w:r>
    </w:p>
    <w:p w:rsidR="00D52C2A" w:rsidRDefault="00D52C2A" w:rsidP="00D52C2A">
      <w:pPr>
        <w:rPr>
          <w:b/>
          <w:u w:val="single"/>
        </w:rPr>
      </w:pPr>
      <w:r w:rsidRPr="00D52C2A">
        <w:rPr>
          <w:b/>
          <w:u w:val="single"/>
        </w:rPr>
        <w:t xml:space="preserve">New in this version: </w:t>
      </w:r>
    </w:p>
    <w:p w:rsidR="004837EA" w:rsidRDefault="005D7973" w:rsidP="00D52C2A">
      <w:pPr>
        <w:rPr>
          <w:u w:val="single"/>
        </w:rPr>
      </w:pPr>
      <w:r>
        <w:rPr>
          <w:u w:val="single"/>
        </w:rPr>
        <w:t>Acoustic Builder Support</w:t>
      </w:r>
    </w:p>
    <w:p w:rsidR="00252D56" w:rsidRDefault="00252D56" w:rsidP="00D52C2A">
      <w:r>
        <w:rPr>
          <w:b/>
        </w:rPr>
        <w:t xml:space="preserve">Analysis Points: </w:t>
      </w:r>
      <w:r>
        <w:t xml:space="preserve">  Analysis point placement is now governed by a new UI, the Analysis Point Settings dialog. </w:t>
      </w:r>
      <w:r w:rsidR="00BA68D3">
        <w:t xml:space="preserve">  In the context of ESME Workbench, an Analysis Point is a collection of user-selectable unique sound sources at a given location. </w:t>
      </w:r>
    </w:p>
    <w:p w:rsidR="00252D56" w:rsidRDefault="00252D56" w:rsidP="00252D56">
      <w:pPr>
        <w:jc w:val="center"/>
      </w:pPr>
      <w:r>
        <w:rPr>
          <w:noProof/>
        </w:rPr>
        <w:drawing>
          <wp:inline distT="0" distB="0" distL="0" distR="0" wp14:anchorId="2B9E6CBF" wp14:editId="25B5F5E2">
            <wp:extent cx="4977442" cy="326883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77442" cy="3268839"/>
                    </a:xfrm>
                    <a:prstGeom prst="rect">
                      <a:avLst/>
                    </a:prstGeom>
                  </pic:spPr>
                </pic:pic>
              </a:graphicData>
            </a:graphic>
          </wp:inline>
        </w:drawing>
      </w:r>
    </w:p>
    <w:p w:rsidR="00252D56" w:rsidRDefault="00BA68D3" w:rsidP="00252D56">
      <w:r>
        <w:t xml:space="preserve">Each unique Mode has individually customized settings.  Radial directions and number can be modified per-mode, and if a particular configuration should be used for all modes, it can easily be applied uniformly.  </w:t>
      </w:r>
    </w:p>
    <w:p w:rsidR="00BA68D3" w:rsidRDefault="00BA68D3" w:rsidP="00252D56">
      <w:r>
        <w:t xml:space="preserve">Once the Analysis Point is placed by clicking OK on the Analysis Point Settings dialog, a map icon appears with vectors for each radial: </w:t>
      </w:r>
    </w:p>
    <w:p w:rsidR="00BA68D3" w:rsidRPr="00252D56" w:rsidRDefault="00BA68D3" w:rsidP="00BA68D3">
      <w:pPr>
        <w:jc w:val="center"/>
      </w:pPr>
      <w:r>
        <w:rPr>
          <w:noProof/>
        </w:rPr>
        <w:drawing>
          <wp:inline distT="0" distB="0" distL="0" distR="0" wp14:anchorId="4B3D0F2E" wp14:editId="36328F28">
            <wp:extent cx="2482650" cy="20617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83428" cy="2062359"/>
                    </a:xfrm>
                    <a:prstGeom prst="rect">
                      <a:avLst/>
                    </a:prstGeom>
                  </pic:spPr>
                </pic:pic>
              </a:graphicData>
            </a:graphic>
          </wp:inline>
        </w:drawing>
      </w:r>
    </w:p>
    <w:p w:rsidR="004135F8" w:rsidRDefault="004135F8" w:rsidP="003F3672">
      <w:pPr>
        <w:jc w:val="both"/>
      </w:pPr>
    </w:p>
    <w:p w:rsidR="004135F8" w:rsidRDefault="004135F8" w:rsidP="009D5DE0"/>
    <w:p w:rsidR="004135F8" w:rsidRDefault="004135F8" w:rsidP="009D5DE0"/>
    <w:p w:rsidR="00BA68D3" w:rsidRDefault="00BA68D3" w:rsidP="009D5DE0">
      <w:r>
        <w:t>A new layer appears in the layer list on the map display for each unique Analysis Point.  Right clicking on the color indicator in the layer allows the line width and color to be changed, and right clicking on the analysis point name allows the already-placed analysis point to be edited.  Changes – for example, deleting a number of radials – are updated in real time on the map.  Here, 1/3 of the radials have been removed:</w:t>
      </w:r>
    </w:p>
    <w:p w:rsidR="00BA68D3" w:rsidRDefault="00BA68D3" w:rsidP="00BA68D3">
      <w:pPr>
        <w:jc w:val="center"/>
      </w:pPr>
      <w:r>
        <w:rPr>
          <w:noProof/>
        </w:rPr>
        <w:drawing>
          <wp:inline distT="0" distB="0" distL="0" distR="0" wp14:anchorId="625110F0" wp14:editId="38EE710E">
            <wp:extent cx="4330460" cy="371188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30460" cy="3711889"/>
                    </a:xfrm>
                    <a:prstGeom prst="rect">
                      <a:avLst/>
                    </a:prstGeom>
                  </pic:spPr>
                </pic:pic>
              </a:graphicData>
            </a:graphic>
          </wp:inline>
        </w:drawing>
      </w:r>
    </w:p>
    <w:p w:rsidR="00894E22" w:rsidRDefault="009D5DE0" w:rsidP="00894E22">
      <w:proofErr w:type="spellStart"/>
      <w:r>
        <w:rPr>
          <w:u w:val="single"/>
        </w:rPr>
        <w:t>CASSomatic</w:t>
      </w:r>
      <w:proofErr w:type="spellEnd"/>
      <w:r>
        <w:rPr>
          <w:u w:val="single"/>
        </w:rPr>
        <w:t xml:space="preserve"> output</w:t>
      </w:r>
      <w:r w:rsidR="00894E22">
        <w:rPr>
          <w:u w:val="single"/>
        </w:rPr>
        <w:t>:</w:t>
      </w:r>
    </w:p>
    <w:p w:rsidR="00A41E54" w:rsidRDefault="003F3672" w:rsidP="00DB6511">
      <w:proofErr w:type="spellStart"/>
      <w:r>
        <w:t>CASSomatic</w:t>
      </w:r>
      <w:proofErr w:type="spellEnd"/>
      <w:r>
        <w:t xml:space="preserve"> friendly </w:t>
      </w:r>
      <w:r w:rsidR="00252D56">
        <w:t>acoustic outputs (INF files) are generated when the Export button on the main ribbon control is pressed.  They are placed in the expected locations, along with extracted Environmental .</w:t>
      </w:r>
      <w:proofErr w:type="spellStart"/>
      <w:r w:rsidR="00252D56">
        <w:t>dat</w:t>
      </w:r>
      <w:proofErr w:type="spellEnd"/>
      <w:r w:rsidR="00252D56">
        <w:t xml:space="preserve"> files. </w:t>
      </w:r>
    </w:p>
    <w:p w:rsidR="000A4E9E" w:rsidRDefault="000A4E9E">
      <w:pPr>
        <w:rPr>
          <w:u w:val="single"/>
        </w:rPr>
      </w:pPr>
      <w:r>
        <w:rPr>
          <w:u w:val="single"/>
        </w:rPr>
        <w:br w:type="page"/>
      </w:r>
    </w:p>
    <w:p w:rsidR="000A4E9E" w:rsidRDefault="000A4E9E" w:rsidP="00A41E54">
      <w:pPr>
        <w:rPr>
          <w:u w:val="singl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tblGrid>
      <w:tr w:rsidR="000A4E9E" w:rsidTr="000A4E9E">
        <w:trPr>
          <w:jc w:val="center"/>
        </w:trPr>
        <w:tc>
          <w:tcPr>
            <w:tcW w:w="0" w:type="auto"/>
          </w:tcPr>
          <w:p w:rsidR="000A4E9E" w:rsidRPr="00DB6511" w:rsidRDefault="000A4E9E" w:rsidP="006315EC">
            <w:pPr>
              <w:rPr>
                <w:i/>
              </w:rPr>
            </w:pPr>
          </w:p>
        </w:tc>
      </w:tr>
    </w:tbl>
    <w:p w:rsidR="00D52C2A" w:rsidRPr="007A717B" w:rsidRDefault="00D52C2A" w:rsidP="00D52C2A">
      <w:pPr>
        <w:rPr>
          <w:b/>
          <w:u w:val="single"/>
        </w:rPr>
      </w:pPr>
      <w:r w:rsidRPr="007A717B">
        <w:rPr>
          <w:b/>
          <w:u w:val="single"/>
        </w:rPr>
        <w:t xml:space="preserve">Bugs fixed: </w:t>
      </w:r>
    </w:p>
    <w:p w:rsidR="009D5DE0" w:rsidRDefault="006315EC" w:rsidP="00236FE6">
      <w:pPr>
        <w:pStyle w:val="ListParagraph"/>
        <w:numPr>
          <w:ilvl w:val="0"/>
          <w:numId w:val="5"/>
        </w:numPr>
      </w:pPr>
      <w:r>
        <w:t xml:space="preserve">Recent Experiments now cleaned up. </w:t>
      </w:r>
    </w:p>
    <w:p w:rsidR="006315EC" w:rsidRDefault="006315EC" w:rsidP="006315EC">
      <w:pPr>
        <w:pStyle w:val="ListParagraph"/>
        <w:numPr>
          <w:ilvl w:val="0"/>
          <w:numId w:val="5"/>
        </w:numPr>
      </w:pPr>
      <w:r>
        <w:t>A new release of the Ribbon Control, which should greatly reduce or eliminate a transient error where parts of the UI appeared black unt</w:t>
      </w:r>
      <w:r>
        <w:t>il the mouse was swept over them.</w:t>
      </w:r>
    </w:p>
    <w:p w:rsidR="006315EC" w:rsidRDefault="00D52C2A" w:rsidP="006315EC">
      <w:pPr>
        <w:rPr>
          <w:b/>
          <w:u w:val="single"/>
        </w:rPr>
      </w:pPr>
      <w:r w:rsidRPr="007A717B">
        <w:rPr>
          <w:b/>
          <w:u w:val="single"/>
        </w:rPr>
        <w:t xml:space="preserve">Known Bugs: </w:t>
      </w:r>
    </w:p>
    <w:p w:rsidR="00515AB5" w:rsidRPr="006315EC" w:rsidRDefault="006315EC" w:rsidP="006315EC">
      <w:pPr>
        <w:pStyle w:val="ListParagraph"/>
        <w:numPr>
          <w:ilvl w:val="0"/>
          <w:numId w:val="5"/>
        </w:numPr>
        <w:rPr>
          <w:b/>
          <w:u w:val="single"/>
        </w:rPr>
      </w:pPr>
      <w:r>
        <w:t>It is possible to load two .</w:t>
      </w:r>
      <w:proofErr w:type="spellStart"/>
      <w:r>
        <w:t>nemo</w:t>
      </w:r>
      <w:proofErr w:type="spellEnd"/>
      <w:r>
        <w:t xml:space="preserve"> files simultaneously.  This will cause a great deal of environmental database confusion, and will be disabled in a future release.</w:t>
      </w:r>
      <w:bookmarkStart w:id="0" w:name="_GoBack"/>
      <w:bookmarkEnd w:id="0"/>
      <w:r w:rsidR="00A41E54">
        <w:t xml:space="preserve"> </w:t>
      </w:r>
      <w:r w:rsidR="00894E22">
        <w:t xml:space="preserve">  </w:t>
      </w:r>
    </w:p>
    <w:p w:rsidR="00DD1695" w:rsidRPr="00D52C2A" w:rsidRDefault="00DD1695" w:rsidP="00894E22"/>
    <w:sectPr w:rsidR="00DD1695" w:rsidRPr="00D52C2A" w:rsidSect="00D52C2A">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7DD" w:rsidRDefault="009227DD" w:rsidP="00D52C2A">
      <w:pPr>
        <w:spacing w:after="0" w:line="240" w:lineRule="auto"/>
      </w:pPr>
      <w:r>
        <w:separator/>
      </w:r>
    </w:p>
  </w:endnote>
  <w:endnote w:type="continuationSeparator" w:id="0">
    <w:p w:rsidR="009227DD" w:rsidRDefault="009227DD" w:rsidP="00D52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7DD" w:rsidRDefault="009227DD" w:rsidP="00D52C2A">
      <w:pPr>
        <w:spacing w:after="0" w:line="240" w:lineRule="auto"/>
      </w:pPr>
      <w:r>
        <w:separator/>
      </w:r>
    </w:p>
  </w:footnote>
  <w:footnote w:type="continuationSeparator" w:id="0">
    <w:p w:rsidR="009227DD" w:rsidRDefault="009227DD" w:rsidP="00D52C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C2A" w:rsidRDefault="00D52C2A" w:rsidP="00D52C2A">
    <w:pPr>
      <w:pStyle w:val="Header"/>
    </w:pPr>
    <w:r>
      <w:rPr>
        <w:noProof/>
      </w:rPr>
      <w:drawing>
        <wp:anchor distT="0" distB="0" distL="114300" distR="114300" simplePos="0" relativeHeight="251658240" behindDoc="1" locked="0" layoutInCell="1" allowOverlap="0" wp14:anchorId="7D766395" wp14:editId="41D742CA">
          <wp:simplePos x="0" y="0"/>
          <wp:positionH relativeFrom="column">
            <wp:posOffset>7620</wp:posOffset>
          </wp:positionH>
          <wp:positionV relativeFrom="paragraph">
            <wp:posOffset>-57150</wp:posOffset>
          </wp:positionV>
          <wp:extent cx="1225296" cy="6309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5296" cy="630936"/>
                  </a:xfrm>
                  <a:prstGeom prst="rect">
                    <a:avLst/>
                  </a:prstGeom>
                </pic:spPr>
              </pic:pic>
            </a:graphicData>
          </a:graphic>
          <wp14:sizeRelH relativeFrom="margin">
            <wp14:pctWidth>0</wp14:pctWidth>
          </wp14:sizeRelH>
          <wp14:sizeRelV relativeFrom="margin">
            <wp14:pctHeight>0</wp14:pctHeight>
          </wp14:sizeRelV>
        </wp:anchor>
      </w:drawing>
    </w:r>
  </w:p>
  <w:p w:rsidR="00D52C2A" w:rsidRDefault="00D52C2A">
    <w:pPr>
      <w:pStyle w:val="Header"/>
    </w:pPr>
    <w:r>
      <w:tab/>
    </w:r>
    <w:r w:rsidRPr="00D52C2A">
      <w:rPr>
        <w:b/>
      </w:rPr>
      <w:t>ESME Work</w:t>
    </w:r>
    <w:r w:rsidR="000B3ACE">
      <w:rPr>
        <w:b/>
      </w:rPr>
      <w:t xml:space="preserve">bench </w:t>
    </w:r>
    <w:r w:rsidR="009D5DE0">
      <w:rPr>
        <w:b/>
      </w:rPr>
      <w:t>2011</w:t>
    </w:r>
    <w:r>
      <w:tab/>
      <w:t xml:space="preserve"> </w:t>
    </w:r>
    <w:r w:rsidR="000B3ACE">
      <w:t xml:space="preserve">  </w:t>
    </w:r>
    <w:r>
      <w:t xml:space="preserve">    </w:t>
    </w:r>
    <w:r w:rsidR="00740B24">
      <w:fldChar w:fldCharType="begin"/>
    </w:r>
    <w:r w:rsidR="00740B24">
      <w:instrText xml:space="preserve"> DATE \@ "dd MMMM yyyy" </w:instrText>
    </w:r>
    <w:r w:rsidR="00740B24">
      <w:fldChar w:fldCharType="separate"/>
    </w:r>
    <w:r w:rsidR="009C1DF9">
      <w:rPr>
        <w:noProof/>
      </w:rPr>
      <w:t>25 February 2011</w:t>
    </w:r>
    <w:r w:rsidR="00740B24">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1E56"/>
    <w:multiLevelType w:val="hybridMultilevel"/>
    <w:tmpl w:val="B8C4C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260B3D"/>
    <w:multiLevelType w:val="hybridMultilevel"/>
    <w:tmpl w:val="5E6837CA"/>
    <w:lvl w:ilvl="0" w:tplc="C7382E3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9A2301D"/>
    <w:multiLevelType w:val="hybridMultilevel"/>
    <w:tmpl w:val="E7EC0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00BD1"/>
    <w:multiLevelType w:val="hybridMultilevel"/>
    <w:tmpl w:val="FCFCF1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3710254"/>
    <w:multiLevelType w:val="hybridMultilevel"/>
    <w:tmpl w:val="BF9EAA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801FE2"/>
    <w:multiLevelType w:val="hybridMultilevel"/>
    <w:tmpl w:val="8AD0C362"/>
    <w:lvl w:ilvl="0" w:tplc="A7DC3E12">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7C952786"/>
    <w:multiLevelType w:val="hybridMultilevel"/>
    <w:tmpl w:val="F6EAFD88"/>
    <w:lvl w:ilvl="0" w:tplc="5EFA34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882F25"/>
    <w:multiLevelType w:val="hybridMultilevel"/>
    <w:tmpl w:val="6F1E72FC"/>
    <w:lvl w:ilvl="0" w:tplc="E23E01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7"/>
  </w:num>
  <w:num w:numId="5">
    <w:abstractNumId w:val="6"/>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C2A"/>
    <w:rsid w:val="00096FC2"/>
    <w:rsid w:val="000A4E9E"/>
    <w:rsid w:val="000A55BB"/>
    <w:rsid w:val="000B3ACE"/>
    <w:rsid w:val="001959D7"/>
    <w:rsid w:val="00236FE6"/>
    <w:rsid w:val="00252D56"/>
    <w:rsid w:val="002B30DE"/>
    <w:rsid w:val="003F3672"/>
    <w:rsid w:val="004135F8"/>
    <w:rsid w:val="00414997"/>
    <w:rsid w:val="004837EA"/>
    <w:rsid w:val="00515AB5"/>
    <w:rsid w:val="005D7973"/>
    <w:rsid w:val="006315EC"/>
    <w:rsid w:val="00632045"/>
    <w:rsid w:val="00693BF0"/>
    <w:rsid w:val="00711A0D"/>
    <w:rsid w:val="00740B24"/>
    <w:rsid w:val="00790498"/>
    <w:rsid w:val="00797F1A"/>
    <w:rsid w:val="007A717B"/>
    <w:rsid w:val="007B669E"/>
    <w:rsid w:val="007D5D00"/>
    <w:rsid w:val="007E02C2"/>
    <w:rsid w:val="007F5841"/>
    <w:rsid w:val="00894E22"/>
    <w:rsid w:val="008A47D8"/>
    <w:rsid w:val="008C3883"/>
    <w:rsid w:val="008C3B24"/>
    <w:rsid w:val="00917F46"/>
    <w:rsid w:val="009227DD"/>
    <w:rsid w:val="009C1DF9"/>
    <w:rsid w:val="009D5DE0"/>
    <w:rsid w:val="009D7B56"/>
    <w:rsid w:val="00A3459D"/>
    <w:rsid w:val="00A41E54"/>
    <w:rsid w:val="00B52196"/>
    <w:rsid w:val="00B91535"/>
    <w:rsid w:val="00BA68D3"/>
    <w:rsid w:val="00BD2736"/>
    <w:rsid w:val="00C132DD"/>
    <w:rsid w:val="00CA7520"/>
    <w:rsid w:val="00CC4728"/>
    <w:rsid w:val="00CD63DA"/>
    <w:rsid w:val="00CE340C"/>
    <w:rsid w:val="00CE63AE"/>
    <w:rsid w:val="00D41614"/>
    <w:rsid w:val="00D52C2A"/>
    <w:rsid w:val="00DB6511"/>
    <w:rsid w:val="00DD020D"/>
    <w:rsid w:val="00DD1695"/>
    <w:rsid w:val="00E1506B"/>
    <w:rsid w:val="00F221FF"/>
    <w:rsid w:val="00F2380C"/>
    <w:rsid w:val="00F80E18"/>
    <w:rsid w:val="00FE2C74"/>
    <w:rsid w:val="00FE5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2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C2A"/>
    <w:rPr>
      <w:rFonts w:ascii="Tahoma" w:hAnsi="Tahoma" w:cs="Tahoma"/>
      <w:sz w:val="16"/>
      <w:szCs w:val="16"/>
    </w:rPr>
  </w:style>
  <w:style w:type="paragraph" w:styleId="Header">
    <w:name w:val="header"/>
    <w:basedOn w:val="Normal"/>
    <w:link w:val="HeaderChar"/>
    <w:uiPriority w:val="99"/>
    <w:unhideWhenUsed/>
    <w:rsid w:val="00D52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C2A"/>
  </w:style>
  <w:style w:type="paragraph" w:styleId="Footer">
    <w:name w:val="footer"/>
    <w:basedOn w:val="Normal"/>
    <w:link w:val="FooterChar"/>
    <w:uiPriority w:val="99"/>
    <w:unhideWhenUsed/>
    <w:rsid w:val="00D52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C2A"/>
  </w:style>
  <w:style w:type="paragraph" w:styleId="ListParagraph">
    <w:name w:val="List Paragraph"/>
    <w:basedOn w:val="Normal"/>
    <w:uiPriority w:val="34"/>
    <w:qFormat/>
    <w:rsid w:val="000B3ACE"/>
    <w:pPr>
      <w:ind w:left="720"/>
      <w:contextualSpacing/>
    </w:pPr>
  </w:style>
  <w:style w:type="table" w:styleId="TableGrid">
    <w:name w:val="Table Grid"/>
    <w:basedOn w:val="TableNormal"/>
    <w:uiPriority w:val="59"/>
    <w:rsid w:val="00F238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2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C2A"/>
    <w:rPr>
      <w:rFonts w:ascii="Tahoma" w:hAnsi="Tahoma" w:cs="Tahoma"/>
      <w:sz w:val="16"/>
      <w:szCs w:val="16"/>
    </w:rPr>
  </w:style>
  <w:style w:type="paragraph" w:styleId="Header">
    <w:name w:val="header"/>
    <w:basedOn w:val="Normal"/>
    <w:link w:val="HeaderChar"/>
    <w:uiPriority w:val="99"/>
    <w:unhideWhenUsed/>
    <w:rsid w:val="00D52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C2A"/>
  </w:style>
  <w:style w:type="paragraph" w:styleId="Footer">
    <w:name w:val="footer"/>
    <w:basedOn w:val="Normal"/>
    <w:link w:val="FooterChar"/>
    <w:uiPriority w:val="99"/>
    <w:unhideWhenUsed/>
    <w:rsid w:val="00D52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C2A"/>
  </w:style>
  <w:style w:type="paragraph" w:styleId="ListParagraph">
    <w:name w:val="List Paragraph"/>
    <w:basedOn w:val="Normal"/>
    <w:uiPriority w:val="34"/>
    <w:qFormat/>
    <w:rsid w:val="000B3ACE"/>
    <w:pPr>
      <w:ind w:left="720"/>
      <w:contextualSpacing/>
    </w:pPr>
  </w:style>
  <w:style w:type="table" w:styleId="TableGrid">
    <w:name w:val="Table Grid"/>
    <w:basedOn w:val="TableNormal"/>
    <w:uiPriority w:val="59"/>
    <w:rsid w:val="00F238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5E3C0-90AB-4A55-8B14-CDC14889F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12148</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Voysey</dc:creator>
  <cp:lastModifiedBy>Graham Voysey</cp:lastModifiedBy>
  <cp:revision>29</cp:revision>
  <cp:lastPrinted>2011-02-25T19:00:00Z</cp:lastPrinted>
  <dcterms:created xsi:type="dcterms:W3CDTF">2010-09-17T19:30:00Z</dcterms:created>
  <dcterms:modified xsi:type="dcterms:W3CDTF">2011-02-25T19:00:00Z</dcterms:modified>
</cp:coreProperties>
</file>