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26938966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824"/>
          </w:tblGrid>
          <w:tr w:rsidR="00704CD6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placeholder>
                  <w:docPart w:val="08B011977DA54190B8FEFD943D5B85C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04CD6" w:rsidRDefault="00704CD6" w:rsidP="00704CD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Boston University</w:t>
                    </w:r>
                  </w:p>
                </w:tc>
              </w:sdtContent>
            </w:sdt>
          </w:tr>
          <w:tr w:rsidR="00704CD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32ED20D2D72E4E149A09A31B80EE6A9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04CD6" w:rsidRDefault="00704CD6" w:rsidP="00704CD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ESME Workbench 2011</w:t>
                    </w:r>
                  </w:p>
                </w:sdtContent>
              </w:sdt>
            </w:tc>
          </w:tr>
          <w:tr w:rsidR="00704CD6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51A0CD5614D5455CAC4865B2B3A435B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04CD6" w:rsidRDefault="00704CD6" w:rsidP="00704CD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User Guide</w:t>
                    </w:r>
                  </w:p>
                </w:tc>
              </w:sdtContent>
            </w:sdt>
          </w:tr>
        </w:tbl>
        <w:p w:rsidR="00704CD6" w:rsidRDefault="00704CD6"/>
        <w:p w:rsidR="00704CD6" w:rsidRDefault="00704CD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8824"/>
          </w:tblGrid>
          <w:tr w:rsidR="00704CD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1-03-28T00:00:00Z">
                    <w:dateFormat w:val="dddd, dd MMMM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04CD6" w:rsidRDefault="003327D0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Monday, 28 March 2011</w:t>
                    </w:r>
                  </w:p>
                </w:sdtContent>
              </w:sdt>
              <w:p w:rsidR="00704CD6" w:rsidRDefault="00704CD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704CD6" w:rsidRDefault="00704CD6"/>
        <w:p w:rsidR="00704CD6" w:rsidRDefault="00704CD6">
          <w:r>
            <w:br w:type="page"/>
          </w:r>
        </w:p>
      </w:sdtContent>
    </w:sdt>
    <w:p w:rsidR="00DD1695" w:rsidRDefault="00DD1695" w:rsidP="00725D89"/>
    <w:p w:rsidR="00704CD6" w:rsidRDefault="00704CD6" w:rsidP="00725D89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939202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327D0" w:rsidRDefault="003327D0">
          <w:pPr>
            <w:pStyle w:val="TOCHeading"/>
          </w:pPr>
          <w:r>
            <w:t>Contents</w:t>
          </w:r>
        </w:p>
        <w:p w:rsidR="00163AF5" w:rsidRDefault="003327D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9098400" w:history="1">
            <w:r w:rsidR="00163AF5" w:rsidRPr="00310170">
              <w:rPr>
                <w:rStyle w:val="Hyperlink"/>
                <w:noProof/>
              </w:rPr>
              <w:t>Introduction</w:t>
            </w:r>
            <w:r w:rsidR="00163AF5">
              <w:rPr>
                <w:noProof/>
                <w:webHidden/>
              </w:rPr>
              <w:tab/>
            </w:r>
            <w:r w:rsidR="00163AF5">
              <w:rPr>
                <w:noProof/>
                <w:webHidden/>
              </w:rPr>
              <w:fldChar w:fldCharType="begin"/>
            </w:r>
            <w:r w:rsidR="00163AF5">
              <w:rPr>
                <w:noProof/>
                <w:webHidden/>
              </w:rPr>
              <w:instrText xml:space="preserve"> PAGEREF _Toc289098400 \h </w:instrText>
            </w:r>
            <w:r w:rsidR="00163AF5">
              <w:rPr>
                <w:noProof/>
                <w:webHidden/>
              </w:rPr>
            </w:r>
            <w:r w:rsidR="00163AF5">
              <w:rPr>
                <w:noProof/>
                <w:webHidden/>
              </w:rPr>
              <w:fldChar w:fldCharType="separate"/>
            </w:r>
            <w:r w:rsidR="00163AF5">
              <w:rPr>
                <w:noProof/>
                <w:webHidden/>
              </w:rPr>
              <w:t>2</w:t>
            </w:r>
            <w:r w:rsidR="00163AF5">
              <w:rPr>
                <w:noProof/>
                <w:webHidden/>
              </w:rPr>
              <w:fldChar w:fldCharType="end"/>
            </w:r>
          </w:hyperlink>
        </w:p>
        <w:p w:rsidR="00163AF5" w:rsidRDefault="00163AF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098401" w:history="1">
            <w:r w:rsidRPr="00310170">
              <w:rPr>
                <w:rStyle w:val="Hyperlink"/>
                <w:noProof/>
              </w:rPr>
              <w:t>The One Navy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AF5" w:rsidRDefault="00163AF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098402" w:history="1">
            <w:r w:rsidRPr="00310170">
              <w:rPr>
                <w:rStyle w:val="Hyperlink"/>
                <w:noProof/>
              </w:rPr>
              <w:t>The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AF5" w:rsidRDefault="00163AF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098403" w:history="1">
            <w:r w:rsidRPr="00310170">
              <w:rPr>
                <w:rStyle w:val="Hyperlink"/>
                <w:noProof/>
              </w:rPr>
              <w:t>The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AF5" w:rsidRDefault="00163AF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098404" w:history="1">
            <w:r w:rsidRPr="00310170">
              <w:rPr>
                <w:rStyle w:val="Hyperlink"/>
                <w:noProof/>
              </w:rPr>
              <w:t>The 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AF5" w:rsidRDefault="00163AF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098405" w:history="1">
            <w:r w:rsidRPr="00310170">
              <w:rPr>
                <w:rStyle w:val="Hyperlink"/>
                <w:noProof/>
              </w:rPr>
              <w:t>ESME Workbench: User Interface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AF5" w:rsidRDefault="00163AF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098406" w:history="1">
            <w:r w:rsidRPr="00310170">
              <w:rPr>
                <w:rStyle w:val="Hyperlink"/>
                <w:noProof/>
              </w:rPr>
              <w:t>The Ribbon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AF5" w:rsidRDefault="00163AF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098407" w:history="1">
            <w:r w:rsidRPr="00310170">
              <w:rPr>
                <w:rStyle w:val="Hyperlink"/>
                <w:noProof/>
              </w:rPr>
              <w:t>The Layer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AF5" w:rsidRDefault="00163AF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098408" w:history="1">
            <w:r w:rsidRPr="00310170">
              <w:rPr>
                <w:rStyle w:val="Hyperlink"/>
                <w:noProof/>
              </w:rPr>
              <w:t>The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AF5" w:rsidRDefault="00163AF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098409" w:history="1">
            <w:r w:rsidRPr="00310170">
              <w:rPr>
                <w:rStyle w:val="Hyperlink"/>
                <w:noProof/>
              </w:rPr>
              <w:t>Workflow: Common Task Walkthroughs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AF5" w:rsidRDefault="00163AF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098410" w:history="1">
            <w:r w:rsidRPr="00310170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AF5" w:rsidRDefault="00163AF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098411" w:history="1">
            <w:r w:rsidRPr="00310170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AF5" w:rsidRDefault="00163AF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098412" w:history="1">
            <w:r w:rsidRPr="00310170">
              <w:rPr>
                <w:rStyle w:val="Hyperlink"/>
                <w:noProof/>
              </w:rPr>
              <w:t>Building a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AF5" w:rsidRDefault="00163AF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098413" w:history="1">
            <w:r w:rsidRPr="00310170">
              <w:rPr>
                <w:rStyle w:val="Hyperlink"/>
                <w:noProof/>
              </w:rPr>
              <w:t>Loading a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AF5" w:rsidRDefault="00163AF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098414" w:history="1">
            <w:r w:rsidRPr="00310170">
              <w:rPr>
                <w:rStyle w:val="Hyperlink"/>
                <w:noProof/>
              </w:rPr>
              <w:t>Extracting Environmental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AF5" w:rsidRDefault="00163AF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098415" w:history="1">
            <w:r w:rsidRPr="00310170">
              <w:rPr>
                <w:rStyle w:val="Hyperlink"/>
                <w:noProof/>
              </w:rPr>
              <w:t>Determining Environmental Boundaries: Quick Looks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AF5" w:rsidRDefault="00163AF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098416" w:history="1">
            <w:r w:rsidRPr="00310170">
              <w:rPr>
                <w:rStyle w:val="Hyperlink"/>
                <w:noProof/>
              </w:rPr>
              <w:t>Calculating Transmission Losses: Analysis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AF5" w:rsidRDefault="00163AF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098417" w:history="1">
            <w:r w:rsidRPr="00310170">
              <w:rPr>
                <w:rStyle w:val="Hyperlink"/>
                <w:noProof/>
              </w:rPr>
              <w:t>Defining Animal Model Populations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AF5" w:rsidRDefault="00163AF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098418" w:history="1">
            <w:r w:rsidRPr="00310170">
              <w:rPr>
                <w:rStyle w:val="Hyperlink"/>
                <w:noProof/>
              </w:rPr>
              <w:t>Modeling Sound Exposure of Animals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AF5" w:rsidRDefault="00163AF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098419" w:history="1">
            <w:r w:rsidRPr="00310170">
              <w:rPr>
                <w:rStyle w:val="Hyperlink"/>
                <w:noProof/>
              </w:rPr>
              <w:t>Post-Processing Simulation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AF5" w:rsidRDefault="00163AF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098420" w:history="1">
            <w:r w:rsidRPr="00310170">
              <w:rPr>
                <w:rStyle w:val="Hyperlink"/>
                <w:noProof/>
              </w:rPr>
              <w:t>A Full Simulation: 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AF5" w:rsidRDefault="00163AF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098421" w:history="1">
            <w:r w:rsidRPr="00310170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7D0" w:rsidRDefault="003327D0">
          <w:r>
            <w:rPr>
              <w:b/>
              <w:bCs/>
              <w:noProof/>
            </w:rPr>
            <w:fldChar w:fldCharType="end"/>
          </w:r>
        </w:p>
      </w:sdtContent>
    </w:sdt>
    <w:p w:rsidR="003E50A7" w:rsidRDefault="003E50A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E50A7" w:rsidRDefault="003E50A7" w:rsidP="003327D0">
      <w:pPr>
        <w:pStyle w:val="Heading1"/>
      </w:pPr>
    </w:p>
    <w:p w:rsidR="00704CD6" w:rsidRDefault="003327D0" w:rsidP="003327D0">
      <w:pPr>
        <w:pStyle w:val="Heading1"/>
      </w:pPr>
      <w:bookmarkStart w:id="0" w:name="_Toc289098400"/>
      <w:r>
        <w:t>Introduction</w:t>
      </w:r>
      <w:bookmarkEnd w:id="0"/>
      <w:r>
        <w:t xml:space="preserve"> </w:t>
      </w:r>
    </w:p>
    <w:p w:rsidR="003327D0" w:rsidRDefault="003327D0" w:rsidP="00725D89">
      <w:r>
        <w:t xml:space="preserve">This document describes the purpose, use, and appearance of ESME Workbench 2011.  This software product integrates components of the Naval </w:t>
      </w:r>
      <w:proofErr w:type="spellStart"/>
      <w:r>
        <w:t>Underseas</w:t>
      </w:r>
      <w:proofErr w:type="spellEnd"/>
      <w:r>
        <w:t xml:space="preserve"> Warfare Center (NUWC), </w:t>
      </w:r>
      <w:proofErr w:type="spellStart"/>
      <w:r>
        <w:t>Biomimetica</w:t>
      </w:r>
      <w:proofErr w:type="spellEnd"/>
      <w:r>
        <w:t xml:space="preserve">, and associated models into the One Navy Model (ONM) to model the Effects of Sound on the Marine Environment (ESME).   </w:t>
      </w:r>
    </w:p>
    <w:p w:rsidR="00092811" w:rsidRDefault="00092811" w:rsidP="003E50A7">
      <w:pPr>
        <w:pStyle w:val="Heading2"/>
      </w:pPr>
      <w:bookmarkStart w:id="1" w:name="_Toc289098401"/>
      <w:r>
        <w:t>The One Navy Model</w:t>
      </w:r>
      <w:bookmarkEnd w:id="1"/>
    </w:p>
    <w:p w:rsidR="003E50A7" w:rsidRPr="003E50A7" w:rsidRDefault="003E50A7" w:rsidP="003E50A7">
      <w:r>
        <w:t xml:space="preserve">The ONM is a collection of discrete software products written by </w:t>
      </w:r>
      <w:proofErr w:type="spellStart"/>
      <w:r>
        <w:t>Biomimetica</w:t>
      </w:r>
      <w:proofErr w:type="spellEnd"/>
      <w:r>
        <w:t>, BU, NUWC, and others.  It does stuff.</w:t>
      </w:r>
    </w:p>
    <w:p w:rsidR="00092811" w:rsidRDefault="00092811" w:rsidP="003E50A7">
      <w:pPr>
        <w:pStyle w:val="Heading2"/>
      </w:pPr>
      <w:bookmarkStart w:id="2" w:name="_Toc289098402"/>
      <w:r>
        <w:t>The Team</w:t>
      </w:r>
      <w:bookmarkEnd w:id="2"/>
    </w:p>
    <w:p w:rsidR="003E50A7" w:rsidRPr="003E50A7" w:rsidRDefault="003E50A7" w:rsidP="003E50A7">
      <w:r>
        <w:t xml:space="preserve">BU, NUWC, </w:t>
      </w:r>
      <w:proofErr w:type="spellStart"/>
      <w:r>
        <w:t>Biomimetica</w:t>
      </w:r>
      <w:proofErr w:type="spellEnd"/>
      <w:r>
        <w:t xml:space="preserve">, </w:t>
      </w:r>
      <w:proofErr w:type="gramStart"/>
      <w:r>
        <w:t>… ?</w:t>
      </w:r>
      <w:proofErr w:type="gramEnd"/>
    </w:p>
    <w:p w:rsidR="00092811" w:rsidRDefault="003E50A7" w:rsidP="003E50A7">
      <w:pPr>
        <w:pStyle w:val="Heading2"/>
      </w:pPr>
      <w:bookmarkStart w:id="3" w:name="_Toc289098403"/>
      <w:r>
        <w:t>The Purpose</w:t>
      </w:r>
      <w:bookmarkEnd w:id="3"/>
    </w:p>
    <w:p w:rsidR="003E50A7" w:rsidRDefault="003E50A7" w:rsidP="003E50A7">
      <w:r>
        <w:t xml:space="preserve">Let’s be nicer to whales. They never hurt </w:t>
      </w:r>
      <w:proofErr w:type="gramStart"/>
      <w:r>
        <w:t>nobody</w:t>
      </w:r>
      <w:proofErr w:type="gramEnd"/>
      <w:r>
        <w:t>.</w:t>
      </w:r>
    </w:p>
    <w:p w:rsidR="003E50A7" w:rsidRDefault="003E50A7" w:rsidP="003E50A7">
      <w:pPr>
        <w:pStyle w:val="Heading2"/>
      </w:pPr>
      <w:bookmarkStart w:id="4" w:name="_Toc289098404"/>
      <w:r>
        <w:t>The Purpose of This Document</w:t>
      </w:r>
      <w:bookmarkEnd w:id="4"/>
    </w:p>
    <w:p w:rsidR="003E50A7" w:rsidRPr="003E50A7" w:rsidRDefault="003E50A7" w:rsidP="003E50A7">
      <w:r>
        <w:t>Everyone should know how to run a full simulation at some level.  Let’s instruct them.</w:t>
      </w:r>
    </w:p>
    <w:p w:rsidR="003E50A7" w:rsidRDefault="003E50A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E50A7" w:rsidRDefault="003E50A7" w:rsidP="003327D0">
      <w:pPr>
        <w:pStyle w:val="Heading1"/>
      </w:pPr>
    </w:p>
    <w:p w:rsidR="003327D0" w:rsidRDefault="003E50A7" w:rsidP="003327D0">
      <w:pPr>
        <w:pStyle w:val="Heading1"/>
      </w:pPr>
      <w:bookmarkStart w:id="5" w:name="_Toc289098405"/>
      <w:r>
        <w:t xml:space="preserve">ESME Workbench: User Interface </w:t>
      </w:r>
      <w:r w:rsidR="003327D0">
        <w:t>Overview</w:t>
      </w:r>
      <w:bookmarkEnd w:id="5"/>
    </w:p>
    <w:p w:rsidR="003327D0" w:rsidRDefault="003327D0" w:rsidP="00725D89"/>
    <w:p w:rsidR="00E41EC6" w:rsidRDefault="00E41EC6">
      <w:r>
        <w:t xml:space="preserve">ESME Workbench is intended to be an intuitive primary user interface to the ONM. From its main screen, users can complete all the steps necessary to run a full simulation, stopping and restarting at any point to modify parameters, view environmental information, or do any other task required before a simulation is fully run. </w:t>
      </w:r>
    </w:p>
    <w:p w:rsidR="00E41EC6" w:rsidRDefault="00E41EC6">
      <w:r>
        <w:t xml:space="preserve">The Workbench Main Screen is pictured below: </w:t>
      </w:r>
    </w:p>
    <w:p w:rsidR="00E41EC6" w:rsidRDefault="00163AF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1452067</wp:posOffset>
                </wp:positionH>
                <wp:positionV relativeFrom="paragraph">
                  <wp:posOffset>940511</wp:posOffset>
                </wp:positionV>
                <wp:extent cx="5325669" cy="3307080"/>
                <wp:effectExtent l="0" t="0" r="2794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669" cy="3307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14.35pt;margin-top:74.05pt;width:419.35pt;height:26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" filled="f" strokecolor="#00b050" strokeweight="2pt"/>
            </w:pict>
          </mc:Fallback>
        </mc:AlternateContent>
      </w:r>
      <w:r w:rsidR="00E41E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939902</wp:posOffset>
                </wp:positionV>
                <wp:extent cx="1360627" cy="3307080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27" cy="3307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7.2pt;margin-top:74pt;width:107.15pt;height:26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" filled="f" strokecolor="#00b0f0" strokeweight="2pt"/>
            </w:pict>
          </mc:Fallback>
        </mc:AlternateContent>
      </w:r>
      <w:r w:rsidR="00E41E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223622</wp:posOffset>
                </wp:positionV>
                <wp:extent cx="6686093" cy="716457"/>
                <wp:effectExtent l="0" t="0" r="19685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093" cy="7164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7.2pt;margin-top:17.6pt;width:526.45pt;height:5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" filled="f" strokecolor="red" strokeweight="2pt"/>
            </w:pict>
          </mc:Fallback>
        </mc:AlternateContent>
      </w:r>
      <w:r w:rsidR="00E41EC6">
        <w:rPr>
          <w:noProof/>
        </w:rPr>
        <w:drawing>
          <wp:inline distT="0" distB="0" distL="0" distR="0">
            <wp:extent cx="6858000" cy="4474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 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C6" w:rsidRDefault="00E41EC6">
      <w:r>
        <w:t xml:space="preserve">The Workbench has three main areas: </w:t>
      </w:r>
    </w:p>
    <w:p w:rsidR="00E41EC6" w:rsidRPr="00E41EC6" w:rsidRDefault="00E41EC6" w:rsidP="00E41EC6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The </w:t>
      </w:r>
      <w:r w:rsidRPr="00163AF5">
        <w:rPr>
          <w:b/>
        </w:rPr>
        <w:t>Ribbon Control</w:t>
      </w:r>
      <w:r>
        <w:t>, highlighted in red</w:t>
      </w:r>
      <w:r w:rsidR="00163AF5">
        <w:t>,</w:t>
      </w:r>
      <w:r w:rsidR="00163AF5" w:rsidRPr="00163AF5">
        <w:t xml:space="preserve"> </w:t>
      </w:r>
      <w:r w:rsidR="00163AF5">
        <w:t>contains buttons and other tools to load, save, and configure experiment data. For example, Scenario Files can be loaded here.</w:t>
      </w:r>
    </w:p>
    <w:p w:rsidR="00E41EC6" w:rsidRPr="00E41EC6" w:rsidRDefault="00E41EC6" w:rsidP="00E41EC6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The </w:t>
      </w:r>
      <w:r w:rsidRPr="00163AF5">
        <w:rPr>
          <w:b/>
        </w:rPr>
        <w:t>Layer List</w:t>
      </w:r>
      <w:r>
        <w:t>, highlighted in blue</w:t>
      </w:r>
      <w:r w:rsidR="00163AF5">
        <w:t>,</w:t>
      </w:r>
      <w:r w:rsidR="00163AF5" w:rsidRPr="00163AF5">
        <w:t xml:space="preserve"> </w:t>
      </w:r>
      <w:r w:rsidR="00163AF5">
        <w:t>contains a list of experiment data that is already loaded, and allows its manipulation.  For example, Analysis Points, once created, can be manipulated here.</w:t>
      </w:r>
    </w:p>
    <w:p w:rsidR="00163AF5" w:rsidRPr="00163AF5" w:rsidRDefault="00E41EC6" w:rsidP="00E41EC6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The </w:t>
      </w:r>
      <w:proofErr w:type="gramStart"/>
      <w:r w:rsidRPr="00163AF5">
        <w:rPr>
          <w:b/>
        </w:rPr>
        <w:t>Map</w:t>
      </w:r>
      <w:r>
        <w:t xml:space="preserve"> ,</w:t>
      </w:r>
      <w:proofErr w:type="gramEnd"/>
      <w:r>
        <w:t xml:space="preserve"> highlighted in green</w:t>
      </w:r>
      <w:r w:rsidR="00163AF5">
        <w:t xml:space="preserve">, contains a graphical display of data for users to make sense of their experiments. </w:t>
      </w:r>
    </w:p>
    <w:p w:rsidR="00E41EC6" w:rsidRPr="00163AF5" w:rsidRDefault="00163AF5" w:rsidP="00163AF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  Each area is described more fully in the following sections.</w:t>
      </w:r>
    </w:p>
    <w:p w:rsidR="00163AF5" w:rsidRDefault="00163AF5" w:rsidP="00163AF5">
      <w:pPr>
        <w:pStyle w:val="Heading2"/>
      </w:pPr>
    </w:p>
    <w:p w:rsidR="003E50A7" w:rsidRDefault="00163AF5" w:rsidP="00163AF5">
      <w:pPr>
        <w:pStyle w:val="Heading2"/>
      </w:pPr>
      <w:bookmarkStart w:id="6" w:name="_Toc289098406"/>
      <w:r>
        <w:t>The Ribbon Control</w:t>
      </w:r>
      <w:bookmarkEnd w:id="6"/>
    </w:p>
    <w:p w:rsidR="00163AF5" w:rsidRPr="00163AF5" w:rsidRDefault="00163AF5" w:rsidP="00163AF5">
      <w:bookmarkStart w:id="7" w:name="_GoBack"/>
      <w:bookmarkEnd w:id="7"/>
    </w:p>
    <w:p w:rsidR="00163AF5" w:rsidRDefault="00163AF5" w:rsidP="00163AF5">
      <w:pPr>
        <w:pStyle w:val="Heading2"/>
      </w:pPr>
      <w:bookmarkStart w:id="8" w:name="_Toc289098407"/>
      <w:r>
        <w:t>The Layer List</w:t>
      </w:r>
      <w:bookmarkEnd w:id="8"/>
    </w:p>
    <w:p w:rsidR="00163AF5" w:rsidRDefault="00163AF5" w:rsidP="00163AF5">
      <w:pPr>
        <w:pStyle w:val="Heading2"/>
      </w:pPr>
      <w:bookmarkStart w:id="9" w:name="_Toc289098408"/>
      <w:r>
        <w:t>The Map</w:t>
      </w:r>
      <w:bookmarkEnd w:id="9"/>
    </w:p>
    <w:p w:rsidR="00163AF5" w:rsidRDefault="00163AF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63AF5" w:rsidRPr="00163AF5" w:rsidRDefault="00163AF5" w:rsidP="00163AF5">
      <w:pPr>
        <w:pStyle w:val="Heading2"/>
      </w:pPr>
    </w:p>
    <w:p w:rsidR="003327D0" w:rsidRDefault="00B85627" w:rsidP="003327D0">
      <w:pPr>
        <w:pStyle w:val="Heading1"/>
      </w:pPr>
      <w:bookmarkStart w:id="10" w:name="_Toc289098409"/>
      <w:r>
        <w:t>Workflow:</w:t>
      </w:r>
      <w:r w:rsidR="003327D0">
        <w:t xml:space="preserve"> Common Task Walkthroughs</w:t>
      </w:r>
      <w:bookmarkEnd w:id="10"/>
    </w:p>
    <w:p w:rsidR="00B85627" w:rsidRDefault="00B85627" w:rsidP="00B85627"/>
    <w:p w:rsidR="003327D0" w:rsidRDefault="00B85627" w:rsidP="00B85627">
      <w:pPr>
        <w:pStyle w:val="Heading2"/>
      </w:pPr>
      <w:bookmarkStart w:id="11" w:name="_Toc289098410"/>
      <w:r>
        <w:t>Installation</w:t>
      </w:r>
      <w:bookmarkEnd w:id="11"/>
    </w:p>
    <w:p w:rsidR="00B85627" w:rsidRDefault="00B85627" w:rsidP="00B85627">
      <w:pPr>
        <w:pStyle w:val="Heading2"/>
      </w:pPr>
      <w:bookmarkStart w:id="12" w:name="_Toc289098411"/>
      <w:r>
        <w:t>Configuration</w:t>
      </w:r>
      <w:bookmarkEnd w:id="12"/>
    </w:p>
    <w:p w:rsidR="00B85627" w:rsidRDefault="00B85627" w:rsidP="00B85627">
      <w:pPr>
        <w:pStyle w:val="Heading2"/>
      </w:pPr>
      <w:bookmarkStart w:id="13" w:name="_Toc289098412"/>
      <w:r>
        <w:t>Building a Scenario</w:t>
      </w:r>
      <w:bookmarkEnd w:id="13"/>
    </w:p>
    <w:p w:rsidR="00B85627" w:rsidRDefault="00B85627" w:rsidP="00B85627">
      <w:pPr>
        <w:pStyle w:val="Heading2"/>
      </w:pPr>
      <w:bookmarkStart w:id="14" w:name="_Toc289098413"/>
      <w:r>
        <w:t>Loading a Scenario</w:t>
      </w:r>
      <w:bookmarkEnd w:id="14"/>
    </w:p>
    <w:p w:rsidR="00B85627" w:rsidRDefault="00B85627" w:rsidP="00B85627">
      <w:pPr>
        <w:pStyle w:val="Heading2"/>
      </w:pPr>
      <w:bookmarkStart w:id="15" w:name="_Toc289098414"/>
      <w:r>
        <w:t>Extracting Environmental Data</w:t>
      </w:r>
      <w:bookmarkEnd w:id="15"/>
    </w:p>
    <w:p w:rsidR="00B85627" w:rsidRDefault="00B85627" w:rsidP="00B85627">
      <w:pPr>
        <w:pStyle w:val="Heading2"/>
      </w:pPr>
      <w:bookmarkStart w:id="16" w:name="_Toc289098415"/>
      <w:r>
        <w:t>Determining Environmental Boundaries: Quick Looks</w:t>
      </w:r>
      <w:bookmarkEnd w:id="16"/>
    </w:p>
    <w:p w:rsidR="00B85627" w:rsidRDefault="00B85627" w:rsidP="00B85627">
      <w:pPr>
        <w:pStyle w:val="Heading2"/>
      </w:pPr>
      <w:bookmarkStart w:id="17" w:name="_Toc289098416"/>
      <w:r>
        <w:t>Calculating Transmission Losses: Analysis Points</w:t>
      </w:r>
      <w:bookmarkEnd w:id="17"/>
    </w:p>
    <w:p w:rsidR="00B85627" w:rsidRDefault="00B85627" w:rsidP="00B85627">
      <w:pPr>
        <w:pStyle w:val="Heading2"/>
      </w:pPr>
      <w:bookmarkStart w:id="18" w:name="_Toc289098417"/>
      <w:r>
        <w:t>Defining Animal Model Populations</w:t>
      </w:r>
      <w:bookmarkEnd w:id="18"/>
    </w:p>
    <w:p w:rsidR="00B85627" w:rsidRDefault="00B85627" w:rsidP="00B85627">
      <w:pPr>
        <w:pStyle w:val="Heading2"/>
      </w:pPr>
      <w:bookmarkStart w:id="19" w:name="_Toc289098418"/>
      <w:r>
        <w:t>Modeling Sound Exposure of Animals</w:t>
      </w:r>
      <w:bookmarkEnd w:id="19"/>
    </w:p>
    <w:p w:rsidR="00B85627" w:rsidRDefault="00B85627" w:rsidP="00B85627">
      <w:pPr>
        <w:pStyle w:val="Heading2"/>
      </w:pPr>
      <w:bookmarkStart w:id="20" w:name="_Toc289098419"/>
      <w:r>
        <w:t>Post-Processing Simulation Data</w:t>
      </w:r>
      <w:bookmarkEnd w:id="20"/>
    </w:p>
    <w:p w:rsidR="00B85627" w:rsidRPr="00B85627" w:rsidRDefault="00B85627" w:rsidP="00B85627">
      <w:pPr>
        <w:pStyle w:val="Heading2"/>
      </w:pPr>
      <w:bookmarkStart w:id="21" w:name="_Toc289098420"/>
      <w:r>
        <w:t>A Full Simulation:  Flowchart</w:t>
      </w:r>
      <w:bookmarkEnd w:id="21"/>
    </w:p>
    <w:p w:rsidR="003E50A7" w:rsidRDefault="003E50A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E50A7" w:rsidRDefault="003E50A7" w:rsidP="003327D0">
      <w:pPr>
        <w:pStyle w:val="Heading1"/>
      </w:pPr>
    </w:p>
    <w:p w:rsidR="003327D0" w:rsidRPr="00725D89" w:rsidRDefault="003327D0" w:rsidP="003327D0">
      <w:pPr>
        <w:pStyle w:val="Heading1"/>
      </w:pPr>
      <w:bookmarkStart w:id="22" w:name="_Toc289098421"/>
      <w:r>
        <w:t>API</w:t>
      </w:r>
      <w:bookmarkEnd w:id="22"/>
    </w:p>
    <w:sectPr w:rsidR="003327D0" w:rsidRPr="00725D89" w:rsidSect="00704CD6">
      <w:headerReference w:type="default" r:id="rId11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382" w:rsidRDefault="00577382" w:rsidP="00D52C2A">
      <w:pPr>
        <w:spacing w:after="0" w:line="240" w:lineRule="auto"/>
      </w:pPr>
      <w:r>
        <w:separator/>
      </w:r>
    </w:p>
  </w:endnote>
  <w:endnote w:type="continuationSeparator" w:id="0">
    <w:p w:rsidR="00577382" w:rsidRDefault="00577382" w:rsidP="00D5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382" w:rsidRDefault="00577382" w:rsidP="00D52C2A">
      <w:pPr>
        <w:spacing w:after="0" w:line="240" w:lineRule="auto"/>
      </w:pPr>
      <w:r>
        <w:separator/>
      </w:r>
    </w:p>
  </w:footnote>
  <w:footnote w:type="continuationSeparator" w:id="0">
    <w:p w:rsidR="00577382" w:rsidRDefault="00577382" w:rsidP="00D52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C2A" w:rsidRDefault="00D52C2A" w:rsidP="00D52C2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0" wp14:anchorId="7063C60C" wp14:editId="3EB1A043">
          <wp:simplePos x="0" y="0"/>
          <wp:positionH relativeFrom="column">
            <wp:posOffset>7620</wp:posOffset>
          </wp:positionH>
          <wp:positionV relativeFrom="paragraph">
            <wp:posOffset>-57150</wp:posOffset>
          </wp:positionV>
          <wp:extent cx="1225296" cy="63093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ME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630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52C2A" w:rsidRDefault="00D52C2A">
    <w:pPr>
      <w:pStyle w:val="Header"/>
    </w:pPr>
    <w:r>
      <w:tab/>
    </w:r>
    <w:r w:rsidRPr="00D52C2A">
      <w:rPr>
        <w:b/>
      </w:rPr>
      <w:t>ESME Work</w:t>
    </w:r>
    <w:r w:rsidR="000B3ACE">
      <w:rPr>
        <w:b/>
      </w:rPr>
      <w:t xml:space="preserve">bench </w:t>
    </w:r>
    <w:r w:rsidR="009D5DE0">
      <w:rPr>
        <w:b/>
      </w:rPr>
      <w:t>2011</w:t>
    </w:r>
    <w:r>
      <w:tab/>
      <w:t xml:space="preserve"> </w:t>
    </w:r>
    <w:r w:rsidR="000B3ACE">
      <w:t xml:space="preserve">  </w:t>
    </w:r>
    <w:r>
      <w:t xml:space="preserve">    </w:t>
    </w:r>
    <w:r w:rsidR="00740B24">
      <w:fldChar w:fldCharType="begin"/>
    </w:r>
    <w:r w:rsidR="00740B24">
      <w:instrText xml:space="preserve"> DATE \@ "dd MMMM yyyy" </w:instrText>
    </w:r>
    <w:r w:rsidR="00740B24">
      <w:fldChar w:fldCharType="separate"/>
    </w:r>
    <w:r w:rsidR="005F57BA">
      <w:rPr>
        <w:noProof/>
      </w:rPr>
      <w:t>28 March 2011</w:t>
    </w:r>
    <w:r w:rsidR="00740B24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1E56"/>
    <w:multiLevelType w:val="hybridMultilevel"/>
    <w:tmpl w:val="B8C4C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7216F"/>
    <w:multiLevelType w:val="hybridMultilevel"/>
    <w:tmpl w:val="D64C9AA2"/>
    <w:lvl w:ilvl="0" w:tplc="301E3D8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260B3D"/>
    <w:multiLevelType w:val="hybridMultilevel"/>
    <w:tmpl w:val="5E6837CA"/>
    <w:lvl w:ilvl="0" w:tplc="C7382E3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7FC1A0C"/>
    <w:multiLevelType w:val="hybridMultilevel"/>
    <w:tmpl w:val="E2C8A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A2301D"/>
    <w:multiLevelType w:val="hybridMultilevel"/>
    <w:tmpl w:val="E7EC0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700BD1"/>
    <w:multiLevelType w:val="hybridMultilevel"/>
    <w:tmpl w:val="FCFCF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3710254"/>
    <w:multiLevelType w:val="hybridMultilevel"/>
    <w:tmpl w:val="BF9EAA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801FE2"/>
    <w:multiLevelType w:val="hybridMultilevel"/>
    <w:tmpl w:val="8AD0C362"/>
    <w:lvl w:ilvl="0" w:tplc="A7DC3E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C952786"/>
    <w:multiLevelType w:val="hybridMultilevel"/>
    <w:tmpl w:val="F6EAFD88"/>
    <w:lvl w:ilvl="0" w:tplc="5EFA3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AE01CE"/>
    <w:multiLevelType w:val="hybridMultilevel"/>
    <w:tmpl w:val="D5E43DA8"/>
    <w:lvl w:ilvl="0" w:tplc="37F632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D882F25"/>
    <w:multiLevelType w:val="hybridMultilevel"/>
    <w:tmpl w:val="6F1E72FC"/>
    <w:lvl w:ilvl="0" w:tplc="E23E0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0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3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C2A"/>
    <w:rsid w:val="0007384B"/>
    <w:rsid w:val="000808CD"/>
    <w:rsid w:val="00092811"/>
    <w:rsid w:val="00096FC2"/>
    <w:rsid w:val="000A4E9E"/>
    <w:rsid w:val="000A55BB"/>
    <w:rsid w:val="000B3ACE"/>
    <w:rsid w:val="00124DDB"/>
    <w:rsid w:val="00163AF5"/>
    <w:rsid w:val="001959D7"/>
    <w:rsid w:val="001A1A42"/>
    <w:rsid w:val="00236FE6"/>
    <w:rsid w:val="00252D56"/>
    <w:rsid w:val="002552B8"/>
    <w:rsid w:val="002B30DE"/>
    <w:rsid w:val="003327D0"/>
    <w:rsid w:val="003E50A7"/>
    <w:rsid w:val="003F3672"/>
    <w:rsid w:val="004135F8"/>
    <w:rsid w:val="00414997"/>
    <w:rsid w:val="00441E62"/>
    <w:rsid w:val="004837EA"/>
    <w:rsid w:val="00515AB5"/>
    <w:rsid w:val="00577382"/>
    <w:rsid w:val="005D7973"/>
    <w:rsid w:val="005F57BA"/>
    <w:rsid w:val="006315EC"/>
    <w:rsid w:val="00632045"/>
    <w:rsid w:val="00655ED5"/>
    <w:rsid w:val="0065693A"/>
    <w:rsid w:val="00693BF0"/>
    <w:rsid w:val="006E1E4B"/>
    <w:rsid w:val="00704CD6"/>
    <w:rsid w:val="00711A0D"/>
    <w:rsid w:val="00725D89"/>
    <w:rsid w:val="00740B24"/>
    <w:rsid w:val="00790498"/>
    <w:rsid w:val="00797F1A"/>
    <w:rsid w:val="007A717B"/>
    <w:rsid w:val="007B669E"/>
    <w:rsid w:val="007D5D00"/>
    <w:rsid w:val="007E02C2"/>
    <w:rsid w:val="007F5841"/>
    <w:rsid w:val="00894E22"/>
    <w:rsid w:val="008A47D8"/>
    <w:rsid w:val="008C3883"/>
    <w:rsid w:val="008C3B24"/>
    <w:rsid w:val="008C7298"/>
    <w:rsid w:val="00917F46"/>
    <w:rsid w:val="009227DD"/>
    <w:rsid w:val="009C1DF9"/>
    <w:rsid w:val="009D5DE0"/>
    <w:rsid w:val="009D7B56"/>
    <w:rsid w:val="00A0403E"/>
    <w:rsid w:val="00A3459D"/>
    <w:rsid w:val="00A41E54"/>
    <w:rsid w:val="00AD401F"/>
    <w:rsid w:val="00B52196"/>
    <w:rsid w:val="00B63DEC"/>
    <w:rsid w:val="00B85627"/>
    <w:rsid w:val="00B91535"/>
    <w:rsid w:val="00B97FB7"/>
    <w:rsid w:val="00BA68D3"/>
    <w:rsid w:val="00BD2736"/>
    <w:rsid w:val="00C132DD"/>
    <w:rsid w:val="00CA537E"/>
    <w:rsid w:val="00CA7520"/>
    <w:rsid w:val="00CC4728"/>
    <w:rsid w:val="00CD63DA"/>
    <w:rsid w:val="00CE340C"/>
    <w:rsid w:val="00CE63AE"/>
    <w:rsid w:val="00D41614"/>
    <w:rsid w:val="00D52C2A"/>
    <w:rsid w:val="00DB6511"/>
    <w:rsid w:val="00DD020D"/>
    <w:rsid w:val="00DD1695"/>
    <w:rsid w:val="00E07650"/>
    <w:rsid w:val="00E1506B"/>
    <w:rsid w:val="00E41EC6"/>
    <w:rsid w:val="00F221FF"/>
    <w:rsid w:val="00F2380C"/>
    <w:rsid w:val="00F80E18"/>
    <w:rsid w:val="00FC20B2"/>
    <w:rsid w:val="00FE2C74"/>
    <w:rsid w:val="00FE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7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0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C2A"/>
  </w:style>
  <w:style w:type="paragraph" w:styleId="Footer">
    <w:name w:val="footer"/>
    <w:basedOn w:val="Normal"/>
    <w:link w:val="Foot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C2A"/>
  </w:style>
  <w:style w:type="paragraph" w:styleId="ListParagraph">
    <w:name w:val="List Paragraph"/>
    <w:basedOn w:val="Normal"/>
    <w:uiPriority w:val="34"/>
    <w:qFormat/>
    <w:rsid w:val="000B3ACE"/>
    <w:pPr>
      <w:ind w:left="720"/>
      <w:contextualSpacing/>
    </w:pPr>
  </w:style>
  <w:style w:type="table" w:styleId="TableGrid">
    <w:name w:val="Table Grid"/>
    <w:basedOn w:val="TableNormal"/>
    <w:uiPriority w:val="59"/>
    <w:rsid w:val="00F23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04CD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04CD6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327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27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327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27D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0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E50A7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7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0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C2A"/>
  </w:style>
  <w:style w:type="paragraph" w:styleId="Footer">
    <w:name w:val="footer"/>
    <w:basedOn w:val="Normal"/>
    <w:link w:val="Foot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C2A"/>
  </w:style>
  <w:style w:type="paragraph" w:styleId="ListParagraph">
    <w:name w:val="List Paragraph"/>
    <w:basedOn w:val="Normal"/>
    <w:uiPriority w:val="34"/>
    <w:qFormat/>
    <w:rsid w:val="000B3ACE"/>
    <w:pPr>
      <w:ind w:left="720"/>
      <w:contextualSpacing/>
    </w:pPr>
  </w:style>
  <w:style w:type="table" w:styleId="TableGrid">
    <w:name w:val="Table Grid"/>
    <w:basedOn w:val="TableNormal"/>
    <w:uiPriority w:val="59"/>
    <w:rsid w:val="00F23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04CD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04CD6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327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27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327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27D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0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E50A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8B011977DA54190B8FEFD943D5B8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9117D-D42C-4812-8417-DE438AC23D5C}"/>
      </w:docPartPr>
      <w:docPartBody>
        <w:p w:rsidR="001F46D5" w:rsidRDefault="006B566F" w:rsidP="006B566F">
          <w:pPr>
            <w:pStyle w:val="08B011977DA54190B8FEFD943D5B85CD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32ED20D2D72E4E149A09A31B80EE6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D8E11-AE40-4EE2-9922-2086988FAFB0}"/>
      </w:docPartPr>
      <w:docPartBody>
        <w:p w:rsidR="001F46D5" w:rsidRDefault="006B566F" w:rsidP="006B566F">
          <w:pPr>
            <w:pStyle w:val="32ED20D2D72E4E149A09A31B80EE6A9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51A0CD5614D5455CAC4865B2B3A43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D3A6E-DFAE-4269-AE0D-1390B902F674}"/>
      </w:docPartPr>
      <w:docPartBody>
        <w:p w:rsidR="001F46D5" w:rsidRDefault="006B566F" w:rsidP="006B566F">
          <w:pPr>
            <w:pStyle w:val="51A0CD5614D5455CAC4865B2B3A435B8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66F"/>
    <w:rsid w:val="00153862"/>
    <w:rsid w:val="001F46D5"/>
    <w:rsid w:val="006B566F"/>
    <w:rsid w:val="00F8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B011977DA54190B8FEFD943D5B85CD">
    <w:name w:val="08B011977DA54190B8FEFD943D5B85CD"/>
    <w:rsid w:val="006B566F"/>
  </w:style>
  <w:style w:type="paragraph" w:customStyle="1" w:styleId="32ED20D2D72E4E149A09A31B80EE6A92">
    <w:name w:val="32ED20D2D72E4E149A09A31B80EE6A92"/>
    <w:rsid w:val="006B566F"/>
  </w:style>
  <w:style w:type="paragraph" w:customStyle="1" w:styleId="51A0CD5614D5455CAC4865B2B3A435B8">
    <w:name w:val="51A0CD5614D5455CAC4865B2B3A435B8"/>
    <w:rsid w:val="006B566F"/>
  </w:style>
  <w:style w:type="paragraph" w:customStyle="1" w:styleId="DB6337EC6B6845E4AF58302688842667">
    <w:name w:val="DB6337EC6B6845E4AF58302688842667"/>
    <w:rsid w:val="006B566F"/>
  </w:style>
  <w:style w:type="paragraph" w:customStyle="1" w:styleId="B1499F9A1B98480A9D9F486ABAD8AFA2">
    <w:name w:val="B1499F9A1B98480A9D9F486ABAD8AFA2"/>
    <w:rsid w:val="006B566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B011977DA54190B8FEFD943D5B85CD">
    <w:name w:val="08B011977DA54190B8FEFD943D5B85CD"/>
    <w:rsid w:val="006B566F"/>
  </w:style>
  <w:style w:type="paragraph" w:customStyle="1" w:styleId="32ED20D2D72E4E149A09A31B80EE6A92">
    <w:name w:val="32ED20D2D72E4E149A09A31B80EE6A92"/>
    <w:rsid w:val="006B566F"/>
  </w:style>
  <w:style w:type="paragraph" w:customStyle="1" w:styleId="51A0CD5614D5455CAC4865B2B3A435B8">
    <w:name w:val="51A0CD5614D5455CAC4865B2B3A435B8"/>
    <w:rsid w:val="006B566F"/>
  </w:style>
  <w:style w:type="paragraph" w:customStyle="1" w:styleId="DB6337EC6B6845E4AF58302688842667">
    <w:name w:val="DB6337EC6B6845E4AF58302688842667"/>
    <w:rsid w:val="006B566F"/>
  </w:style>
  <w:style w:type="paragraph" w:customStyle="1" w:styleId="B1499F9A1B98480A9D9F486ABAD8AFA2">
    <w:name w:val="B1499F9A1B98480A9D9F486ABAD8AFA2"/>
    <w:rsid w:val="006B56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DCFFEA-219A-4207-AEE2-87E262B0F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ESME Workbench 2011</vt:lpstr>
    </vt:vector>
  </TitlesOfParts>
  <Company>Boston University</Company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ESME Workbench 2011</dc:title>
  <dc:subject>User Guide</dc:subject>
  <dc:creator>Graham Voysey</dc:creator>
  <cp:lastModifiedBy>Graham Voysey</cp:lastModifiedBy>
  <cp:revision>4</cp:revision>
  <cp:lastPrinted>2011-03-25T20:28:00Z</cp:lastPrinted>
  <dcterms:created xsi:type="dcterms:W3CDTF">2011-03-28T17:20:00Z</dcterms:created>
  <dcterms:modified xsi:type="dcterms:W3CDTF">2011-03-28T21:58:00Z</dcterms:modified>
</cp:coreProperties>
</file>