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872" w:rsidRDefault="008178BB" w:rsidP="006B3C52">
      <w:pPr>
        <w:spacing w:line="240" w:lineRule="auto"/>
        <w:contextualSpacing/>
        <w:jc w:val="center"/>
        <w:rPr>
          <w:b/>
          <w:sz w:val="32"/>
          <w:szCs w:val="32"/>
        </w:rPr>
      </w:pPr>
      <w:r w:rsidRPr="006B3C52">
        <w:rPr>
          <w:b/>
          <w:sz w:val="32"/>
          <w:szCs w:val="32"/>
        </w:rPr>
        <w:t>Effect of Sound on the Marine Environment (ESME) Workbench</w:t>
      </w:r>
    </w:p>
    <w:p w:rsidR="003F21B2" w:rsidRDefault="003F21B2" w:rsidP="00C058AD">
      <w:pPr>
        <w:spacing w:line="240" w:lineRule="auto"/>
        <w:contextualSpacing/>
        <w:jc w:val="center"/>
        <w:rPr>
          <w:b/>
          <w:sz w:val="32"/>
          <w:szCs w:val="32"/>
        </w:rPr>
      </w:pPr>
      <w:r>
        <w:rPr>
          <w:b/>
          <w:sz w:val="32"/>
          <w:szCs w:val="32"/>
        </w:rPr>
        <w:fldChar w:fldCharType="begin"/>
      </w:r>
      <w:r>
        <w:rPr>
          <w:b/>
          <w:sz w:val="32"/>
          <w:szCs w:val="32"/>
        </w:rPr>
        <w:instrText xml:space="preserve"> DATE \@ "dd MMMM yyyy" </w:instrText>
      </w:r>
      <w:r>
        <w:rPr>
          <w:b/>
          <w:sz w:val="32"/>
          <w:szCs w:val="32"/>
        </w:rPr>
        <w:fldChar w:fldCharType="separate"/>
      </w:r>
      <w:r w:rsidR="00E352DB">
        <w:rPr>
          <w:b/>
          <w:noProof/>
          <w:sz w:val="32"/>
          <w:szCs w:val="32"/>
        </w:rPr>
        <w:t>11 March 2011</w:t>
      </w:r>
      <w:r>
        <w:rPr>
          <w:b/>
          <w:sz w:val="32"/>
          <w:szCs w:val="32"/>
        </w:rPr>
        <w:fldChar w:fldCharType="end"/>
      </w:r>
    </w:p>
    <w:p w:rsidR="00C058AD" w:rsidRDefault="00C058AD" w:rsidP="00C058AD">
      <w:pPr>
        <w:spacing w:line="240" w:lineRule="auto"/>
        <w:contextualSpacing/>
        <w:jc w:val="center"/>
        <w:rPr>
          <w:b/>
          <w:sz w:val="32"/>
          <w:szCs w:val="32"/>
        </w:rPr>
      </w:pPr>
      <w:r w:rsidRPr="006B3C52">
        <w:rPr>
          <w:b/>
          <w:sz w:val="32"/>
          <w:szCs w:val="32"/>
        </w:rPr>
        <w:t xml:space="preserve">User </w:t>
      </w:r>
      <w:r w:rsidR="00E352DB">
        <w:rPr>
          <w:b/>
          <w:sz w:val="32"/>
          <w:szCs w:val="32"/>
        </w:rPr>
        <w:t>Manual</w:t>
      </w:r>
    </w:p>
    <w:p w:rsidR="00C058AD" w:rsidRDefault="00C058AD" w:rsidP="006B3C52">
      <w:pPr>
        <w:spacing w:line="240" w:lineRule="auto"/>
        <w:contextualSpacing/>
        <w:jc w:val="center"/>
        <w:rPr>
          <w:b/>
          <w:sz w:val="32"/>
          <w:szCs w:val="32"/>
        </w:rPr>
      </w:pPr>
    </w:p>
    <w:p w:rsidR="003962BC" w:rsidRDefault="00C058AD" w:rsidP="008178BB">
      <w:pPr>
        <w:spacing w:line="240" w:lineRule="auto"/>
        <w:contextualSpacing/>
      </w:pPr>
      <w:r>
        <w:t xml:space="preserve">System Requirements: </w:t>
      </w:r>
      <w:r w:rsidR="00B66F91">
        <w:t xml:space="preserve"> </w:t>
      </w:r>
      <w:r>
        <w:t>Windows 7 operati</w:t>
      </w:r>
      <w:bookmarkStart w:id="0" w:name="_GoBack"/>
      <w:bookmarkEnd w:id="0"/>
      <w:r>
        <w:t>ng system</w:t>
      </w:r>
    </w:p>
    <w:p w:rsidR="00485640" w:rsidRDefault="00485640" w:rsidP="003962BC">
      <w:pPr>
        <w:pStyle w:val="ListParagraph"/>
        <w:numPr>
          <w:ilvl w:val="0"/>
          <w:numId w:val="1"/>
        </w:numPr>
        <w:spacing w:line="240" w:lineRule="auto"/>
      </w:pPr>
      <w:r>
        <w:t>Uninstall the previous version of ESME workbench</w:t>
      </w:r>
    </w:p>
    <w:p w:rsidR="003962BC" w:rsidRPr="000D5D50" w:rsidRDefault="003962BC" w:rsidP="000D5D50">
      <w:pPr>
        <w:pStyle w:val="ListParagraph"/>
        <w:numPr>
          <w:ilvl w:val="0"/>
          <w:numId w:val="1"/>
        </w:numPr>
        <w:spacing w:line="240" w:lineRule="auto"/>
      </w:pPr>
      <w:r>
        <w:t>Create the following directories on the local computer</w:t>
      </w:r>
      <w:r w:rsidR="000D5D50" w:rsidRPr="000D5D50">
        <w:t xml:space="preserve">.  </w:t>
      </w:r>
    </w:p>
    <w:p w:rsidR="003962BC" w:rsidRDefault="003962BC" w:rsidP="003962BC">
      <w:pPr>
        <w:pStyle w:val="ListParagraph"/>
        <w:numPr>
          <w:ilvl w:val="1"/>
          <w:numId w:val="1"/>
        </w:numPr>
        <w:spacing w:line="240" w:lineRule="auto"/>
      </w:pPr>
      <w:proofErr w:type="spellStart"/>
      <w:r>
        <w:t>ESME_program_files</w:t>
      </w:r>
      <w:proofErr w:type="spellEnd"/>
    </w:p>
    <w:p w:rsidR="003366A6" w:rsidRDefault="003366A6" w:rsidP="003366A6">
      <w:pPr>
        <w:pStyle w:val="ListParagraph"/>
        <w:numPr>
          <w:ilvl w:val="2"/>
          <w:numId w:val="1"/>
        </w:numPr>
        <w:spacing w:line="240" w:lineRule="auto"/>
      </w:pPr>
      <w:r>
        <w:t xml:space="preserve">This will store the installation setup file and most of the program files to run </w:t>
      </w:r>
      <w:r w:rsidR="00F8126F">
        <w:t>ESME</w:t>
      </w:r>
      <w:r>
        <w:t xml:space="preserve"> </w:t>
      </w:r>
    </w:p>
    <w:p w:rsidR="003962BC" w:rsidRDefault="003962BC" w:rsidP="003962BC">
      <w:pPr>
        <w:pStyle w:val="ListParagraph"/>
        <w:numPr>
          <w:ilvl w:val="1"/>
          <w:numId w:val="1"/>
        </w:numPr>
        <w:spacing w:line="240" w:lineRule="auto"/>
      </w:pPr>
      <w:proofErr w:type="spellStart"/>
      <w:r>
        <w:t>ESME_data_files</w:t>
      </w:r>
      <w:proofErr w:type="spellEnd"/>
    </w:p>
    <w:p w:rsidR="003366A6" w:rsidRDefault="003366A6" w:rsidP="003366A6">
      <w:pPr>
        <w:pStyle w:val="ListParagraph"/>
        <w:numPr>
          <w:ilvl w:val="2"/>
          <w:numId w:val="1"/>
        </w:numPr>
        <w:spacing w:line="240" w:lineRule="auto"/>
      </w:pPr>
      <w:r>
        <w:t>This will store</w:t>
      </w:r>
      <w:r w:rsidR="00F8126F">
        <w:t xml:space="preserve"> all of the</w:t>
      </w:r>
      <w:r>
        <w:t xml:space="preserve"> input files ne</w:t>
      </w:r>
      <w:r w:rsidR="00F8126F">
        <w:t>cessary</w:t>
      </w:r>
      <w:r>
        <w:t xml:space="preserve"> to</w:t>
      </w:r>
      <w:r w:rsidR="00F8126F">
        <w:t xml:space="preserve"> run experiments in</w:t>
      </w:r>
      <w:r>
        <w:t xml:space="preserve"> any version of ESME</w:t>
      </w:r>
    </w:p>
    <w:p w:rsidR="000D5D50" w:rsidRDefault="003962BC" w:rsidP="000D5D50">
      <w:pPr>
        <w:pStyle w:val="ListParagraph"/>
        <w:numPr>
          <w:ilvl w:val="1"/>
          <w:numId w:val="1"/>
        </w:numPr>
        <w:spacing w:line="240" w:lineRule="auto"/>
      </w:pPr>
      <w:proofErr w:type="spellStart"/>
      <w:r>
        <w:t>ESME_experiments</w:t>
      </w:r>
      <w:proofErr w:type="spellEnd"/>
    </w:p>
    <w:p w:rsidR="00F8126F" w:rsidRDefault="003366A6" w:rsidP="003366A6">
      <w:pPr>
        <w:pStyle w:val="ListParagraph"/>
        <w:numPr>
          <w:ilvl w:val="2"/>
          <w:numId w:val="1"/>
        </w:numPr>
        <w:spacing w:line="240" w:lineRule="auto"/>
      </w:pPr>
      <w:r>
        <w:t>This will store the</w:t>
      </w:r>
      <w:r w:rsidR="00F8126F">
        <w:t xml:space="preserve"> *.</w:t>
      </w:r>
      <w:proofErr w:type="spellStart"/>
      <w:r w:rsidR="00F8126F">
        <w:t>esme</w:t>
      </w:r>
      <w:proofErr w:type="spellEnd"/>
      <w:r w:rsidR="00F8126F">
        <w:t xml:space="preserve"> file for each specific experiment run in </w:t>
      </w:r>
      <w:r w:rsidR="000A39C4">
        <w:t xml:space="preserve">the </w:t>
      </w:r>
      <w:r w:rsidR="00F8126F">
        <w:t>ESME workbench.</w:t>
      </w:r>
      <w:r>
        <w:t xml:space="preserve"> </w:t>
      </w:r>
      <w:r w:rsidR="00F8126F">
        <w:t xml:space="preserve">  </w:t>
      </w:r>
    </w:p>
    <w:p w:rsidR="00F8126F" w:rsidRDefault="00F8126F" w:rsidP="003366A6">
      <w:pPr>
        <w:pStyle w:val="ListParagraph"/>
        <w:numPr>
          <w:ilvl w:val="2"/>
          <w:numId w:val="1"/>
        </w:numPr>
        <w:spacing w:line="240" w:lineRule="auto"/>
      </w:pPr>
      <w:r>
        <w:t>The *.</w:t>
      </w:r>
      <w:proofErr w:type="spellStart"/>
      <w:r>
        <w:t>esme</w:t>
      </w:r>
      <w:proofErr w:type="spellEnd"/>
      <w:r>
        <w:t xml:space="preserve"> file contains the paths to the input data</w:t>
      </w:r>
      <w:r w:rsidR="000A39C4">
        <w:t xml:space="preserve"> files and the</w:t>
      </w:r>
      <w:r>
        <w:t xml:space="preserve"> location of analysis points in the experiment.  </w:t>
      </w:r>
    </w:p>
    <w:p w:rsidR="003366A6" w:rsidRDefault="00F8126F" w:rsidP="003366A6">
      <w:pPr>
        <w:pStyle w:val="ListParagraph"/>
        <w:numPr>
          <w:ilvl w:val="2"/>
          <w:numId w:val="1"/>
        </w:numPr>
        <w:spacing w:line="240" w:lineRule="auto"/>
      </w:pPr>
      <w:r>
        <w:t>Folders will also be created in the same directory as the *.</w:t>
      </w:r>
      <w:proofErr w:type="spellStart"/>
      <w:r>
        <w:t>esme</w:t>
      </w:r>
      <w:proofErr w:type="spellEnd"/>
      <w:r>
        <w:t xml:space="preserve"> file which contain </w:t>
      </w:r>
      <w:r w:rsidR="003366A6">
        <w:t xml:space="preserve">the output files </w:t>
      </w:r>
      <w:r>
        <w:t>(*.</w:t>
      </w:r>
      <w:proofErr w:type="spellStart"/>
      <w:r>
        <w:t>tl</w:t>
      </w:r>
      <w:r w:rsidR="00E559D6">
        <w:t>f</w:t>
      </w:r>
      <w:proofErr w:type="spellEnd"/>
      <w:r>
        <w:t xml:space="preserve">) </w:t>
      </w:r>
      <w:r w:rsidR="003366A6">
        <w:t>from the transmission loss</w:t>
      </w:r>
      <w:r w:rsidR="006F7DB0">
        <w:t xml:space="preserve"> (TL)</w:t>
      </w:r>
      <w:r w:rsidR="003366A6">
        <w:t xml:space="preserve"> calculations.</w:t>
      </w:r>
      <w:r>
        <w:t xml:space="preserve">  (These folders are hidden.)</w:t>
      </w:r>
    </w:p>
    <w:p w:rsidR="000D5D50" w:rsidRDefault="000D5D50" w:rsidP="000D5D50">
      <w:pPr>
        <w:spacing w:line="240" w:lineRule="auto"/>
        <w:ind w:left="1080"/>
      </w:pPr>
      <w:r>
        <w:t xml:space="preserve">NOTE: </w:t>
      </w:r>
      <w:r w:rsidRPr="000D5D50">
        <w:t xml:space="preserve">The directories can be anywhere on the local hard drive, but this basic directory structure is recommended to keep </w:t>
      </w:r>
      <w:r w:rsidR="00CE6F5D">
        <w:t xml:space="preserve">the input/output and program </w:t>
      </w:r>
      <w:r w:rsidRPr="000D5D50">
        <w:t>files organized</w:t>
      </w:r>
      <w:r w:rsidR="00CE6F5D">
        <w:t xml:space="preserve"> when running and/or update the ESME Workbench</w:t>
      </w:r>
      <w:r w:rsidRPr="000D5D50">
        <w:t xml:space="preserve">.  Likewise, the directories do not have to have these specific names, but these names will be used throughout this document.  </w:t>
      </w:r>
    </w:p>
    <w:p w:rsidR="003962BC" w:rsidRDefault="003962BC" w:rsidP="003962BC">
      <w:pPr>
        <w:pStyle w:val="ListParagraph"/>
        <w:numPr>
          <w:ilvl w:val="0"/>
          <w:numId w:val="1"/>
        </w:numPr>
        <w:spacing w:line="240" w:lineRule="auto"/>
      </w:pPr>
      <w:r>
        <w:t xml:space="preserve">Download </w:t>
      </w:r>
      <w:r w:rsidR="00304AA9">
        <w:t>installation</w:t>
      </w:r>
      <w:r>
        <w:t xml:space="preserve"> and data files from the Boston University (BU) website </w:t>
      </w:r>
    </w:p>
    <w:p w:rsidR="003962BC" w:rsidRDefault="00F14037" w:rsidP="003962BC">
      <w:pPr>
        <w:pStyle w:val="ListParagraph"/>
        <w:numPr>
          <w:ilvl w:val="1"/>
          <w:numId w:val="1"/>
        </w:numPr>
        <w:spacing w:line="240" w:lineRule="auto"/>
      </w:pPr>
      <w:hyperlink r:id="rId9" w:history="1">
        <w:r w:rsidR="003962BC" w:rsidRPr="00481649">
          <w:rPr>
            <w:rStyle w:val="Hyperlink"/>
          </w:rPr>
          <w:t>http://esme.bu.edu/team/</w:t>
        </w:r>
      </w:hyperlink>
    </w:p>
    <w:p w:rsidR="003962BC" w:rsidRDefault="003962BC" w:rsidP="003962BC">
      <w:pPr>
        <w:pStyle w:val="ListParagraph"/>
        <w:numPr>
          <w:ilvl w:val="2"/>
          <w:numId w:val="1"/>
        </w:numPr>
        <w:spacing w:line="240" w:lineRule="auto"/>
      </w:pPr>
      <w:r>
        <w:t xml:space="preserve">Login: </w:t>
      </w:r>
      <w:proofErr w:type="spellStart"/>
      <w:r w:rsidR="004D1558">
        <w:t>esme</w:t>
      </w:r>
      <w:proofErr w:type="spellEnd"/>
    </w:p>
    <w:p w:rsidR="003962BC" w:rsidRDefault="003962BC" w:rsidP="003962BC">
      <w:pPr>
        <w:pStyle w:val="ListParagraph"/>
        <w:numPr>
          <w:ilvl w:val="2"/>
          <w:numId w:val="1"/>
        </w:numPr>
        <w:spacing w:line="240" w:lineRule="auto"/>
      </w:pPr>
      <w:r>
        <w:t>Password:</w:t>
      </w:r>
      <w:r w:rsidR="004D1558">
        <w:t xml:space="preserve"> </w:t>
      </w:r>
      <w:proofErr w:type="spellStart"/>
      <w:r w:rsidR="004D1558">
        <w:t>onr</w:t>
      </w:r>
      <w:proofErr w:type="spellEnd"/>
    </w:p>
    <w:p w:rsidR="00485640" w:rsidRDefault="00485640" w:rsidP="00485640">
      <w:pPr>
        <w:pStyle w:val="ListParagraph"/>
        <w:numPr>
          <w:ilvl w:val="1"/>
          <w:numId w:val="1"/>
        </w:numPr>
        <w:spacing w:line="240" w:lineRule="auto"/>
        <w:rPr>
          <w:rFonts w:cstheme="minorHAnsi"/>
        </w:rPr>
      </w:pPr>
      <w:r w:rsidRPr="00485640">
        <w:rPr>
          <w:rFonts w:cstheme="minorHAnsi"/>
        </w:rPr>
        <w:t xml:space="preserve">Download the </w:t>
      </w:r>
      <w:r w:rsidR="004A38FD">
        <w:rPr>
          <w:rFonts w:cstheme="minorHAnsi"/>
        </w:rPr>
        <w:t xml:space="preserve">installation </w:t>
      </w:r>
      <w:r w:rsidRPr="00485640">
        <w:rPr>
          <w:rFonts w:cstheme="minorHAnsi"/>
        </w:rPr>
        <w:t xml:space="preserve">setup file to the </w:t>
      </w:r>
      <w:proofErr w:type="spellStart"/>
      <w:r w:rsidRPr="00485640">
        <w:rPr>
          <w:rFonts w:cstheme="minorHAnsi"/>
        </w:rPr>
        <w:t>ESME_program_files</w:t>
      </w:r>
      <w:proofErr w:type="spellEnd"/>
      <w:r w:rsidRPr="00485640">
        <w:rPr>
          <w:rFonts w:cstheme="minorHAnsi"/>
        </w:rPr>
        <w:t xml:space="preserve"> directory</w:t>
      </w:r>
    </w:p>
    <w:p w:rsidR="00485640" w:rsidRPr="00485640" w:rsidRDefault="00485640" w:rsidP="00485640">
      <w:pPr>
        <w:pStyle w:val="ListParagraph"/>
        <w:numPr>
          <w:ilvl w:val="2"/>
          <w:numId w:val="1"/>
        </w:numPr>
        <w:spacing w:line="240" w:lineRule="auto"/>
        <w:rPr>
          <w:rFonts w:cstheme="minorHAnsi"/>
        </w:rPr>
      </w:pPr>
      <w:r w:rsidRPr="00485640">
        <w:rPr>
          <w:rFonts w:cstheme="minorHAnsi"/>
        </w:rPr>
        <w:t xml:space="preserve">ESME </w:t>
      </w:r>
      <w:proofErr w:type="spellStart"/>
      <w:r w:rsidRPr="00485640">
        <w:rPr>
          <w:rFonts w:cstheme="minorHAnsi"/>
        </w:rPr>
        <w:t>WorkBench</w:t>
      </w:r>
      <w:proofErr w:type="spellEnd"/>
      <w:r w:rsidRPr="00485640">
        <w:rPr>
          <w:rFonts w:cstheme="minorHAnsi"/>
        </w:rPr>
        <w:t xml:space="preserve"> Setup.ms</w:t>
      </w:r>
      <w:r>
        <w:rPr>
          <w:rFonts w:cstheme="minorHAnsi"/>
        </w:rPr>
        <w:t xml:space="preserve">i </w:t>
      </w:r>
      <w:r w:rsidR="00E0265D">
        <w:rPr>
          <w:rFonts w:cstheme="minorHAnsi"/>
        </w:rPr>
        <w:t xml:space="preserve">  </w:t>
      </w:r>
      <w:r w:rsidRPr="00485640">
        <w:rPr>
          <w:rFonts w:cstheme="minorHAnsi"/>
        </w:rPr>
        <w:t xml:space="preserve">(located in the “Phase 1 Iteration 4” </w:t>
      </w:r>
      <w:r>
        <w:rPr>
          <w:rFonts w:cstheme="minorHAnsi"/>
        </w:rPr>
        <w:t>directory</w:t>
      </w:r>
      <w:r w:rsidRPr="00485640">
        <w:rPr>
          <w:rFonts w:cstheme="minorHAnsi"/>
        </w:rPr>
        <w:t>)</w:t>
      </w:r>
    </w:p>
    <w:p w:rsidR="00485640" w:rsidRDefault="00485640" w:rsidP="00485640">
      <w:pPr>
        <w:pStyle w:val="ListParagraph"/>
        <w:numPr>
          <w:ilvl w:val="1"/>
          <w:numId w:val="1"/>
        </w:numPr>
        <w:spacing w:line="240" w:lineRule="auto"/>
        <w:rPr>
          <w:rFonts w:cstheme="minorHAnsi"/>
        </w:rPr>
      </w:pPr>
      <w:r w:rsidRPr="00485640">
        <w:rPr>
          <w:rFonts w:cstheme="minorHAnsi"/>
        </w:rPr>
        <w:t xml:space="preserve">Download </w:t>
      </w:r>
      <w:r>
        <w:rPr>
          <w:rFonts w:cstheme="minorHAnsi"/>
        </w:rPr>
        <w:t xml:space="preserve">the following files to </w:t>
      </w:r>
      <w:r w:rsidRPr="00485640">
        <w:rPr>
          <w:rFonts w:cstheme="minorHAnsi"/>
        </w:rPr>
        <w:t xml:space="preserve">the </w:t>
      </w:r>
      <w:proofErr w:type="spellStart"/>
      <w:r w:rsidRPr="00485640">
        <w:rPr>
          <w:rFonts w:cstheme="minorHAnsi"/>
        </w:rPr>
        <w:t>ESME_data_files</w:t>
      </w:r>
      <w:proofErr w:type="spellEnd"/>
      <w:r w:rsidRPr="00485640">
        <w:rPr>
          <w:rFonts w:cstheme="minorHAnsi"/>
        </w:rPr>
        <w:t xml:space="preserve"> directory</w:t>
      </w:r>
    </w:p>
    <w:p w:rsidR="00485640" w:rsidRDefault="00485640" w:rsidP="00485640">
      <w:pPr>
        <w:pStyle w:val="ListParagraph"/>
        <w:numPr>
          <w:ilvl w:val="2"/>
          <w:numId w:val="1"/>
        </w:numPr>
        <w:spacing w:line="240" w:lineRule="auto"/>
        <w:rPr>
          <w:rFonts w:cstheme="minorHAnsi"/>
        </w:rPr>
      </w:pPr>
      <w:r>
        <w:rPr>
          <w:rFonts w:cstheme="minorHAnsi"/>
        </w:rPr>
        <w:t xml:space="preserve"> </w:t>
      </w:r>
      <w:r w:rsidRPr="00485640">
        <w:rPr>
          <w:rFonts w:cstheme="minorHAnsi"/>
        </w:rPr>
        <w:t>ESME Environmental Data.zip</w:t>
      </w:r>
    </w:p>
    <w:p w:rsidR="00485640" w:rsidRDefault="00485640" w:rsidP="00485640">
      <w:pPr>
        <w:pStyle w:val="ListParagraph"/>
        <w:numPr>
          <w:ilvl w:val="2"/>
          <w:numId w:val="1"/>
        </w:numPr>
        <w:spacing w:line="240" w:lineRule="auto"/>
        <w:rPr>
          <w:rFonts w:cstheme="minorHAnsi"/>
        </w:rPr>
      </w:pPr>
      <w:r w:rsidRPr="00485640">
        <w:rPr>
          <w:rFonts w:cstheme="minorHAnsi"/>
        </w:rPr>
        <w:t xml:space="preserve"> Scenario Builder 1.5.508.zip</w:t>
      </w:r>
    </w:p>
    <w:p w:rsidR="00485640" w:rsidRDefault="00485640" w:rsidP="00485640">
      <w:pPr>
        <w:pStyle w:val="ListParagraph"/>
        <w:numPr>
          <w:ilvl w:val="2"/>
          <w:numId w:val="1"/>
        </w:numPr>
        <w:spacing w:line="240" w:lineRule="auto"/>
        <w:rPr>
          <w:rFonts w:cstheme="minorHAnsi"/>
        </w:rPr>
      </w:pPr>
      <w:r w:rsidRPr="00485640">
        <w:rPr>
          <w:rFonts w:cstheme="minorHAnsi"/>
        </w:rPr>
        <w:t>jax3species.zip</w:t>
      </w:r>
      <w:r w:rsidR="00E0265D">
        <w:rPr>
          <w:rFonts w:cstheme="minorHAnsi"/>
        </w:rPr>
        <w:t xml:space="preserve">   </w:t>
      </w:r>
      <w:r>
        <w:rPr>
          <w:rFonts w:cstheme="minorHAnsi"/>
        </w:rPr>
        <w:t xml:space="preserve"> </w:t>
      </w:r>
      <w:r w:rsidRPr="00485640">
        <w:rPr>
          <w:rFonts w:cstheme="minorHAnsi"/>
        </w:rPr>
        <w:t xml:space="preserve">(located in the “Phase 1 Iteration 4” </w:t>
      </w:r>
      <w:r>
        <w:rPr>
          <w:rFonts w:cstheme="minorHAnsi"/>
        </w:rPr>
        <w:t>directory</w:t>
      </w:r>
      <w:r w:rsidRPr="00485640">
        <w:rPr>
          <w:rFonts w:cstheme="minorHAnsi"/>
        </w:rPr>
        <w:t>)</w:t>
      </w:r>
    </w:p>
    <w:p w:rsidR="00485640" w:rsidRDefault="00043C31" w:rsidP="00706CB5">
      <w:pPr>
        <w:pStyle w:val="ListParagraph"/>
        <w:numPr>
          <w:ilvl w:val="2"/>
          <w:numId w:val="1"/>
        </w:numPr>
        <w:spacing w:line="240" w:lineRule="auto"/>
        <w:rPr>
          <w:rFonts w:cstheme="minorHAnsi"/>
        </w:rPr>
      </w:pPr>
      <w:r>
        <w:rPr>
          <w:rFonts w:cstheme="minorHAnsi"/>
        </w:rPr>
        <w:t xml:space="preserve">Unzip each of the above folders within the </w:t>
      </w:r>
      <w:proofErr w:type="spellStart"/>
      <w:r w:rsidRPr="00485640">
        <w:rPr>
          <w:rFonts w:cstheme="minorHAnsi"/>
        </w:rPr>
        <w:t>ESME_data_files</w:t>
      </w:r>
      <w:proofErr w:type="spellEnd"/>
      <w:r w:rsidRPr="00485640">
        <w:rPr>
          <w:rFonts w:cstheme="minorHAnsi"/>
        </w:rPr>
        <w:t xml:space="preserve"> directory</w:t>
      </w:r>
      <w:r>
        <w:rPr>
          <w:rFonts w:cstheme="minorHAnsi"/>
        </w:rPr>
        <w:t>, and  delete the .zip files</w:t>
      </w:r>
    </w:p>
    <w:p w:rsidR="00706CB5" w:rsidRDefault="00E0265D" w:rsidP="00E0265D">
      <w:pPr>
        <w:pStyle w:val="ListParagraph"/>
        <w:numPr>
          <w:ilvl w:val="0"/>
          <w:numId w:val="1"/>
        </w:numPr>
        <w:spacing w:line="240" w:lineRule="auto"/>
        <w:rPr>
          <w:rFonts w:cstheme="minorHAnsi"/>
        </w:rPr>
      </w:pPr>
      <w:r>
        <w:rPr>
          <w:rFonts w:cstheme="minorHAnsi"/>
        </w:rPr>
        <w:t xml:space="preserve">Install the ESME software </w:t>
      </w:r>
    </w:p>
    <w:p w:rsidR="00E0265D" w:rsidRDefault="00E0265D" w:rsidP="00E0265D">
      <w:pPr>
        <w:pStyle w:val="ListParagraph"/>
        <w:numPr>
          <w:ilvl w:val="1"/>
          <w:numId w:val="1"/>
        </w:numPr>
        <w:spacing w:line="240" w:lineRule="auto"/>
      </w:pPr>
      <w:r>
        <w:rPr>
          <w:rFonts w:cstheme="minorHAnsi"/>
        </w:rPr>
        <w:t xml:space="preserve">Navigate to </w:t>
      </w:r>
      <w:proofErr w:type="spellStart"/>
      <w:r>
        <w:t>ESME_program_files</w:t>
      </w:r>
      <w:proofErr w:type="spellEnd"/>
      <w:r>
        <w:t xml:space="preserve"> directory and run </w:t>
      </w:r>
      <w:r w:rsidRPr="00485640">
        <w:rPr>
          <w:rFonts w:cstheme="minorHAnsi"/>
        </w:rPr>
        <w:t xml:space="preserve">ESME </w:t>
      </w:r>
      <w:proofErr w:type="spellStart"/>
      <w:r w:rsidRPr="00485640">
        <w:rPr>
          <w:rFonts w:cstheme="minorHAnsi"/>
        </w:rPr>
        <w:t>WorkBench</w:t>
      </w:r>
      <w:proofErr w:type="spellEnd"/>
      <w:r w:rsidRPr="00485640">
        <w:rPr>
          <w:rFonts w:cstheme="minorHAnsi"/>
        </w:rPr>
        <w:t xml:space="preserve"> Setup.ms</w:t>
      </w:r>
      <w:r>
        <w:rPr>
          <w:rFonts w:cstheme="minorHAnsi"/>
        </w:rPr>
        <w:t>i</w:t>
      </w:r>
    </w:p>
    <w:p w:rsidR="00B31585" w:rsidRPr="00B31585" w:rsidRDefault="000426F6" w:rsidP="00B31585">
      <w:pPr>
        <w:pStyle w:val="ListParagraph"/>
        <w:numPr>
          <w:ilvl w:val="1"/>
          <w:numId w:val="1"/>
        </w:numPr>
        <w:spacing w:line="240" w:lineRule="auto"/>
        <w:rPr>
          <w:rFonts w:cstheme="minorHAnsi"/>
        </w:rPr>
      </w:pPr>
      <w:r>
        <w:rPr>
          <w:rFonts w:cstheme="minorHAnsi"/>
        </w:rPr>
        <w:t xml:space="preserve">Set the program installation directory to </w:t>
      </w:r>
      <w:proofErr w:type="spellStart"/>
      <w:r>
        <w:t>ESME_program_files</w:t>
      </w:r>
      <w:proofErr w:type="spellEnd"/>
    </w:p>
    <w:p w:rsidR="000426F6" w:rsidRPr="000426F6" w:rsidRDefault="000426F6" w:rsidP="000426F6">
      <w:pPr>
        <w:pStyle w:val="ListParagraph"/>
        <w:numPr>
          <w:ilvl w:val="0"/>
          <w:numId w:val="1"/>
        </w:numPr>
        <w:spacing w:line="240" w:lineRule="auto"/>
        <w:rPr>
          <w:rFonts w:cstheme="minorHAnsi"/>
        </w:rPr>
      </w:pPr>
      <w:r>
        <w:t xml:space="preserve">Start ESME Workbench </w:t>
      </w:r>
    </w:p>
    <w:p w:rsidR="000426F6" w:rsidRPr="0037119D" w:rsidRDefault="000426F6" w:rsidP="000426F6">
      <w:pPr>
        <w:pStyle w:val="ListParagraph"/>
        <w:numPr>
          <w:ilvl w:val="1"/>
          <w:numId w:val="1"/>
        </w:numPr>
        <w:spacing w:line="240" w:lineRule="auto"/>
        <w:rPr>
          <w:rFonts w:cstheme="minorHAnsi"/>
        </w:rPr>
      </w:pPr>
      <w:r>
        <w:t>Double click on the ESME workbench 2010 shortcut to start ESME</w:t>
      </w:r>
    </w:p>
    <w:p w:rsidR="0037119D" w:rsidRPr="0037119D" w:rsidRDefault="0037119D" w:rsidP="0037119D">
      <w:pPr>
        <w:pStyle w:val="ListParagraph"/>
        <w:spacing w:line="240" w:lineRule="auto"/>
        <w:ind w:left="1440"/>
        <w:rPr>
          <w:rFonts w:cstheme="minorHAnsi"/>
        </w:rPr>
      </w:pPr>
    </w:p>
    <w:p w:rsidR="0037119D" w:rsidRDefault="005C4D92" w:rsidP="0037119D">
      <w:pPr>
        <w:pStyle w:val="ListParagraph"/>
        <w:spacing w:line="240" w:lineRule="auto"/>
        <w:ind w:left="1440"/>
        <w:rPr>
          <w:rFonts w:cstheme="minorHAnsi"/>
        </w:rPr>
      </w:pPr>
      <w:r>
        <w:rPr>
          <w:rFonts w:cstheme="minorHAnsi"/>
          <w:noProof/>
        </w:rPr>
        <w:lastRenderedPageBreak/>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228600</wp:posOffset>
                </wp:positionV>
                <wp:extent cx="704850" cy="238125"/>
                <wp:effectExtent l="19050" t="104775" r="57150" b="1905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238125"/>
                        </a:xfrm>
                        <a:prstGeom prst="straightConnector1">
                          <a:avLst/>
                        </a:prstGeom>
                        <a:noFill/>
                        <a:ln w="25400">
                          <a:solidFill>
                            <a:srgbClr val="FF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25.5pt;margin-top:18pt;width:55.5pt;height:18.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g8PwIAAGgEAAAOAAAAZHJzL2Uyb0RvYy54bWysVMFu2zAMvQ/YPwi6p7ZTp02NJkVhJ7t0&#10;a4F2uyuSbAuTRUFS4wTD/n2UkqbtdhmG+SBTFvn4SD75+mY3aLKVziswC1qc5ZRIw0Eo0y3o16f1&#10;ZE6JD8wIpsHIBd1LT2+WHz9cj7aSU+hBC+kIghhfjXZB+xBslWWe93Jg/gysNHjYghtYwK3rMuHY&#10;iOiDzqZ5fpGN4IR1wKX3+LU5HNJlwm9bycN923oZiF5Q5BbS6tK6iWu2vGZV55jtFT/SYP/AYmDK&#10;YNITVMMCI89O/QE1KO7AQxvOOAwZtK3iMtWA1RT5b9U89szKVAs2x9tTm/z/g+Vftg+OKIGzu6TE&#10;sAFndPscIKUms9if0foK3Wrz4GKFfGce7R3w754YqHtmOpmcn/YWY4sYkb0LiRtvMctm/AwCfRji&#10;p2btWjeQViv7LQZGcGwI2aXp7E/TkbtAOH68zMv5DGfI8Wh6Pi+miV3GqggTg63z4ZOEgURjQX1w&#10;THV9qMEY1AG4Qwq2vfMhknwNiMEG1krrJAdtyIgpZmWeJ1IetBLxNPp5121q7ciWoaLW6xyfVDKe&#10;vHVz8GxEQuslE6ujHZjSaJOQesWcg5HGXLqjREu8QGgcqGkTk2HpSPZoHfT04yq/Ws1X83JSTi9W&#10;kzJvmsntui4nF+victacN3XdFD8j76KseiWENJH6i7aL8u+0c7xlB1We1H1qUvYePXUTyb68E+mk&#10;gjj4g4Q2IPYPLlYXBYFyTs7Hqxfvy9t98nr9QSx/AQAA//8DAFBLAwQUAAYACAAAACEAYT6NO90A&#10;AAAIAQAADwAAAGRycy9kb3ducmV2LnhtbEyPQW/CMAyF75P2HyJP2m2kgChT1xSxSXDjMGDSeguN&#10;21RrnKoJUP79zGk72dZ7ev5evhpdJy44hNaTgukkAYFUedNSo+B42Ly8gghRk9GdJ1RwwwCr4vEh&#10;15nxV/rEyz42gkMoZFqBjbHPpAyVRafDxPdIrNV+cDryOTTSDPrK4a6TsyRJpdMt8Qere/ywWP3s&#10;z07BvKzbbf+Fttw1pVtvN/49rb+Ven4a128gIo7xzwx3fEaHgplO/kwmiE7BYspVImelPO96OuPl&#10;pGA5X4Ascvm/QPELAAD//wMAUEsBAi0AFAAGAAgAAAAhALaDOJL+AAAA4QEAABMAAAAAAAAAAAAA&#10;AAAAAAAAAFtDb250ZW50X1R5cGVzXS54bWxQSwECLQAUAAYACAAAACEAOP0h/9YAAACUAQAACwAA&#10;AAAAAAAAAAAAAAAvAQAAX3JlbHMvLnJlbHNQSwECLQAUAAYACAAAACEAbz5IPD8CAABoBAAADgAA&#10;AAAAAAAAAAAAAAAuAgAAZHJzL2Uyb0RvYy54bWxQSwECLQAUAAYACAAAACEAYT6NO90AAAAIAQAA&#10;DwAAAAAAAAAAAAAAAACZBAAAZHJzL2Rvd25yZXYueG1sUEsFBgAAAAAEAAQA8wAAAKMFAAAAAA==&#10;" strokecolor="red" strokeweight="2pt">
                <v:stroke endarrow="open" endarrowwidth="wide" endarrowlength="long"/>
              </v:shape>
            </w:pict>
          </mc:Fallback>
        </mc:AlternateContent>
      </w:r>
      <w:r w:rsidR="0037119D">
        <w:rPr>
          <w:rFonts w:cstheme="minorHAnsi"/>
          <w:noProof/>
        </w:rPr>
        <w:drawing>
          <wp:inline distT="0" distB="0" distL="0" distR="0">
            <wp:extent cx="4467225" cy="279201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67225" cy="2792016"/>
                    </a:xfrm>
                    <a:prstGeom prst="rect">
                      <a:avLst/>
                    </a:prstGeom>
                    <a:noFill/>
                    <a:ln w="9525">
                      <a:noFill/>
                      <a:miter lim="800000"/>
                      <a:headEnd/>
                      <a:tailEnd/>
                    </a:ln>
                  </pic:spPr>
                </pic:pic>
              </a:graphicData>
            </a:graphic>
          </wp:inline>
        </w:drawing>
      </w:r>
    </w:p>
    <w:p w:rsidR="0037119D" w:rsidRPr="000426F6" w:rsidRDefault="0037119D" w:rsidP="0037119D">
      <w:pPr>
        <w:pStyle w:val="ListParagraph"/>
        <w:spacing w:line="240" w:lineRule="auto"/>
        <w:ind w:left="1440"/>
        <w:rPr>
          <w:rFonts w:cstheme="minorHAnsi"/>
        </w:rPr>
      </w:pPr>
    </w:p>
    <w:p w:rsidR="00594CF3" w:rsidRPr="00594CF3" w:rsidRDefault="00594CF3" w:rsidP="000426F6">
      <w:pPr>
        <w:pStyle w:val="ListParagraph"/>
        <w:numPr>
          <w:ilvl w:val="1"/>
          <w:numId w:val="1"/>
        </w:numPr>
        <w:spacing w:line="240" w:lineRule="auto"/>
        <w:rPr>
          <w:rFonts w:cstheme="minorHAnsi"/>
        </w:rPr>
      </w:pPr>
      <w:r>
        <w:t>Beware of display issues in this version:</w:t>
      </w:r>
    </w:p>
    <w:p w:rsidR="000426F6" w:rsidRPr="00594CF3" w:rsidRDefault="00FE6134" w:rsidP="00594CF3">
      <w:pPr>
        <w:pStyle w:val="ListParagraph"/>
        <w:numPr>
          <w:ilvl w:val="2"/>
          <w:numId w:val="1"/>
        </w:numPr>
        <w:spacing w:line="240" w:lineRule="auto"/>
        <w:rPr>
          <w:rFonts w:cstheme="minorHAnsi"/>
        </w:rPr>
      </w:pPr>
      <w:r>
        <w:t xml:space="preserve">Changing window size may create map display artifacts.  Subsequently zooming in/out will remove them. </w:t>
      </w:r>
    </w:p>
    <w:p w:rsidR="00594CF3" w:rsidRPr="00385F44" w:rsidRDefault="00594CF3" w:rsidP="00385F44">
      <w:pPr>
        <w:pStyle w:val="ListParagraph"/>
        <w:numPr>
          <w:ilvl w:val="2"/>
          <w:numId w:val="1"/>
        </w:numPr>
        <w:spacing w:line="240" w:lineRule="auto"/>
        <w:rPr>
          <w:rFonts w:cstheme="minorHAnsi"/>
        </w:rPr>
      </w:pPr>
      <w:r>
        <w:t>Areas of the menu bar or layer display pane may be blacked out.  They will usually clear up by moving the mouse over the black areas.</w:t>
      </w:r>
    </w:p>
    <w:p w:rsidR="00385F44" w:rsidRPr="003366A6" w:rsidRDefault="003366A6" w:rsidP="00385F44">
      <w:pPr>
        <w:pStyle w:val="ListParagraph"/>
        <w:numPr>
          <w:ilvl w:val="0"/>
          <w:numId w:val="1"/>
        </w:numPr>
        <w:spacing w:line="240" w:lineRule="auto"/>
        <w:rPr>
          <w:rFonts w:cstheme="minorHAnsi"/>
        </w:rPr>
      </w:pPr>
      <w:r>
        <w:t xml:space="preserve">Set up and </w:t>
      </w:r>
      <w:r w:rsidR="0019440A">
        <w:t>save</w:t>
      </w:r>
      <w:r>
        <w:t xml:space="preserve"> an experiment</w:t>
      </w:r>
    </w:p>
    <w:p w:rsidR="00D14F5E" w:rsidRPr="00D14F5E" w:rsidRDefault="00D14F5E" w:rsidP="0019440A">
      <w:pPr>
        <w:pStyle w:val="ListParagraph"/>
        <w:numPr>
          <w:ilvl w:val="1"/>
          <w:numId w:val="1"/>
        </w:numPr>
        <w:spacing w:line="240" w:lineRule="auto"/>
        <w:rPr>
          <w:rFonts w:cstheme="minorHAnsi"/>
        </w:rPr>
      </w:pPr>
      <w:r>
        <w:t>Select “Options” from the drop-down box in the upper left corner of the ESME window</w:t>
      </w:r>
    </w:p>
    <w:p w:rsidR="00093112" w:rsidRPr="00093112" w:rsidRDefault="00093112" w:rsidP="0019440A">
      <w:pPr>
        <w:pStyle w:val="ListParagraph"/>
        <w:numPr>
          <w:ilvl w:val="2"/>
          <w:numId w:val="1"/>
        </w:numPr>
        <w:spacing w:line="240" w:lineRule="auto"/>
        <w:rPr>
          <w:rFonts w:cstheme="minorHAnsi"/>
        </w:rPr>
      </w:pPr>
      <w:r>
        <w:t>Scenario tab</w:t>
      </w:r>
    </w:p>
    <w:p w:rsidR="00D14F5E" w:rsidRPr="00BB6B6B" w:rsidRDefault="00D14F5E" w:rsidP="0019440A">
      <w:pPr>
        <w:pStyle w:val="ListParagraph"/>
        <w:numPr>
          <w:ilvl w:val="3"/>
          <w:numId w:val="1"/>
        </w:numPr>
        <w:spacing w:line="240" w:lineRule="auto"/>
        <w:rPr>
          <w:rFonts w:cstheme="minorHAnsi"/>
        </w:rPr>
      </w:pPr>
      <w:r>
        <w:t xml:space="preserve">Set the Scenario Editor Executable File to scenario-builder.jar in the </w:t>
      </w:r>
      <w:proofErr w:type="spellStart"/>
      <w:r>
        <w:t>ESME_data_files</w:t>
      </w:r>
      <w:proofErr w:type="spellEnd"/>
      <w:r>
        <w:t>\Scenario Builder 1.5.508 folder</w:t>
      </w:r>
      <w:r w:rsidR="00BB6B6B">
        <w:t xml:space="preserve">.  </w:t>
      </w:r>
    </w:p>
    <w:p w:rsidR="00BB6B6B" w:rsidRPr="00BB6B6B" w:rsidRDefault="00D14F5E" w:rsidP="0019440A">
      <w:pPr>
        <w:pStyle w:val="ListParagraph"/>
        <w:numPr>
          <w:ilvl w:val="3"/>
          <w:numId w:val="1"/>
        </w:numPr>
        <w:spacing w:line="240" w:lineRule="auto"/>
        <w:rPr>
          <w:rFonts w:cstheme="minorHAnsi"/>
        </w:rPr>
      </w:pPr>
      <w:r>
        <w:t xml:space="preserve">Set the Scenario Editor </w:t>
      </w:r>
      <w:proofErr w:type="gramStart"/>
      <w:r>
        <w:t>data</w:t>
      </w:r>
      <w:proofErr w:type="gramEnd"/>
      <w:r>
        <w:t xml:space="preserve"> directory to the </w:t>
      </w:r>
      <w:proofErr w:type="spellStart"/>
      <w:r>
        <w:t>Sim</w:t>
      </w:r>
      <w:proofErr w:type="spellEnd"/>
      <w:r>
        <w:t xml:space="preserve"> Area folder in the </w:t>
      </w:r>
      <w:proofErr w:type="spellStart"/>
      <w:r>
        <w:t>ESME_data_files</w:t>
      </w:r>
      <w:proofErr w:type="spellEnd"/>
      <w:r>
        <w:t>\Scenario Builder 1.5.508 folder</w:t>
      </w:r>
      <w:r w:rsidR="00BB6B6B">
        <w:t xml:space="preserve">. </w:t>
      </w:r>
      <w:r w:rsidR="00BB6B6B" w:rsidRPr="00BB6B6B">
        <w:rPr>
          <w:rFonts w:cstheme="minorHAnsi"/>
        </w:rPr>
        <w:t xml:space="preserve"> </w:t>
      </w:r>
    </w:p>
    <w:p w:rsidR="00093112" w:rsidRPr="00093112" w:rsidRDefault="00093112" w:rsidP="0019440A">
      <w:pPr>
        <w:pStyle w:val="ListParagraph"/>
        <w:numPr>
          <w:ilvl w:val="3"/>
          <w:numId w:val="1"/>
        </w:numPr>
        <w:spacing w:line="240" w:lineRule="auto"/>
        <w:rPr>
          <w:rFonts w:cstheme="minorHAnsi"/>
        </w:rPr>
      </w:pPr>
      <w:r w:rsidRPr="00093112">
        <w:rPr>
          <w:noProof/>
        </w:rPr>
        <w:lastRenderedPageBreak/>
        <w:drawing>
          <wp:inline distT="0" distB="0" distL="0" distR="0">
            <wp:extent cx="3705225" cy="37052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05225" cy="3705225"/>
                    </a:xfrm>
                    <a:prstGeom prst="rect">
                      <a:avLst/>
                    </a:prstGeom>
                    <a:noFill/>
                    <a:ln w="9525">
                      <a:noFill/>
                      <a:miter lim="800000"/>
                      <a:headEnd/>
                      <a:tailEnd/>
                    </a:ln>
                  </pic:spPr>
                </pic:pic>
              </a:graphicData>
            </a:graphic>
          </wp:inline>
        </w:drawing>
      </w:r>
    </w:p>
    <w:p w:rsidR="00093112" w:rsidRDefault="00093112" w:rsidP="0019440A">
      <w:pPr>
        <w:pStyle w:val="ListParagraph"/>
        <w:numPr>
          <w:ilvl w:val="2"/>
          <w:numId w:val="1"/>
        </w:numPr>
        <w:spacing w:line="240" w:lineRule="auto"/>
        <w:rPr>
          <w:rFonts w:cstheme="minorHAnsi"/>
        </w:rPr>
      </w:pPr>
      <w:r>
        <w:rPr>
          <w:rFonts w:cstheme="minorHAnsi"/>
        </w:rPr>
        <w:t>Environment tab</w:t>
      </w:r>
    </w:p>
    <w:p w:rsidR="00093112" w:rsidRDefault="00093112" w:rsidP="0019440A">
      <w:pPr>
        <w:pStyle w:val="ListParagraph"/>
        <w:numPr>
          <w:ilvl w:val="3"/>
          <w:numId w:val="1"/>
        </w:numPr>
        <w:spacing w:line="240" w:lineRule="auto"/>
        <w:rPr>
          <w:rFonts w:cstheme="minorHAnsi"/>
        </w:rPr>
      </w:pPr>
      <w:r>
        <w:rPr>
          <w:rFonts w:cstheme="minorHAnsi"/>
        </w:rPr>
        <w:t xml:space="preserve">Set the </w:t>
      </w:r>
      <w:r>
        <w:t>Environment database directory to the</w:t>
      </w:r>
      <w:r w:rsidRPr="00093112">
        <w:rPr>
          <w:rFonts w:cstheme="minorHAnsi"/>
        </w:rPr>
        <w:t>\</w:t>
      </w:r>
      <w:proofErr w:type="spellStart"/>
      <w:r w:rsidRPr="00093112">
        <w:rPr>
          <w:rFonts w:cstheme="minorHAnsi"/>
        </w:rPr>
        <w:t>ESME_data_files</w:t>
      </w:r>
      <w:proofErr w:type="spellEnd"/>
      <w:r w:rsidRPr="00093112">
        <w:rPr>
          <w:rFonts w:cstheme="minorHAnsi"/>
        </w:rPr>
        <w:t>\ESME Environmental Data</w:t>
      </w:r>
      <w:r>
        <w:rPr>
          <w:rFonts w:cstheme="minorHAnsi"/>
        </w:rPr>
        <w:t xml:space="preserve"> folder</w:t>
      </w:r>
      <w:r w:rsidR="00BB6B6B">
        <w:rPr>
          <w:rFonts w:cstheme="minorHAnsi"/>
        </w:rPr>
        <w:t>.  This folder contains the bathymetry, bottom properties, and sound speed profiles.</w:t>
      </w:r>
    </w:p>
    <w:p w:rsidR="00093112" w:rsidRDefault="00093112" w:rsidP="0019440A">
      <w:pPr>
        <w:pStyle w:val="ListParagraph"/>
        <w:numPr>
          <w:ilvl w:val="3"/>
          <w:numId w:val="1"/>
        </w:numPr>
        <w:spacing w:line="240" w:lineRule="auto"/>
        <w:rPr>
          <w:rFonts w:cstheme="minorHAnsi"/>
        </w:rPr>
      </w:pPr>
      <w:r>
        <w:rPr>
          <w:rFonts w:cstheme="minorHAnsi"/>
          <w:noProof/>
        </w:rPr>
        <w:drawing>
          <wp:inline distT="0" distB="0" distL="0" distR="0">
            <wp:extent cx="3543300" cy="3543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543300" cy="3543300"/>
                    </a:xfrm>
                    <a:prstGeom prst="rect">
                      <a:avLst/>
                    </a:prstGeom>
                    <a:noFill/>
                    <a:ln w="9525">
                      <a:noFill/>
                      <a:miter lim="800000"/>
                      <a:headEnd/>
                      <a:tailEnd/>
                    </a:ln>
                  </pic:spPr>
                </pic:pic>
              </a:graphicData>
            </a:graphic>
          </wp:inline>
        </w:drawing>
      </w:r>
    </w:p>
    <w:p w:rsidR="00093112" w:rsidRDefault="00093112" w:rsidP="0019440A">
      <w:pPr>
        <w:pStyle w:val="ListParagraph"/>
        <w:numPr>
          <w:ilvl w:val="2"/>
          <w:numId w:val="1"/>
        </w:numPr>
        <w:spacing w:line="240" w:lineRule="auto"/>
        <w:rPr>
          <w:rFonts w:cstheme="minorHAnsi"/>
        </w:rPr>
      </w:pPr>
      <w:r>
        <w:rPr>
          <w:rFonts w:cstheme="minorHAnsi"/>
        </w:rPr>
        <w:t>Animals tab</w:t>
      </w:r>
    </w:p>
    <w:p w:rsidR="00B86EA5" w:rsidRPr="00B86EA5" w:rsidRDefault="00093112" w:rsidP="0019440A">
      <w:pPr>
        <w:pStyle w:val="ListParagraph"/>
        <w:numPr>
          <w:ilvl w:val="3"/>
          <w:numId w:val="1"/>
        </w:numPr>
        <w:spacing w:line="240" w:lineRule="auto"/>
        <w:rPr>
          <w:rFonts w:cstheme="minorHAnsi"/>
        </w:rPr>
      </w:pPr>
      <w:r>
        <w:rPr>
          <w:rFonts w:cstheme="minorHAnsi"/>
        </w:rPr>
        <w:lastRenderedPageBreak/>
        <w:t xml:space="preserve">Set the path to the </w:t>
      </w:r>
      <w:r>
        <w:t xml:space="preserve">JAX3species.sce file in the </w:t>
      </w:r>
      <w:r>
        <w:rPr>
          <w:rFonts w:cstheme="minorHAnsi"/>
        </w:rPr>
        <w:t>\</w:t>
      </w:r>
      <w:proofErr w:type="spellStart"/>
      <w:r>
        <w:rPr>
          <w:rFonts w:cstheme="minorHAnsi"/>
        </w:rPr>
        <w:t>ESME_data_files</w:t>
      </w:r>
      <w:proofErr w:type="spellEnd"/>
      <w:r>
        <w:rPr>
          <w:rFonts w:cstheme="minorHAnsi"/>
        </w:rPr>
        <w:t xml:space="preserve"> </w:t>
      </w:r>
      <w:r w:rsidR="00BB6B6B">
        <w:rPr>
          <w:rFonts w:cstheme="minorHAnsi"/>
        </w:rPr>
        <w:t xml:space="preserve">folder.  </w:t>
      </w:r>
      <w:r w:rsidR="00BB6B6B">
        <w:t>This file was created with 3MB and contains the marine mammal locations.</w:t>
      </w:r>
    </w:p>
    <w:p w:rsidR="00093112" w:rsidRDefault="00093112" w:rsidP="00B86EA5">
      <w:pPr>
        <w:pStyle w:val="ListParagraph"/>
        <w:spacing w:line="240" w:lineRule="auto"/>
        <w:ind w:left="2880"/>
        <w:rPr>
          <w:rFonts w:cstheme="minorHAnsi"/>
        </w:rPr>
      </w:pPr>
      <w:r>
        <w:rPr>
          <w:rFonts w:cstheme="minorHAnsi"/>
          <w:noProof/>
        </w:rPr>
        <w:drawing>
          <wp:inline distT="0" distB="0" distL="0" distR="0">
            <wp:extent cx="3086100" cy="3086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086100" cy="3086100"/>
                    </a:xfrm>
                    <a:prstGeom prst="rect">
                      <a:avLst/>
                    </a:prstGeom>
                    <a:noFill/>
                    <a:ln w="9525">
                      <a:noFill/>
                      <a:miter lim="800000"/>
                      <a:headEnd/>
                      <a:tailEnd/>
                    </a:ln>
                  </pic:spPr>
                </pic:pic>
              </a:graphicData>
            </a:graphic>
          </wp:inline>
        </w:drawing>
      </w:r>
    </w:p>
    <w:p w:rsidR="00755609" w:rsidRPr="00D14F5E" w:rsidRDefault="00755609" w:rsidP="0019440A">
      <w:pPr>
        <w:pStyle w:val="ListParagraph"/>
        <w:numPr>
          <w:ilvl w:val="2"/>
          <w:numId w:val="1"/>
        </w:numPr>
        <w:spacing w:line="240" w:lineRule="auto"/>
        <w:rPr>
          <w:rFonts w:cstheme="minorHAnsi"/>
        </w:rPr>
      </w:pPr>
      <w:r>
        <w:rPr>
          <w:rFonts w:cstheme="minorHAnsi"/>
        </w:rPr>
        <w:t>Click OK</w:t>
      </w:r>
    </w:p>
    <w:p w:rsidR="00BB6B6B" w:rsidRPr="00BE6495" w:rsidRDefault="00BB6B6B" w:rsidP="0019440A">
      <w:pPr>
        <w:pStyle w:val="ListParagraph"/>
        <w:numPr>
          <w:ilvl w:val="1"/>
          <w:numId w:val="1"/>
        </w:numPr>
        <w:spacing w:line="240" w:lineRule="auto"/>
        <w:rPr>
          <w:rFonts w:cstheme="minorHAnsi"/>
        </w:rPr>
      </w:pPr>
      <w:r>
        <w:t>Load a scenario file</w:t>
      </w:r>
      <w:r w:rsidR="00C03504">
        <w:t xml:space="preserve"> from the Atlantic Ocean near Jacksonville, FL</w:t>
      </w:r>
      <w:r>
        <w:t>.  This file was created with the Scenario Builder and contains all of the sound source information</w:t>
      </w:r>
      <w:r w:rsidR="00C03504">
        <w:t xml:space="preserve"> for simple scenario</w:t>
      </w:r>
      <w:r>
        <w:t>.</w:t>
      </w:r>
    </w:p>
    <w:p w:rsidR="00C03504" w:rsidRDefault="00C03504" w:rsidP="0019440A">
      <w:pPr>
        <w:pStyle w:val="ListParagraph"/>
        <w:numPr>
          <w:ilvl w:val="2"/>
          <w:numId w:val="1"/>
        </w:numPr>
        <w:spacing w:line="240" w:lineRule="auto"/>
        <w:rPr>
          <w:rFonts w:cstheme="minorHAnsi"/>
        </w:rPr>
      </w:pPr>
      <w:r>
        <w:rPr>
          <w:rFonts w:cstheme="minorHAnsi"/>
        </w:rPr>
        <w:t>Select the “Scenario” tab and click “Open”.</w:t>
      </w:r>
    </w:p>
    <w:p w:rsidR="00BE6495" w:rsidRDefault="005C4D92" w:rsidP="0019440A">
      <w:pPr>
        <w:pStyle w:val="ListParagraph"/>
        <w:numPr>
          <w:ilvl w:val="2"/>
          <w:numId w:val="1"/>
        </w:numPr>
        <w:spacing w:line="240" w:lineRule="auto"/>
        <w:rPr>
          <w:rFonts w:cstheme="minorHAnsi"/>
        </w:rPr>
      </w:pPr>
      <w:r>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1285875</wp:posOffset>
                </wp:positionH>
                <wp:positionV relativeFrom="paragraph">
                  <wp:posOffset>579755</wp:posOffset>
                </wp:positionV>
                <wp:extent cx="542925" cy="457200"/>
                <wp:effectExtent l="19050" t="19685" r="19050" b="18415"/>
                <wp:wrapNone/>
                <wp:docPr id="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57200"/>
                        </a:xfrm>
                        <a:prstGeom prst="ellipse">
                          <a:avLst/>
                        </a:prstGeom>
                        <a:noFill/>
                        <a:ln w="317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01.25pt;margin-top:45.65pt;width:42.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2YcbwIAAO0EAAAOAAAAZHJzL2Uyb0RvYy54bWysVF1v2yAUfZ+0/4B4T/1Rp2usOlUVx9Ok&#10;bq3U7QcQwDEaBgYkTjftv++CnaxZX6ZpfsAXLlzuuedcbm4PvUR7bp3QqsLZRYoRV1QzobYV/vK5&#10;mV1j5DxRjEiteIWfucO3y7dvbgZT8lx3WjJuEQRRrhxMhTvvTZkkjna8J+5CG67A2WrbEw9Tu02Y&#10;JQNE72WSp+lVMmjLjNWUOwer9ejEyxi/bTn1D23ruEeywpCbj6ON4yaMyfKGlFtLTCfolAb5hyx6&#10;IhRcegpVE0/QzopXoXpBrXa69RdU94luW0F5xABosvQPNE8dMTxigeI4cyqT+39h6af9o0WCAXc5&#10;Ror0wNHDnkiUh9IMxpWw48k82gDOmXtNvzqk9KojasvvrNVDxwmDhLKwPzk7ECYOjqLN8FEzCEx2&#10;XscqHVrbh4CAHx0iGc8nMvjBIwqL8yJf5HOMKLiK+TsgO95AyuNhY51/z3WPglFhLqUwLpSLlGR/&#10;73zIh5THXWFZ6UZIGSmXCg0VvszezdN4wmkpWPBGnHa7WUmLoA4VbpoUvunus21W7xSL0UIN1pPt&#10;iZCjDbdLFeIBJMhnskZZ/Fiki/X1+rqYFfnVelakdT27a1bF7KqBnOrLerWqs58htawoO8EYVyG7&#10;o0Sz4u8kMDXLKK6TSM9QuHOwDXyvwSbnacTKAqrjP6KL5Ae+R91sNHsG7q0eew7eCDA6bb9jNEC/&#10;Vdh92xHLMZIfFOhnkRVFaNA4iXxjZF96Ni89RFEIVWGP0Wiu/NjUO2PFtoObskir0neguVZEMQQ9&#10;jllNSoWeigim/g9N+3Ied/1+pZa/AAAA//8DAFBLAwQUAAYACAAAACEAQPb5ceAAAAAKAQAADwAA&#10;AGRycy9kb3ducmV2LnhtbEyPQUvDQBCF74L/YRnBS7GbJrTEmE0Jip482CpIb5vsmA1mZ0N228Z/&#10;73iqx2E+3vteuZ3dIE44hd6TgtUyAYHUetNTp+Dj/fkuBxGiJqMHT6jgBwNsq+urUhfGn2mHp33s&#10;BIdQKLQCG+NYSBlai06HpR+R+PflJ6cjn1MnzaTPHO4GmSbJRjrdEzdYPeKjxfZ7f3QKwlv7ZBuz&#10;nnDxsqs/7Wt9WBxqpW5v5voBRMQ5XmD402d1qNip8UcyQQwK0iRdM6rgfpWBYCDNcx7XMLnJMpBV&#10;Kf9PqH4BAAD//wMAUEsBAi0AFAAGAAgAAAAhALaDOJL+AAAA4QEAABMAAAAAAAAAAAAAAAAAAAAA&#10;AFtDb250ZW50X1R5cGVzXS54bWxQSwECLQAUAAYACAAAACEAOP0h/9YAAACUAQAACwAAAAAAAAAA&#10;AAAAAAAvAQAAX3JlbHMvLnJlbHNQSwECLQAUAAYACAAAACEA47tmHG8CAADtBAAADgAAAAAAAAAA&#10;AAAAAAAuAgAAZHJzL2Uyb0RvYy54bWxQSwECLQAUAAYACAAAACEAQPb5ceAAAAAKAQAADwAAAAAA&#10;AAAAAAAAAADJBAAAZHJzL2Rvd25yZXYueG1sUEsFBgAAAAAEAAQA8wAAANYFAAAAAA==&#10;" filled="f" strokecolor="red" strokeweight="2.5pt"/>
            </w:pict>
          </mc:Fallback>
        </mc:AlternateContent>
      </w:r>
      <w:r w:rsidR="00C03504">
        <w:rPr>
          <w:rFonts w:cstheme="minorHAnsi"/>
        </w:rPr>
        <w:t xml:space="preserve">Select the </w:t>
      </w:r>
      <w:r w:rsidR="00C03504" w:rsidRPr="00C03504">
        <w:rPr>
          <w:rFonts w:cstheme="minorHAnsi"/>
        </w:rPr>
        <w:t xml:space="preserve">JAX </w:t>
      </w:r>
      <w:proofErr w:type="spellStart"/>
      <w:r w:rsidR="00C03504" w:rsidRPr="00C03504">
        <w:rPr>
          <w:rFonts w:cstheme="minorHAnsi"/>
        </w:rPr>
        <w:t>Small.nemo</w:t>
      </w:r>
      <w:proofErr w:type="spellEnd"/>
      <w:r w:rsidR="00C03504">
        <w:rPr>
          <w:rFonts w:cstheme="minorHAnsi"/>
        </w:rPr>
        <w:t xml:space="preserve"> file in the </w:t>
      </w:r>
      <w:r w:rsidR="00C03504" w:rsidRPr="00C03504">
        <w:rPr>
          <w:rFonts w:cstheme="minorHAnsi"/>
        </w:rPr>
        <w:t>\</w:t>
      </w:r>
      <w:proofErr w:type="spellStart"/>
      <w:r w:rsidR="00C03504" w:rsidRPr="00C03504">
        <w:rPr>
          <w:rFonts w:cstheme="minorHAnsi"/>
        </w:rPr>
        <w:t>ESME_</w:t>
      </w:r>
      <w:r w:rsidR="00C03504">
        <w:rPr>
          <w:rFonts w:cstheme="minorHAnsi"/>
        </w:rPr>
        <w:t>data_files</w:t>
      </w:r>
      <w:proofErr w:type="spellEnd"/>
      <w:r w:rsidR="00C03504">
        <w:rPr>
          <w:rFonts w:cstheme="minorHAnsi"/>
        </w:rPr>
        <w:t>\Scenario Builder</w:t>
      </w:r>
      <w:r w:rsidR="00C03504" w:rsidRPr="00C03504">
        <w:rPr>
          <w:rFonts w:cstheme="minorHAnsi"/>
        </w:rPr>
        <w:t>.5.508\Jacksonville</w:t>
      </w:r>
      <w:r w:rsidR="00C03504">
        <w:rPr>
          <w:rFonts w:cstheme="minorHAnsi"/>
        </w:rPr>
        <w:t xml:space="preserve"> folder.</w:t>
      </w:r>
      <w:r w:rsidR="00BE6495">
        <w:rPr>
          <w:rFonts w:cstheme="minorHAnsi"/>
          <w:noProof/>
        </w:rPr>
        <w:drawing>
          <wp:inline distT="0" distB="0" distL="0" distR="0">
            <wp:extent cx="4486275" cy="280392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86275" cy="2803922"/>
                    </a:xfrm>
                    <a:prstGeom prst="rect">
                      <a:avLst/>
                    </a:prstGeom>
                    <a:noFill/>
                    <a:ln w="9525">
                      <a:noFill/>
                      <a:miter lim="800000"/>
                      <a:headEnd/>
                      <a:tailEnd/>
                    </a:ln>
                  </pic:spPr>
                </pic:pic>
              </a:graphicData>
            </a:graphic>
          </wp:inline>
        </w:drawing>
      </w:r>
    </w:p>
    <w:p w:rsidR="00E37E1A" w:rsidRDefault="00E37E1A" w:rsidP="0019440A">
      <w:pPr>
        <w:pStyle w:val="ListParagraph"/>
        <w:numPr>
          <w:ilvl w:val="2"/>
          <w:numId w:val="1"/>
        </w:numPr>
        <w:spacing w:line="240" w:lineRule="auto"/>
        <w:rPr>
          <w:rFonts w:cstheme="minorHAnsi"/>
        </w:rPr>
      </w:pPr>
      <w:r w:rsidRPr="00E37E1A">
        <w:rPr>
          <w:rFonts w:cstheme="minorHAnsi"/>
        </w:rPr>
        <w:t xml:space="preserve">The map layers for two operating areas and ship tracks appear on the screen.  Pan and zoom to the East coast of Florida, as shown below.  </w:t>
      </w:r>
    </w:p>
    <w:p w:rsidR="00E37E1A" w:rsidRDefault="00E523AB" w:rsidP="00B86EA5">
      <w:pPr>
        <w:pStyle w:val="ListParagraph"/>
        <w:spacing w:line="240" w:lineRule="auto"/>
        <w:ind w:left="2160"/>
        <w:rPr>
          <w:rFonts w:cstheme="minorHAnsi"/>
        </w:rPr>
      </w:pPr>
      <w:r>
        <w:rPr>
          <w:rFonts w:cstheme="minorHAnsi"/>
          <w:noProof/>
        </w:rPr>
        <w:lastRenderedPageBreak/>
        <w:drawing>
          <wp:inline distT="0" distB="0" distL="0" distR="0">
            <wp:extent cx="4543425" cy="283964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43425" cy="2839640"/>
                    </a:xfrm>
                    <a:prstGeom prst="rect">
                      <a:avLst/>
                    </a:prstGeom>
                    <a:noFill/>
                    <a:ln w="9525">
                      <a:noFill/>
                      <a:miter lim="800000"/>
                      <a:headEnd/>
                      <a:tailEnd/>
                    </a:ln>
                  </pic:spPr>
                </pic:pic>
              </a:graphicData>
            </a:graphic>
          </wp:inline>
        </w:drawing>
      </w:r>
    </w:p>
    <w:p w:rsidR="00E37E1A" w:rsidRDefault="00E37E1A" w:rsidP="0019440A">
      <w:pPr>
        <w:pStyle w:val="ListParagraph"/>
        <w:numPr>
          <w:ilvl w:val="2"/>
          <w:numId w:val="1"/>
        </w:numPr>
        <w:spacing w:line="240" w:lineRule="auto"/>
        <w:rPr>
          <w:rFonts w:cstheme="minorHAnsi"/>
        </w:rPr>
      </w:pPr>
      <w:r w:rsidRPr="00E37E1A">
        <w:rPr>
          <w:rFonts w:cstheme="minorHAnsi"/>
        </w:rPr>
        <w:t xml:space="preserve">The operation areas </w:t>
      </w:r>
      <w:r>
        <w:rPr>
          <w:rFonts w:cstheme="minorHAnsi"/>
        </w:rPr>
        <w:t xml:space="preserve">are shown as a dark green polygon. </w:t>
      </w:r>
      <w:r w:rsidR="00D87B42">
        <w:rPr>
          <w:rFonts w:cstheme="minorHAnsi"/>
        </w:rPr>
        <w:t xml:space="preserve"> (In this example, the operating area </w:t>
      </w:r>
      <w:r w:rsidR="00D87B42" w:rsidRPr="00E37E1A">
        <w:rPr>
          <w:rFonts w:cstheme="minorHAnsi"/>
        </w:rPr>
        <w:t>for both platforms is the same</w:t>
      </w:r>
      <w:r w:rsidR="00D87B42">
        <w:rPr>
          <w:rFonts w:cstheme="minorHAnsi"/>
        </w:rPr>
        <w:t>)</w:t>
      </w:r>
      <w:r w:rsidR="00DD1620">
        <w:rPr>
          <w:rFonts w:cstheme="minorHAnsi"/>
        </w:rPr>
        <w:t>.</w:t>
      </w:r>
      <w:r w:rsidR="00D87B42" w:rsidRPr="00E37E1A">
        <w:rPr>
          <w:rFonts w:cstheme="minorHAnsi"/>
        </w:rPr>
        <w:t xml:space="preserve"> </w:t>
      </w:r>
      <w:r>
        <w:rPr>
          <w:rFonts w:cstheme="minorHAnsi"/>
        </w:rPr>
        <w:t xml:space="preserve"> The display for each operating area can be turned on/off by checking/un-checking the box next to the “Platform 1: 688i op area” or “Platform 2: MK46 op area” in the Layers box to the left of the map.  </w:t>
      </w:r>
    </w:p>
    <w:p w:rsidR="00093112" w:rsidRDefault="00E37E1A" w:rsidP="0019440A">
      <w:pPr>
        <w:pStyle w:val="ListParagraph"/>
        <w:numPr>
          <w:ilvl w:val="2"/>
          <w:numId w:val="1"/>
        </w:numPr>
        <w:spacing w:line="240" w:lineRule="auto"/>
        <w:rPr>
          <w:rFonts w:cstheme="minorHAnsi"/>
        </w:rPr>
      </w:pPr>
      <w:r w:rsidRPr="00F9040B">
        <w:rPr>
          <w:rFonts w:cstheme="minorHAnsi"/>
        </w:rPr>
        <w:t>The 688i track (Platform 1) runs along the gray line from South to North</w:t>
      </w:r>
      <w:r w:rsidR="00F9040B" w:rsidRPr="00F9040B">
        <w:rPr>
          <w:rFonts w:cstheme="minorHAnsi"/>
        </w:rPr>
        <w:t xml:space="preserve">; </w:t>
      </w:r>
      <w:r w:rsidRPr="00F9040B">
        <w:rPr>
          <w:rFonts w:cstheme="minorHAnsi"/>
        </w:rPr>
        <w:t>beginning at the green circle and ending at the red square.  Likewise, the MK46 track (</w:t>
      </w:r>
      <w:r w:rsidR="00D87B42">
        <w:rPr>
          <w:rFonts w:cstheme="minorHAnsi"/>
        </w:rPr>
        <w:t>P</w:t>
      </w:r>
      <w:r w:rsidRPr="00F9040B">
        <w:rPr>
          <w:rFonts w:cstheme="minorHAnsi"/>
        </w:rPr>
        <w:t xml:space="preserve">latform 2) runs along a horizontal gray line </w:t>
      </w:r>
      <w:r w:rsidR="00F9040B">
        <w:rPr>
          <w:rFonts w:cstheme="minorHAnsi"/>
        </w:rPr>
        <w:t>in a NE direction.</w:t>
      </w:r>
      <w:r w:rsidR="00F9040B" w:rsidRPr="00F9040B">
        <w:rPr>
          <w:rFonts w:cstheme="minorHAnsi"/>
        </w:rPr>
        <w:t xml:space="preserve"> </w:t>
      </w:r>
      <w:r w:rsidR="00F9040B">
        <w:rPr>
          <w:rFonts w:cstheme="minorHAnsi"/>
        </w:rPr>
        <w:t xml:space="preserve"> The display for each track can be turned on/off by checking/un-checking the box next to the “Platform 1: 688i track” or “Platform 2: MK46 track” in the Layers box to the left of the map.</w:t>
      </w:r>
      <w:r w:rsidR="00E307D2">
        <w:rPr>
          <w:rFonts w:cstheme="minorHAnsi"/>
        </w:rPr>
        <w:t xml:space="preserve">  </w:t>
      </w:r>
    </w:p>
    <w:p w:rsidR="00E307D2" w:rsidRDefault="00E307D2" w:rsidP="0019440A">
      <w:pPr>
        <w:pStyle w:val="ListParagraph"/>
        <w:numPr>
          <w:ilvl w:val="2"/>
          <w:numId w:val="1"/>
        </w:numPr>
        <w:spacing w:line="240" w:lineRule="auto"/>
        <w:rPr>
          <w:rFonts w:cstheme="minorHAnsi"/>
        </w:rPr>
      </w:pPr>
      <w:r>
        <w:rPr>
          <w:rFonts w:cstheme="minorHAnsi"/>
        </w:rPr>
        <w:t>Note: Turning t</w:t>
      </w:r>
      <w:r w:rsidR="006F7DB0">
        <w:rPr>
          <w:rFonts w:cstheme="minorHAnsi"/>
        </w:rPr>
        <w:t>he map display for a track on/</w:t>
      </w:r>
      <w:r>
        <w:rPr>
          <w:rFonts w:cstheme="minorHAnsi"/>
        </w:rPr>
        <w:t xml:space="preserve">off does not impact the sources used in the </w:t>
      </w:r>
      <w:r w:rsidR="006F7DB0">
        <w:rPr>
          <w:rFonts w:cstheme="minorHAnsi"/>
        </w:rPr>
        <w:t xml:space="preserve">TL </w:t>
      </w:r>
      <w:r>
        <w:rPr>
          <w:rFonts w:cstheme="minorHAnsi"/>
        </w:rPr>
        <w:t xml:space="preserve">calculations.  </w:t>
      </w:r>
      <w:r w:rsidR="006F7DB0">
        <w:rPr>
          <w:rFonts w:cstheme="minorHAnsi"/>
        </w:rPr>
        <w:t xml:space="preserve">The operating area and track displays </w:t>
      </w:r>
      <w:r w:rsidR="004308ED">
        <w:rPr>
          <w:rFonts w:cstheme="minorHAnsi"/>
        </w:rPr>
        <w:t xml:space="preserve">only </w:t>
      </w:r>
      <w:r w:rsidR="006F7DB0">
        <w:rPr>
          <w:rFonts w:cstheme="minorHAnsi"/>
        </w:rPr>
        <w:t>provide a guide</w:t>
      </w:r>
      <w:r w:rsidR="00773336">
        <w:rPr>
          <w:rFonts w:cstheme="minorHAnsi"/>
        </w:rPr>
        <w:t xml:space="preserve"> when selecting</w:t>
      </w:r>
      <w:r w:rsidR="006F7DB0">
        <w:rPr>
          <w:rFonts w:cstheme="minorHAnsi"/>
        </w:rPr>
        <w:t xml:space="preserve"> analysis points for the </w:t>
      </w:r>
      <w:r w:rsidR="00773336">
        <w:rPr>
          <w:rFonts w:cstheme="minorHAnsi"/>
        </w:rPr>
        <w:t xml:space="preserve">TL </w:t>
      </w:r>
      <w:r w:rsidR="006F7DB0">
        <w:rPr>
          <w:rFonts w:cstheme="minorHAnsi"/>
        </w:rPr>
        <w:t>calculations.</w:t>
      </w:r>
    </w:p>
    <w:p w:rsidR="00B205DA" w:rsidRDefault="00B205DA" w:rsidP="00B205DA">
      <w:pPr>
        <w:pStyle w:val="ListParagraph"/>
        <w:numPr>
          <w:ilvl w:val="1"/>
          <w:numId w:val="1"/>
        </w:numPr>
        <w:spacing w:line="240" w:lineRule="auto"/>
        <w:rPr>
          <w:rFonts w:cstheme="minorHAnsi"/>
        </w:rPr>
      </w:pPr>
      <w:r>
        <w:rPr>
          <w:rFonts w:cstheme="minorHAnsi"/>
        </w:rPr>
        <w:t>Define the environment Settings</w:t>
      </w:r>
    </w:p>
    <w:p w:rsidR="00B205DA" w:rsidRDefault="00B205DA" w:rsidP="00B205DA">
      <w:pPr>
        <w:pStyle w:val="ListParagraph"/>
        <w:numPr>
          <w:ilvl w:val="2"/>
          <w:numId w:val="1"/>
        </w:numPr>
        <w:spacing w:line="240" w:lineRule="auto"/>
        <w:rPr>
          <w:rFonts w:cstheme="minorHAnsi"/>
        </w:rPr>
      </w:pPr>
      <w:r>
        <w:rPr>
          <w:rFonts w:cstheme="minorHAnsi"/>
        </w:rPr>
        <w:t>Click on the Environment tab, and then click Settings in the upper left corner.</w:t>
      </w:r>
    </w:p>
    <w:p w:rsidR="00B205DA" w:rsidRPr="00B654CB" w:rsidRDefault="005C4D92" w:rsidP="00B654CB">
      <w:pPr>
        <w:spacing w:line="240" w:lineRule="auto"/>
        <w:ind w:left="1440" w:firstLine="720"/>
        <w:rPr>
          <w:rFonts w:cstheme="minorHAnsi"/>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1323975</wp:posOffset>
                </wp:positionH>
                <wp:positionV relativeFrom="paragraph">
                  <wp:posOffset>323850</wp:posOffset>
                </wp:positionV>
                <wp:extent cx="542925" cy="457200"/>
                <wp:effectExtent l="19050" t="19050" r="19050" b="19050"/>
                <wp:wrapNone/>
                <wp:docPr id="1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57200"/>
                        </a:xfrm>
                        <a:prstGeom prst="ellipse">
                          <a:avLst/>
                        </a:prstGeom>
                        <a:noFill/>
                        <a:ln w="317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04.25pt;margin-top:25.5pt;width:42.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1DbwIAAO0EAAAOAAAAZHJzL2Uyb0RvYy54bWysVFFv2yAQfp+0/4B4T22nTptYdaoqjqdJ&#10;3Vqp2w8ggGM0DAxInG7qf9+BnaxZX6ZpfsAHB8d9933Hze2hk2jPrRNalTi7SDHiimom1LbEX7/U&#10;kzlGzhPFiNSKl/iZO3y7fP/upjcFn+pWS8YtgiDKFb0pceu9KZLE0ZZ3xF1owxU4G2074mFqtwmz&#10;pIfonUymaXqV9NoyYzXlzsFqNTjxMsZvGk79Q9M47pEsMeTm42jjuAljsrwhxdYS0wo6pkH+IYuO&#10;CAWXnkJVxBO0s+JNqE5Qq51u/AXVXaKbRlAeMQCaLP0DzVNLDI9YoDjOnMrk/l9Y+nn/aJFgwF2G&#10;kSIdcPSwJxItQml64wrY8WQebQDnzL2m3xxSetUSteV31uq+5YRBQlnYn5wdCBMHR9Gm/6QZBCY7&#10;r2OVDo3tQkDAjw6RjOcTGfzgEYXFWT5dTGcYUXDls2sgO95AiuNhY53/wHWHglFiLqUwLpSLFGR/&#10;73zIhxTHXWFZ6VpIGSmXCvUlvsyuZ2k84bQULHgjTrvdrKRFUIcS13UK33j32Tard4rFaKEG69H2&#10;RMjBhtulCvEAEuQzWoMsfi7SxXq+nueTfHq1nuRpVU3u6lU+uaohp+qyWq2q7CWkluVFKxjjKmR3&#10;lGiW/50ExmYZxHUS6RkKdw62hu8t2OQ8jVhZQHX8R3SR/MD3oJuNZs/AvdVDz8EbAUar7Q+Meui3&#10;ErvvO2I5RvKjAv0ssjwPDRonkW+M7GvP5rWHKAqhSuwxGsyVH5p6Z6zYtnBTFmlV+g4014gohqDH&#10;IatRqdBTEcHY/6FpX8/jrt+v1PIXAAAA//8DAFBLAwQUAAYACAAAACEAG5dWEN8AAAAKAQAADwAA&#10;AGRycy9kb3ducmV2LnhtbEyPwU7DMAyG70i8Q2QkLhNLVigapelUgeDEgQ0ktFvamKaicaom28rb&#10;Y05ws+VPv7+/3Mx+EEecYh9Iw2qpQCC1wfbUaXh/e7pag4jJkDVDINTwjRE21flZaQobTrTF4y51&#10;gkMoFkaDS2kspIytQ2/iMoxIfPsMkzeJ16mTdjInDveDzJS6ld70xB+cGfHBYfu1O3gN8bV9dI3N&#10;J1w8b+sP91LvF/ta68uLub4HkXBOfzD86rM6VOzUhAPZKAYNmVrnjGrIV9yJgezuhoeGyexagaxK&#10;+b9C9QMAAP//AwBQSwECLQAUAAYACAAAACEAtoM4kv4AAADhAQAAEwAAAAAAAAAAAAAAAAAAAAAA&#10;W0NvbnRlbnRfVHlwZXNdLnhtbFBLAQItABQABgAIAAAAIQA4/SH/1gAAAJQBAAALAAAAAAAAAAAA&#10;AAAAAC8BAABfcmVscy8ucmVsc1BLAQItABQABgAIAAAAIQD/l91DbwIAAO0EAAAOAAAAAAAAAAAA&#10;AAAAAC4CAABkcnMvZTJvRG9jLnhtbFBLAQItABQABgAIAAAAIQAbl1YQ3wAAAAoBAAAPAAAAAAAA&#10;AAAAAAAAAMkEAABkcnMvZG93bnJldi54bWxQSwUGAAAAAAQABADzAAAA1QUAAAAA&#10;" filled="f" strokecolor="red" strokeweight="2.5pt"/>
            </w:pict>
          </mc:Fallback>
        </mc:AlternateContent>
      </w:r>
      <w:r w:rsidR="00B205DA">
        <w:rPr>
          <w:noProof/>
        </w:rPr>
        <w:drawing>
          <wp:inline distT="0" distB="0" distL="0" distR="0">
            <wp:extent cx="5048250" cy="315515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048250" cy="3155156"/>
                    </a:xfrm>
                    <a:prstGeom prst="rect">
                      <a:avLst/>
                    </a:prstGeom>
                    <a:noFill/>
                    <a:ln w="9525">
                      <a:noFill/>
                      <a:miter lim="800000"/>
                      <a:headEnd/>
                      <a:tailEnd/>
                    </a:ln>
                  </pic:spPr>
                </pic:pic>
              </a:graphicData>
            </a:graphic>
          </wp:inline>
        </w:drawing>
      </w:r>
    </w:p>
    <w:p w:rsidR="00B654CB" w:rsidRDefault="00B654CB" w:rsidP="00B654CB">
      <w:pPr>
        <w:pStyle w:val="ListParagraph"/>
        <w:spacing w:line="240" w:lineRule="auto"/>
        <w:ind w:left="2160"/>
        <w:rPr>
          <w:rFonts w:cstheme="minorHAnsi"/>
        </w:rPr>
      </w:pPr>
      <w:r>
        <w:rPr>
          <w:rFonts w:cstheme="minorHAnsi"/>
          <w:noProof/>
        </w:rPr>
        <w:drawing>
          <wp:inline distT="0" distB="0" distL="0" distR="0">
            <wp:extent cx="2857500" cy="2857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654CB" w:rsidRDefault="00B654CB" w:rsidP="00B654CB">
      <w:pPr>
        <w:pStyle w:val="ListParagraph"/>
        <w:spacing w:line="240" w:lineRule="auto"/>
        <w:ind w:left="2160"/>
        <w:rPr>
          <w:rFonts w:cstheme="minorHAnsi"/>
        </w:rPr>
      </w:pPr>
    </w:p>
    <w:p w:rsidR="00B654CB" w:rsidRDefault="00B654CB" w:rsidP="00B654CB">
      <w:pPr>
        <w:pStyle w:val="ListParagraph"/>
        <w:spacing w:line="240" w:lineRule="auto"/>
        <w:ind w:left="2160"/>
        <w:rPr>
          <w:rFonts w:cstheme="minorHAnsi"/>
        </w:rPr>
      </w:pPr>
    </w:p>
    <w:p w:rsidR="00B654CB" w:rsidRDefault="00B654CB" w:rsidP="00B654CB">
      <w:pPr>
        <w:pStyle w:val="ListParagraph"/>
        <w:numPr>
          <w:ilvl w:val="2"/>
          <w:numId w:val="1"/>
        </w:numPr>
        <w:spacing w:line="240" w:lineRule="auto"/>
        <w:rPr>
          <w:rFonts w:cstheme="minorHAnsi"/>
        </w:rPr>
      </w:pPr>
      <w:r>
        <w:rPr>
          <w:rFonts w:cstheme="minorHAnsi"/>
        </w:rPr>
        <w:t>Select the environment settings from each of the drop</w:t>
      </w:r>
      <w:r w:rsidR="001F44D5">
        <w:rPr>
          <w:rFonts w:cstheme="minorHAnsi"/>
        </w:rPr>
        <w:t>-</w:t>
      </w:r>
      <w:r>
        <w:rPr>
          <w:rFonts w:cstheme="minorHAnsi"/>
        </w:rPr>
        <w:t>down lists.  (This specific example will use the default settings).</w:t>
      </w:r>
    </w:p>
    <w:p w:rsidR="00B654CB" w:rsidRDefault="00B654CB" w:rsidP="00B654CB">
      <w:pPr>
        <w:pStyle w:val="ListParagraph"/>
        <w:numPr>
          <w:ilvl w:val="2"/>
          <w:numId w:val="1"/>
        </w:numPr>
        <w:spacing w:line="240" w:lineRule="auto"/>
        <w:rPr>
          <w:rFonts w:cstheme="minorHAnsi"/>
        </w:rPr>
      </w:pPr>
      <w:r>
        <w:rPr>
          <w:rFonts w:cstheme="minorHAnsi"/>
        </w:rPr>
        <w:t>Click OK</w:t>
      </w:r>
    </w:p>
    <w:p w:rsidR="00B654CB" w:rsidRDefault="00B654CB" w:rsidP="00B654CB">
      <w:pPr>
        <w:pStyle w:val="ListParagraph"/>
        <w:numPr>
          <w:ilvl w:val="1"/>
          <w:numId w:val="1"/>
        </w:numPr>
        <w:spacing w:line="240" w:lineRule="auto"/>
        <w:rPr>
          <w:rFonts w:cstheme="minorHAnsi"/>
        </w:rPr>
      </w:pPr>
      <w:r>
        <w:rPr>
          <w:rFonts w:cstheme="minorHAnsi"/>
        </w:rPr>
        <w:t>Save the experiment</w:t>
      </w:r>
    </w:p>
    <w:p w:rsidR="001F44D5" w:rsidRPr="00D14F5E" w:rsidRDefault="001F44D5" w:rsidP="001F44D5">
      <w:pPr>
        <w:pStyle w:val="ListParagraph"/>
        <w:numPr>
          <w:ilvl w:val="2"/>
          <w:numId w:val="1"/>
        </w:numPr>
        <w:spacing w:line="240" w:lineRule="auto"/>
        <w:rPr>
          <w:rFonts w:cstheme="minorHAnsi"/>
        </w:rPr>
      </w:pPr>
      <w:r>
        <w:t>Select “Save Experiment As” from the drop-down box in the upper left corner of the ESME window</w:t>
      </w:r>
    </w:p>
    <w:p w:rsidR="00B654CB" w:rsidRDefault="00AF3E4D" w:rsidP="00B654CB">
      <w:pPr>
        <w:pStyle w:val="ListParagraph"/>
        <w:numPr>
          <w:ilvl w:val="2"/>
          <w:numId w:val="1"/>
        </w:numPr>
        <w:spacing w:line="240" w:lineRule="auto"/>
        <w:rPr>
          <w:rFonts w:cstheme="minorHAnsi"/>
        </w:rPr>
      </w:pPr>
      <w:r>
        <w:rPr>
          <w:rFonts w:cstheme="minorHAnsi"/>
        </w:rPr>
        <w:t>Navigate to the \</w:t>
      </w:r>
      <w:proofErr w:type="spellStart"/>
      <w:r>
        <w:rPr>
          <w:rFonts w:cstheme="minorHAnsi"/>
        </w:rPr>
        <w:t>ESME_experiments</w:t>
      </w:r>
      <w:proofErr w:type="spellEnd"/>
      <w:r>
        <w:rPr>
          <w:rFonts w:cstheme="minorHAnsi"/>
        </w:rPr>
        <w:t xml:space="preserve"> folder.</w:t>
      </w:r>
    </w:p>
    <w:p w:rsidR="00AF3E4D" w:rsidRDefault="00AF3E4D" w:rsidP="00B654CB">
      <w:pPr>
        <w:pStyle w:val="ListParagraph"/>
        <w:numPr>
          <w:ilvl w:val="2"/>
          <w:numId w:val="1"/>
        </w:numPr>
        <w:spacing w:line="240" w:lineRule="auto"/>
        <w:rPr>
          <w:rFonts w:cstheme="minorHAnsi"/>
        </w:rPr>
      </w:pPr>
      <w:r>
        <w:rPr>
          <w:rFonts w:cstheme="minorHAnsi"/>
        </w:rPr>
        <w:t>In the Filename box type a file name for this experiment, e.g. “JAX_experiment_1.esme”</w:t>
      </w:r>
    </w:p>
    <w:p w:rsidR="00B654CB" w:rsidRDefault="00AF3E4D" w:rsidP="00B654CB">
      <w:pPr>
        <w:pStyle w:val="ListParagraph"/>
        <w:numPr>
          <w:ilvl w:val="2"/>
          <w:numId w:val="1"/>
        </w:numPr>
        <w:spacing w:line="240" w:lineRule="auto"/>
        <w:rPr>
          <w:rFonts w:cstheme="minorHAnsi"/>
        </w:rPr>
      </w:pPr>
      <w:r>
        <w:rPr>
          <w:rFonts w:cstheme="minorHAnsi"/>
        </w:rPr>
        <w:t>Click “Save”.   The setup information for the experiment is now saved.</w:t>
      </w:r>
    </w:p>
    <w:p w:rsidR="00AF3E4D" w:rsidRDefault="00AF3E4D" w:rsidP="00AF3E4D">
      <w:pPr>
        <w:pStyle w:val="ListParagraph"/>
        <w:numPr>
          <w:ilvl w:val="1"/>
          <w:numId w:val="1"/>
        </w:numPr>
        <w:spacing w:line="240" w:lineRule="auto"/>
        <w:rPr>
          <w:rFonts w:cstheme="minorHAnsi"/>
        </w:rPr>
      </w:pPr>
      <w:r>
        <w:rPr>
          <w:rFonts w:cstheme="minorHAnsi"/>
        </w:rPr>
        <w:lastRenderedPageBreak/>
        <w:t>Close the experiment</w:t>
      </w:r>
    </w:p>
    <w:p w:rsidR="00AF3E4D" w:rsidRPr="00D14F5E" w:rsidRDefault="00AF3E4D" w:rsidP="00AF3E4D">
      <w:pPr>
        <w:pStyle w:val="ListParagraph"/>
        <w:numPr>
          <w:ilvl w:val="2"/>
          <w:numId w:val="1"/>
        </w:numPr>
        <w:spacing w:line="240" w:lineRule="auto"/>
        <w:rPr>
          <w:rFonts w:cstheme="minorHAnsi"/>
        </w:rPr>
      </w:pPr>
      <w:r>
        <w:t xml:space="preserve">Select “Close Experiment” from the drop-down box in the upper left corner of the </w:t>
      </w:r>
      <w:r w:rsidR="006926A4">
        <w:t xml:space="preserve">ESME </w:t>
      </w:r>
      <w:r>
        <w:t>window</w:t>
      </w:r>
    </w:p>
    <w:p w:rsidR="00AF3E4D" w:rsidRDefault="00AF3E4D" w:rsidP="00AF3E4D">
      <w:pPr>
        <w:pStyle w:val="ListParagraph"/>
        <w:numPr>
          <w:ilvl w:val="2"/>
          <w:numId w:val="1"/>
        </w:numPr>
        <w:spacing w:line="240" w:lineRule="auto"/>
        <w:rPr>
          <w:rFonts w:cstheme="minorHAnsi"/>
        </w:rPr>
      </w:pPr>
      <w:r>
        <w:rPr>
          <w:rFonts w:cstheme="minorHAnsi"/>
        </w:rPr>
        <w:t>The map window zooms out to the world map, and the Platform tracks and operating areas are removed from the display layers.</w:t>
      </w:r>
    </w:p>
    <w:p w:rsidR="00317564" w:rsidRDefault="005C4D92" w:rsidP="00317564">
      <w:pPr>
        <w:pStyle w:val="ListParagraph"/>
        <w:numPr>
          <w:ilvl w:val="0"/>
          <w:numId w:val="1"/>
        </w:numPr>
        <w:spacing w:line="240" w:lineRule="auto"/>
        <w:rPr>
          <w:rFonts w:cstheme="minorHAnsi"/>
        </w:rPr>
      </w:pPr>
      <w:r>
        <w:rPr>
          <w:rFonts w:cstheme="minorHAnsi"/>
        </w:rPr>
        <w:t>Acoustic Propagation</w:t>
      </w:r>
    </w:p>
    <w:p w:rsidR="00317564" w:rsidRDefault="00317564" w:rsidP="00317564">
      <w:pPr>
        <w:pStyle w:val="ListParagraph"/>
        <w:numPr>
          <w:ilvl w:val="1"/>
          <w:numId w:val="1"/>
        </w:numPr>
        <w:spacing w:line="240" w:lineRule="auto"/>
        <w:rPr>
          <w:rFonts w:cstheme="minorHAnsi"/>
        </w:rPr>
      </w:pPr>
      <w:r>
        <w:rPr>
          <w:rFonts w:cstheme="minorHAnsi"/>
        </w:rPr>
        <w:t xml:space="preserve">Open the experiment that was just created.  </w:t>
      </w:r>
    </w:p>
    <w:p w:rsidR="00317564" w:rsidRPr="00D14F5E" w:rsidRDefault="00317564" w:rsidP="00317564">
      <w:pPr>
        <w:pStyle w:val="ListParagraph"/>
        <w:numPr>
          <w:ilvl w:val="2"/>
          <w:numId w:val="1"/>
        </w:numPr>
        <w:spacing w:line="240" w:lineRule="auto"/>
        <w:rPr>
          <w:rFonts w:cstheme="minorHAnsi"/>
        </w:rPr>
      </w:pPr>
      <w:r>
        <w:t xml:space="preserve">Select “Open Experiment” from the drop-down box in the upper left corner of the </w:t>
      </w:r>
      <w:r w:rsidR="006926A4">
        <w:t xml:space="preserve">ESME </w:t>
      </w:r>
      <w:r>
        <w:t>window</w:t>
      </w:r>
    </w:p>
    <w:p w:rsidR="00317564" w:rsidRDefault="00317564" w:rsidP="00317564">
      <w:pPr>
        <w:pStyle w:val="ListParagraph"/>
        <w:numPr>
          <w:ilvl w:val="2"/>
          <w:numId w:val="1"/>
        </w:numPr>
        <w:spacing w:line="240" w:lineRule="auto"/>
        <w:rPr>
          <w:rFonts w:cstheme="minorHAnsi"/>
        </w:rPr>
      </w:pPr>
      <w:r>
        <w:rPr>
          <w:rFonts w:cstheme="minorHAnsi"/>
        </w:rPr>
        <w:t>Navigate to the \</w:t>
      </w:r>
      <w:proofErr w:type="spellStart"/>
      <w:r>
        <w:rPr>
          <w:rFonts w:cstheme="minorHAnsi"/>
        </w:rPr>
        <w:t>ESME_experiments</w:t>
      </w:r>
      <w:proofErr w:type="spellEnd"/>
      <w:r>
        <w:rPr>
          <w:rFonts w:cstheme="minorHAnsi"/>
        </w:rPr>
        <w:t xml:space="preserve"> folder.</w:t>
      </w:r>
    </w:p>
    <w:p w:rsidR="00317564" w:rsidRDefault="00317564" w:rsidP="00317564">
      <w:pPr>
        <w:pStyle w:val="ListParagraph"/>
        <w:numPr>
          <w:ilvl w:val="2"/>
          <w:numId w:val="1"/>
        </w:numPr>
        <w:spacing w:line="240" w:lineRule="auto"/>
        <w:rPr>
          <w:rFonts w:cstheme="minorHAnsi"/>
        </w:rPr>
      </w:pPr>
      <w:r>
        <w:rPr>
          <w:rFonts w:cstheme="minorHAnsi"/>
        </w:rPr>
        <w:t>Click on the “JAX_experiment_1.esme” file and click “Open”.</w:t>
      </w:r>
    </w:p>
    <w:p w:rsidR="00317564" w:rsidRDefault="00317564" w:rsidP="00336A0D">
      <w:pPr>
        <w:pStyle w:val="ListParagraph"/>
        <w:numPr>
          <w:ilvl w:val="3"/>
          <w:numId w:val="1"/>
        </w:numPr>
        <w:spacing w:line="240" w:lineRule="auto"/>
        <w:rPr>
          <w:rFonts w:cstheme="minorHAnsi"/>
        </w:rPr>
      </w:pPr>
      <w:r>
        <w:rPr>
          <w:rFonts w:cstheme="minorHAnsi"/>
        </w:rPr>
        <w:t>The map window zooms</w:t>
      </w:r>
      <w:r w:rsidR="00223174">
        <w:rPr>
          <w:rFonts w:cstheme="minorHAnsi"/>
        </w:rPr>
        <w:t xml:space="preserve"> back</w:t>
      </w:r>
      <w:r>
        <w:rPr>
          <w:rFonts w:cstheme="minorHAnsi"/>
        </w:rPr>
        <w:t xml:space="preserve"> to the last view that was used before the experiment was saved.  The Platform tracks and operating areas are again visible as display layers.</w:t>
      </w:r>
    </w:p>
    <w:p w:rsidR="00317564" w:rsidRDefault="00C45504" w:rsidP="00336A0D">
      <w:pPr>
        <w:pStyle w:val="ListParagraph"/>
        <w:numPr>
          <w:ilvl w:val="3"/>
          <w:numId w:val="1"/>
        </w:numPr>
        <w:spacing w:line="240" w:lineRule="auto"/>
        <w:rPr>
          <w:rFonts w:cstheme="minorHAnsi"/>
        </w:rPr>
      </w:pPr>
      <w:r>
        <w:rPr>
          <w:rFonts w:cstheme="minorHAnsi"/>
        </w:rPr>
        <w:t>All the file path settings for the input data files are restored, and ESME workbench is ready to run an analysis.</w:t>
      </w:r>
    </w:p>
    <w:p w:rsidR="00204CA5" w:rsidRDefault="00190CAD" w:rsidP="00204CA5">
      <w:pPr>
        <w:pStyle w:val="ListParagraph"/>
        <w:numPr>
          <w:ilvl w:val="1"/>
          <w:numId w:val="1"/>
        </w:numPr>
        <w:spacing w:line="240" w:lineRule="auto"/>
        <w:rPr>
          <w:rFonts w:cstheme="minorHAnsi"/>
        </w:rPr>
      </w:pPr>
      <w:r>
        <w:rPr>
          <w:rFonts w:cstheme="minorHAnsi"/>
        </w:rPr>
        <w:t>Run a Quick Look analysis</w:t>
      </w:r>
    </w:p>
    <w:p w:rsidR="00190CAD" w:rsidRDefault="00190CAD" w:rsidP="00190CAD">
      <w:pPr>
        <w:pStyle w:val="ListParagraph"/>
        <w:numPr>
          <w:ilvl w:val="2"/>
          <w:numId w:val="1"/>
        </w:numPr>
        <w:spacing w:line="240" w:lineRule="auto"/>
        <w:rPr>
          <w:rFonts w:cstheme="minorHAnsi"/>
        </w:rPr>
      </w:pPr>
      <w:r>
        <w:rPr>
          <w:rFonts w:cstheme="minorHAnsi"/>
        </w:rPr>
        <w:t>Click on the Experiment tab</w:t>
      </w:r>
    </w:p>
    <w:p w:rsidR="00190CAD" w:rsidRDefault="00190CAD" w:rsidP="00190CAD">
      <w:pPr>
        <w:pStyle w:val="ListParagraph"/>
        <w:numPr>
          <w:ilvl w:val="2"/>
          <w:numId w:val="1"/>
        </w:numPr>
        <w:spacing w:line="240" w:lineRule="auto"/>
        <w:rPr>
          <w:rFonts w:cstheme="minorHAnsi"/>
        </w:rPr>
      </w:pPr>
      <w:r>
        <w:rPr>
          <w:rFonts w:cstheme="minorHAnsi"/>
        </w:rPr>
        <w:t>Click on the Quick Look button</w:t>
      </w:r>
    </w:p>
    <w:p w:rsidR="00190CAD" w:rsidRDefault="00190CAD" w:rsidP="00190CAD">
      <w:pPr>
        <w:pStyle w:val="ListParagraph"/>
        <w:numPr>
          <w:ilvl w:val="3"/>
          <w:numId w:val="1"/>
        </w:numPr>
        <w:spacing w:line="240" w:lineRule="auto"/>
        <w:rPr>
          <w:rFonts w:cstheme="minorHAnsi"/>
        </w:rPr>
      </w:pPr>
      <w:r>
        <w:rPr>
          <w:rFonts w:cstheme="minorHAnsi"/>
        </w:rPr>
        <w:t>The mouse cursor now turns into a cross hair.</w:t>
      </w:r>
    </w:p>
    <w:p w:rsidR="00190CAD" w:rsidRDefault="005C4D92" w:rsidP="00190CAD">
      <w:pPr>
        <w:pStyle w:val="ListParagraph"/>
        <w:numPr>
          <w:ilvl w:val="3"/>
          <w:numId w:val="1"/>
        </w:numPr>
        <w:spacing w:line="240" w:lineRule="auto"/>
        <w:rPr>
          <w:rFonts w:cstheme="minorHAnsi"/>
        </w:rPr>
      </w:pPr>
      <w:r>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4772025</wp:posOffset>
                </wp:positionH>
                <wp:positionV relativeFrom="paragraph">
                  <wp:posOffset>1510665</wp:posOffset>
                </wp:positionV>
                <wp:extent cx="0" cy="561975"/>
                <wp:effectExtent l="104775" t="15875" r="104775" b="2222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25400">
                          <a:solidFill>
                            <a:srgbClr val="FF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75.75pt;margin-top:118.95pt;width:0;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jqMgIAAFkEAAAOAAAAZHJzL2Uyb0RvYy54bWysVMGO2yAQvVfqPyDuWdupk02sdVYrO+ll&#10;24202w8ggG1UDAjYOFHVf++AnbTbXqqqOZABZt68mXn47v7US3Tk1gmtSpzdpBhxRTUTqi3xl5fd&#10;bIWR80QxIrXiJT5zh+8379/dDabgc91pybhFAKJcMZgSd96bIkkc7XhP3I02XMFlo21PPGxtmzBL&#10;BkDvZTJP02UyaMuM1ZQ7B6f1eIk3Eb9pOPVPTeO4R7LEwM3H1cb1ENZkc0eK1hLTCTrRIP/AoidC&#10;QdIrVE08Qa9W/AHVC2q1042/obpPdNMIymMNUE2W/lbNc0cMj7VAc5y5tsn9P1j6+bi3SLASrzFS&#10;pIcRPbx6HTOjLAv9GYwrwK1SexsqpCf1bB41/eqQ0lVHVMuj98vZQHCMSN6EhI0zkOUwfNIMfAgk&#10;iM06NbYPkNAGdIozOV9nwk8e0fGQwulima1vF4FOQopLnLHOf+S6R8EosfOWiLbzlVYKBq9tFrOQ&#10;46PzY+AlICRVeiekjPOXCg0lni/yNI0RTkvBwm3wc7Y9VNKiIwEJ7XYp/CYab9ysflUsonWcsO1k&#10;eyIk2MjH5hBr9YBDLtliJDm8GDBGalKFZFA1kJ2sUUDf1ul6u9qu8lk+X25neVrXs4ddlc+Wu+x2&#10;UX+oq6rOvgfeWV50gjGuAvWLmLP878QyPatRhlc5X5uUvEWPYwCyl/9IOo49THrUzEGz896G6oIC&#10;QL/ReXpr4YH8uo9eP78Imx8AAAD//wMAUEsDBBQABgAIAAAAIQASl2oH4QAAAAsBAAAPAAAAZHJz&#10;L2Rvd25yZXYueG1sTI/LTsMwEEX3SPyDNUjsqJP0EZpmUgESmyLRB5W6dZPJQ8TjKHba8PcYsYDl&#10;zBzdOTddj7oVF+ptYxghnAQgiHNTNFwhHD9eHx5BWKe4UK1hQvgiC+vs9iZVSWGuvKfLwVXCh7BN&#10;FELtXJdIafOatLIT0xH7W2l6rZwf+0oWvbr6cN3KKAgWUquG/YdadfRSU/55GDSCfH5fzk7H7ZvZ&#10;7Uu3K7ebIQ43iPd349MKhKPR/cHwo+/VIfNOZzNwYUWLEM/DuUcRomm8BOGJ380ZYRotZiCzVP7v&#10;kH0DAAD//wMAUEsBAi0AFAAGAAgAAAAhALaDOJL+AAAA4QEAABMAAAAAAAAAAAAAAAAAAAAAAFtD&#10;b250ZW50X1R5cGVzXS54bWxQSwECLQAUAAYACAAAACEAOP0h/9YAAACUAQAACwAAAAAAAAAAAAAA&#10;AAAvAQAAX3JlbHMvLnJlbHNQSwECLQAUAAYACAAAACEAzAn46jICAABZBAAADgAAAAAAAAAAAAAA&#10;AAAuAgAAZHJzL2Uyb0RvYy54bWxQSwECLQAUAAYACAAAACEAEpdqB+EAAAALAQAADwAAAAAAAAAA&#10;AAAAAACMBAAAZHJzL2Rvd25yZXYueG1sUEsFBgAAAAAEAAQA8wAAAJoFAAAAAA==&#10;" strokecolor="red" strokeweight="2pt">
                <v:stroke endarrow="open" endarrowwidth="wide" endarrowlength="long"/>
              </v:shape>
            </w:pict>
          </mc:Fallback>
        </mc:AlternateContent>
      </w: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3733800</wp:posOffset>
                </wp:positionH>
                <wp:positionV relativeFrom="paragraph">
                  <wp:posOffset>615315</wp:posOffset>
                </wp:positionV>
                <wp:extent cx="542925" cy="457200"/>
                <wp:effectExtent l="19050" t="15875" r="19050" b="22225"/>
                <wp:wrapNone/>
                <wp:docPr id="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57200"/>
                        </a:xfrm>
                        <a:prstGeom prst="ellipse">
                          <a:avLst/>
                        </a:prstGeom>
                        <a:noFill/>
                        <a:ln w="317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294pt;margin-top:48.45pt;width:42.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wPbQIAAO0EAAAOAAAAZHJzL2Uyb0RvYy54bWysVFFv2yAQfp+0/4B4T22nTptYdaoqjqdJ&#10;3Vqp2w8ggGM0DAxInG7af9+BnbRZX6ZpfsAHBx/33XfHze2hk2jPrRNalTi7SDHiimom1LbEX7/U&#10;kzlGzhPFiNSKl/iZO3y7fP/upjcFn+pWS8YtAhDlit6UuPXeFEniaMs74i604QqcjbYd8TC124RZ&#10;0gN6J5Npml4lvbbMWE25c7BaDU68jPhNw6l/aBrHPZIlhth8HG0cN2FMljek2FpiWkHHMMg/RNER&#10;oeDSE1RFPEE7K95AdYJa7XTjL6juEt00gvLIAdhk6R9snlpieOQCyXHmlCb3/2Dp5/2jRYKVGIRS&#10;pAOJHvZEoiympjeugB1P5tEGcs7ca/rNIaVXLVFbfmet7ltOGASUhVQmZwfCxMFRtOk/aQbIZOd1&#10;zNKhsV0ABP7oEMV4PonBDx5RWJzl08V0hhEFVz67BrHjDaQ4HjbW+Q9cdygYJeZSCuNCukhB9vfO&#10;h3hIcdwVlpWuhZRRcqlQX+LL7HqWxhNOS8GCN/K0281KWgSJKHFdp/CNd59ts3qnWEQLOViPtidC&#10;DjbcLlXAA0oQz2gNZfFzkS7W8/U8n+TTq/UkT6tqclev8slVDTFVl9VqVWW/QmhZXrSCMa5CdMcS&#10;zfK/K4GxWYbiOhXpGQt3TraG7y3Z5DyMmFlgdfxHdlH8oHdoPldsNHsG7a0eeg7eCDBabX9g1EO/&#10;ldh93xHLMZIfFdTPIsvz0KBxEvXGyL72bF57iKIAVWKP0WCu/NDUO2PFtoWbsiir0ndQc42IxfAS&#10;1Vip0FORwdj/oWlfz+Oul1dq+RsAAP//AwBQSwMEFAAGAAgAAAAhAIYI0y7gAAAACgEAAA8AAABk&#10;cnMvZG93bnJldi54bWxMj0FPhDAQhe8m/odmTLxs3KIGBKRsiEZPHtzVxOyt0JES6ZTQ7i7+e8eT&#10;Hifz5b3vVZvFjeKIcxg8KbheJyCQOm8G6hW8vz1d5SBC1GT06AkVfGOATX1+VunS+BNt8biLveAQ&#10;CqVWYGOcSilDZ9HpsPYTEv8+/ex05HPupZn1icPdKG+SJJNOD8QNVk/4YLH72h2cgvDaPdrWpDOu&#10;nrfNh31p9qt9o9TlxdLcg4i4xD8YfvVZHWp2av2BTBCjgjTPeUtUUGQFCAayu9sURMtklhcg60r+&#10;n1D/AAAA//8DAFBLAQItABQABgAIAAAAIQC2gziS/gAAAOEBAAATAAAAAAAAAAAAAAAAAAAAAABb&#10;Q29udGVudF9UeXBlc10ueG1sUEsBAi0AFAAGAAgAAAAhADj9If/WAAAAlAEAAAsAAAAAAAAAAAAA&#10;AAAALwEAAF9yZWxzLy5yZWxzUEsBAi0AFAAGAAgAAAAhAIU5rA9tAgAA7QQAAA4AAAAAAAAAAAAA&#10;AAAALgIAAGRycy9lMm9Eb2MueG1sUEsBAi0AFAAGAAgAAAAhAIYI0y7gAAAACgEAAA8AAAAAAAAA&#10;AAAAAAAAxwQAAGRycy9kb3ducmV2LnhtbFBLBQYAAAAABAAEAPMAAADUBQAAAAA=&#10;" filled="f" strokecolor="red" strokeweight="2.5pt"/>
            </w:pict>
          </mc:Fallback>
        </mc:AlternateContent>
      </w:r>
      <w:r w:rsidR="00190CAD">
        <w:rPr>
          <w:rFonts w:cstheme="minorHAnsi"/>
        </w:rPr>
        <w:t>In the map window, click on a point near the end of the MK46 track (red square at the end of the gray horizontal line).</w:t>
      </w:r>
      <w:r w:rsidR="00A40C5C" w:rsidRPr="00A40C5C">
        <w:rPr>
          <w:rFonts w:cstheme="minorHAnsi"/>
          <w:noProof/>
        </w:rPr>
        <w:t xml:space="preserve"> </w:t>
      </w:r>
      <w:r w:rsidR="00A40C5C">
        <w:rPr>
          <w:rFonts w:cstheme="minorHAnsi"/>
          <w:noProof/>
        </w:rPr>
        <w:drawing>
          <wp:inline distT="0" distB="0" distL="0" distR="0">
            <wp:extent cx="4629150" cy="2893219"/>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629150" cy="2893219"/>
                    </a:xfrm>
                    <a:prstGeom prst="rect">
                      <a:avLst/>
                    </a:prstGeom>
                    <a:noFill/>
                    <a:ln w="9525">
                      <a:noFill/>
                      <a:miter lim="800000"/>
                      <a:headEnd/>
                      <a:tailEnd/>
                    </a:ln>
                  </pic:spPr>
                </pic:pic>
              </a:graphicData>
            </a:graphic>
          </wp:inline>
        </w:drawing>
      </w:r>
    </w:p>
    <w:p w:rsidR="00190CAD" w:rsidRDefault="00A40C5C" w:rsidP="00A40C5C">
      <w:pPr>
        <w:pStyle w:val="ListParagraph"/>
        <w:numPr>
          <w:ilvl w:val="4"/>
          <w:numId w:val="1"/>
        </w:numPr>
        <w:spacing w:line="240" w:lineRule="auto"/>
        <w:rPr>
          <w:rFonts w:cstheme="minorHAnsi"/>
        </w:rPr>
      </w:pPr>
      <w:r>
        <w:rPr>
          <w:rFonts w:cstheme="minorHAnsi"/>
        </w:rPr>
        <w:lastRenderedPageBreak/>
        <w:t>The Analysis Point View window opens up showing each of the modes for each platform in the experiment.</w:t>
      </w:r>
      <w:r w:rsidRPr="00A40C5C">
        <w:rPr>
          <w:rFonts w:cstheme="minorHAnsi"/>
          <w:noProof/>
        </w:rPr>
        <w:t xml:space="preserve"> </w:t>
      </w:r>
      <w:r>
        <w:rPr>
          <w:rFonts w:cstheme="minorHAnsi"/>
          <w:noProof/>
        </w:rPr>
        <w:drawing>
          <wp:inline distT="0" distB="0" distL="0" distR="0">
            <wp:extent cx="2343150" cy="1676400"/>
            <wp:effectExtent l="1905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2343150" cy="1676400"/>
                    </a:xfrm>
                    <a:prstGeom prst="rect">
                      <a:avLst/>
                    </a:prstGeom>
                    <a:noFill/>
                    <a:ln w="9525">
                      <a:noFill/>
                      <a:miter lim="800000"/>
                      <a:headEnd/>
                      <a:tailEnd/>
                    </a:ln>
                  </pic:spPr>
                </pic:pic>
              </a:graphicData>
            </a:graphic>
          </wp:inline>
        </w:drawing>
      </w:r>
    </w:p>
    <w:p w:rsidR="00C8687A" w:rsidRDefault="00A40C5C" w:rsidP="00A40C5C">
      <w:pPr>
        <w:pStyle w:val="ListParagraph"/>
        <w:numPr>
          <w:ilvl w:val="4"/>
          <w:numId w:val="1"/>
        </w:numPr>
        <w:spacing w:line="240" w:lineRule="auto"/>
        <w:rPr>
          <w:rFonts w:cstheme="minorHAnsi"/>
        </w:rPr>
      </w:pPr>
      <w:r>
        <w:rPr>
          <w:rFonts w:cstheme="minorHAnsi"/>
        </w:rPr>
        <w:t xml:space="preserve">Double-click on the “688i.Fathometer.Nonsecure Deep” mode of the 688i platform to see the source settings that will be used.  </w:t>
      </w:r>
    </w:p>
    <w:p w:rsidR="00A40C5C" w:rsidRDefault="00A40C5C" w:rsidP="00C8687A">
      <w:pPr>
        <w:pStyle w:val="ListParagraph"/>
        <w:numPr>
          <w:ilvl w:val="5"/>
          <w:numId w:val="1"/>
        </w:numPr>
        <w:spacing w:line="240" w:lineRule="auto"/>
        <w:rPr>
          <w:rFonts w:cstheme="minorHAnsi"/>
        </w:rPr>
      </w:pPr>
      <w:r>
        <w:rPr>
          <w:rFonts w:cstheme="minorHAnsi"/>
        </w:rPr>
        <w:t>Settings that are in white may be edited.</w:t>
      </w:r>
    </w:p>
    <w:p w:rsidR="00D64F1E" w:rsidRDefault="00D64F1E" w:rsidP="00D64F1E">
      <w:pPr>
        <w:pStyle w:val="ListParagraph"/>
        <w:numPr>
          <w:ilvl w:val="6"/>
          <w:numId w:val="1"/>
        </w:numPr>
        <w:spacing w:line="240" w:lineRule="auto"/>
        <w:rPr>
          <w:rFonts w:cstheme="minorHAnsi"/>
        </w:rPr>
      </w:pPr>
      <w:r>
        <w:rPr>
          <w:rFonts w:cstheme="minorHAnsi"/>
        </w:rPr>
        <w:t>For this example, source settings will not be edited.</w:t>
      </w:r>
    </w:p>
    <w:p w:rsidR="00260C6D" w:rsidRPr="00260C6D" w:rsidRDefault="00260C6D" w:rsidP="00260C6D">
      <w:pPr>
        <w:pStyle w:val="ListParagraph"/>
        <w:numPr>
          <w:ilvl w:val="6"/>
          <w:numId w:val="1"/>
        </w:numPr>
        <w:spacing w:line="240" w:lineRule="auto"/>
        <w:rPr>
          <w:rFonts w:cstheme="minorHAnsi"/>
        </w:rPr>
      </w:pPr>
      <w:proofErr w:type="gramStart"/>
      <w:r>
        <w:rPr>
          <w:rFonts w:cstheme="minorHAnsi"/>
        </w:rPr>
        <w:t>Note,</w:t>
      </w:r>
      <w:proofErr w:type="gramEnd"/>
      <w:r>
        <w:rPr>
          <w:rFonts w:cstheme="minorHAnsi"/>
        </w:rPr>
        <w:t xml:space="preserve"> that all of the modes for all of the platforms will be run </w:t>
      </w:r>
      <w:r w:rsidR="000532F7">
        <w:rPr>
          <w:rFonts w:cstheme="minorHAnsi"/>
        </w:rPr>
        <w:t>at</w:t>
      </w:r>
      <w:r>
        <w:rPr>
          <w:rFonts w:cstheme="minorHAnsi"/>
        </w:rPr>
        <w:t xml:space="preserve"> these coordinates.</w:t>
      </w:r>
      <w:r w:rsidR="00F311E5">
        <w:rPr>
          <w:rFonts w:cstheme="minorHAnsi"/>
        </w:rPr>
        <w:t xml:space="preserve">  Future versions of </w:t>
      </w:r>
      <w:r w:rsidR="006926A4">
        <w:rPr>
          <w:rFonts w:cstheme="minorHAnsi"/>
        </w:rPr>
        <w:t>ESME WORKBENCH</w:t>
      </w:r>
      <w:r w:rsidR="00F311E5">
        <w:rPr>
          <w:rFonts w:cstheme="minorHAnsi"/>
        </w:rPr>
        <w:t xml:space="preserve"> will allow more flexibility in selecting the active modes.</w:t>
      </w:r>
    </w:p>
    <w:p w:rsidR="00A40C5C" w:rsidRDefault="00A40C5C" w:rsidP="00A40C5C">
      <w:pPr>
        <w:pStyle w:val="ListParagraph"/>
        <w:numPr>
          <w:ilvl w:val="5"/>
          <w:numId w:val="1"/>
        </w:numPr>
        <w:spacing w:line="240" w:lineRule="auto"/>
        <w:rPr>
          <w:rFonts w:cstheme="minorHAnsi"/>
        </w:rPr>
      </w:pPr>
      <w:r>
        <w:rPr>
          <w:rFonts w:cstheme="minorHAnsi"/>
        </w:rPr>
        <w:t>Double-Clicking on other modes will open their settings.</w:t>
      </w:r>
      <w:r w:rsidR="00260C6D" w:rsidRPr="00260C6D">
        <w:rPr>
          <w:rFonts w:cstheme="minorHAnsi"/>
          <w:noProof/>
        </w:rPr>
        <w:t xml:space="preserve"> </w:t>
      </w:r>
      <w:r w:rsidR="00260C6D">
        <w:rPr>
          <w:rFonts w:cstheme="minorHAnsi"/>
          <w:noProof/>
        </w:rPr>
        <w:drawing>
          <wp:inline distT="0" distB="0" distL="0" distR="0">
            <wp:extent cx="3895725" cy="3771900"/>
            <wp:effectExtent l="19050" t="0" r="9525" b="0"/>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895725" cy="3771900"/>
                    </a:xfrm>
                    <a:prstGeom prst="rect">
                      <a:avLst/>
                    </a:prstGeom>
                    <a:noFill/>
                    <a:ln w="9525">
                      <a:noFill/>
                      <a:miter lim="800000"/>
                      <a:headEnd/>
                      <a:tailEnd/>
                    </a:ln>
                  </pic:spPr>
                </pic:pic>
              </a:graphicData>
            </a:graphic>
          </wp:inline>
        </w:drawing>
      </w:r>
    </w:p>
    <w:p w:rsidR="00A40C5C" w:rsidRDefault="00A40C5C" w:rsidP="00A40C5C">
      <w:pPr>
        <w:pStyle w:val="ListParagraph"/>
        <w:numPr>
          <w:ilvl w:val="5"/>
          <w:numId w:val="1"/>
        </w:numPr>
        <w:spacing w:line="240" w:lineRule="auto"/>
        <w:rPr>
          <w:rFonts w:cstheme="minorHAnsi"/>
        </w:rPr>
      </w:pPr>
      <w:r>
        <w:rPr>
          <w:rFonts w:cstheme="minorHAnsi"/>
        </w:rPr>
        <w:t>Double-Clicking on an open mode name will minimize the list of options for that mode.</w:t>
      </w:r>
      <w:r w:rsidR="00E937BD" w:rsidRPr="00E937BD">
        <w:rPr>
          <w:rFonts w:cstheme="minorHAnsi"/>
          <w:noProof/>
        </w:rPr>
        <w:t xml:space="preserve"> </w:t>
      </w:r>
    </w:p>
    <w:p w:rsidR="00E937BD" w:rsidRDefault="00E937BD" w:rsidP="00A40C5C">
      <w:pPr>
        <w:pStyle w:val="ListParagraph"/>
        <w:numPr>
          <w:ilvl w:val="5"/>
          <w:numId w:val="1"/>
        </w:numPr>
        <w:spacing w:line="240" w:lineRule="auto"/>
        <w:rPr>
          <w:rFonts w:cstheme="minorHAnsi"/>
        </w:rPr>
      </w:pPr>
      <w:r>
        <w:rPr>
          <w:rFonts w:cstheme="minorHAnsi"/>
        </w:rPr>
        <w:t>Click “OK” to begin the analysis</w:t>
      </w:r>
    </w:p>
    <w:p w:rsidR="00412086" w:rsidRDefault="00412086" w:rsidP="00412086">
      <w:pPr>
        <w:pStyle w:val="ListParagraph"/>
        <w:numPr>
          <w:ilvl w:val="6"/>
          <w:numId w:val="1"/>
        </w:numPr>
        <w:spacing w:line="240" w:lineRule="auto"/>
        <w:rPr>
          <w:rFonts w:cstheme="minorHAnsi"/>
        </w:rPr>
      </w:pPr>
      <w:r>
        <w:rPr>
          <w:rFonts w:cstheme="minorHAnsi"/>
        </w:rPr>
        <w:lastRenderedPageBreak/>
        <w:t>The Bellhop Queue Calculator View window opens.</w:t>
      </w:r>
    </w:p>
    <w:p w:rsidR="00412086" w:rsidRDefault="00412086" w:rsidP="00412086">
      <w:pPr>
        <w:pStyle w:val="ListParagraph"/>
        <w:numPr>
          <w:ilvl w:val="7"/>
          <w:numId w:val="1"/>
        </w:numPr>
        <w:spacing w:line="240" w:lineRule="auto"/>
        <w:rPr>
          <w:rFonts w:cstheme="minorHAnsi"/>
        </w:rPr>
      </w:pPr>
      <w:r>
        <w:rPr>
          <w:rFonts w:cstheme="minorHAnsi"/>
        </w:rPr>
        <w:t>The Queue window shows the TL calculation status of each of the modes.</w:t>
      </w:r>
    </w:p>
    <w:p w:rsidR="00090A60" w:rsidRDefault="00412086" w:rsidP="00090A60">
      <w:pPr>
        <w:pStyle w:val="ListParagraph"/>
        <w:numPr>
          <w:ilvl w:val="7"/>
          <w:numId w:val="1"/>
        </w:numPr>
        <w:spacing w:line="240" w:lineRule="auto"/>
        <w:rPr>
          <w:rFonts w:cstheme="minorHAnsi"/>
        </w:rPr>
      </w:pPr>
      <w:r>
        <w:rPr>
          <w:rFonts w:cstheme="minorHAnsi"/>
        </w:rPr>
        <w:t>Double-Click on the first mode to see the TL calculation status of each radial.</w:t>
      </w:r>
      <w:r w:rsidR="00090A60" w:rsidRPr="00090A60">
        <w:rPr>
          <w:rFonts w:cstheme="minorHAnsi"/>
          <w:noProof/>
        </w:rPr>
        <w:t xml:space="preserve"> </w:t>
      </w:r>
    </w:p>
    <w:p w:rsidR="00412086" w:rsidRDefault="00090A60" w:rsidP="00090A60">
      <w:pPr>
        <w:pStyle w:val="ListParagraph"/>
        <w:spacing w:line="240" w:lineRule="auto"/>
        <w:ind w:left="5040"/>
        <w:rPr>
          <w:rFonts w:cstheme="minorHAnsi"/>
        </w:rPr>
      </w:pPr>
      <w:r>
        <w:rPr>
          <w:rFonts w:cstheme="minorHAnsi"/>
          <w:noProof/>
        </w:rPr>
        <w:drawing>
          <wp:inline distT="0" distB="0" distL="0" distR="0">
            <wp:extent cx="2410669" cy="2400300"/>
            <wp:effectExtent l="19050" t="0" r="8681"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2413877" cy="2403494"/>
                    </a:xfrm>
                    <a:prstGeom prst="rect">
                      <a:avLst/>
                    </a:prstGeom>
                    <a:noFill/>
                    <a:ln w="9525">
                      <a:noFill/>
                      <a:miter lim="800000"/>
                      <a:headEnd/>
                      <a:tailEnd/>
                    </a:ln>
                  </pic:spPr>
                </pic:pic>
              </a:graphicData>
            </a:graphic>
          </wp:inline>
        </w:drawing>
      </w:r>
    </w:p>
    <w:p w:rsidR="00412086" w:rsidRDefault="00412086" w:rsidP="00412086">
      <w:pPr>
        <w:pStyle w:val="ListParagraph"/>
        <w:numPr>
          <w:ilvl w:val="7"/>
          <w:numId w:val="1"/>
        </w:numPr>
        <w:spacing w:line="240" w:lineRule="auto"/>
        <w:rPr>
          <w:rFonts w:cstheme="minorHAnsi"/>
        </w:rPr>
      </w:pPr>
      <w:r>
        <w:rPr>
          <w:rFonts w:cstheme="minorHAnsi"/>
        </w:rPr>
        <w:t>The mode name will disappear from the list when its TL calculations are finished.</w:t>
      </w:r>
    </w:p>
    <w:p w:rsidR="00090A60" w:rsidRDefault="00090A60" w:rsidP="00412086">
      <w:pPr>
        <w:pStyle w:val="ListParagraph"/>
        <w:numPr>
          <w:ilvl w:val="7"/>
          <w:numId w:val="1"/>
        </w:numPr>
        <w:spacing w:line="240" w:lineRule="auto"/>
        <w:rPr>
          <w:rFonts w:cstheme="minorHAnsi"/>
        </w:rPr>
      </w:pPr>
      <w:r>
        <w:rPr>
          <w:rFonts w:cstheme="minorHAnsi"/>
        </w:rPr>
        <w:t>The Queue window will close automatically when all of the calculations are finished.</w:t>
      </w:r>
    </w:p>
    <w:p w:rsidR="00090A60" w:rsidRDefault="00090A60" w:rsidP="00412086">
      <w:pPr>
        <w:pStyle w:val="ListParagraph"/>
        <w:numPr>
          <w:ilvl w:val="7"/>
          <w:numId w:val="1"/>
        </w:numPr>
        <w:spacing w:line="240" w:lineRule="auto"/>
        <w:rPr>
          <w:rFonts w:cstheme="minorHAnsi"/>
        </w:rPr>
      </w:pPr>
      <w:r>
        <w:rPr>
          <w:rFonts w:cstheme="minorHAnsi"/>
        </w:rPr>
        <w:t xml:space="preserve">Do not close the Queue window while the calculations are running.  This will stop the calculations and cause </w:t>
      </w:r>
      <w:proofErr w:type="gramStart"/>
      <w:r w:rsidR="006926A4">
        <w:rPr>
          <w:rFonts w:cstheme="minorHAnsi"/>
        </w:rPr>
        <w:t xml:space="preserve">ESME </w:t>
      </w:r>
      <w:r>
        <w:rPr>
          <w:rFonts w:cstheme="minorHAnsi"/>
        </w:rPr>
        <w:t xml:space="preserve"> to</w:t>
      </w:r>
      <w:proofErr w:type="gramEnd"/>
      <w:r>
        <w:rPr>
          <w:rFonts w:cstheme="minorHAnsi"/>
        </w:rPr>
        <w:t xml:space="preserve"> become unstable.  ESME will shut down when attempting to run another Quick Look calculation, unless ESME is restarted.</w:t>
      </w:r>
    </w:p>
    <w:p w:rsidR="00260C6D" w:rsidRDefault="00260C6D" w:rsidP="00260C6D">
      <w:pPr>
        <w:pStyle w:val="ListParagraph"/>
        <w:numPr>
          <w:ilvl w:val="6"/>
          <w:numId w:val="1"/>
        </w:numPr>
        <w:spacing w:line="240" w:lineRule="auto"/>
        <w:rPr>
          <w:rFonts w:cstheme="minorHAnsi"/>
        </w:rPr>
      </w:pPr>
      <w:r>
        <w:rPr>
          <w:rFonts w:cstheme="minorHAnsi"/>
        </w:rPr>
        <w:t>When the analysis is completed, the map window will show a green marker at the location of the sources.</w:t>
      </w:r>
    </w:p>
    <w:p w:rsidR="005C4D92" w:rsidRDefault="00A40C5C" w:rsidP="005C4D92">
      <w:pPr>
        <w:pStyle w:val="ListParagraph"/>
        <w:spacing w:line="240" w:lineRule="auto"/>
        <w:ind w:left="3600" w:firstLine="720"/>
        <w:rPr>
          <w:rFonts w:cstheme="minorHAnsi"/>
        </w:rPr>
      </w:pPr>
      <w:r>
        <w:rPr>
          <w:rFonts w:cstheme="minorHAnsi"/>
          <w:noProof/>
        </w:rPr>
        <w:drawing>
          <wp:inline distT="0" distB="0" distL="0" distR="0" wp14:anchorId="157EE2D0" wp14:editId="3FD009E6">
            <wp:extent cx="3366134" cy="2103834"/>
            <wp:effectExtent l="19050" t="0" r="571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3371395" cy="2107122"/>
                    </a:xfrm>
                    <a:prstGeom prst="rect">
                      <a:avLst/>
                    </a:prstGeom>
                    <a:noFill/>
                    <a:ln w="9525">
                      <a:noFill/>
                      <a:miter lim="800000"/>
                      <a:headEnd/>
                      <a:tailEnd/>
                    </a:ln>
                  </pic:spPr>
                </pic:pic>
              </a:graphicData>
            </a:graphic>
          </wp:inline>
        </w:drawing>
      </w:r>
    </w:p>
    <w:p w:rsidR="00105C7F" w:rsidRDefault="00105C7F" w:rsidP="005C4D92">
      <w:pPr>
        <w:pStyle w:val="ListParagraph"/>
        <w:numPr>
          <w:ilvl w:val="0"/>
          <w:numId w:val="1"/>
        </w:numPr>
        <w:spacing w:line="240" w:lineRule="auto"/>
        <w:jc w:val="both"/>
        <w:rPr>
          <w:rFonts w:cstheme="minorHAnsi"/>
        </w:rPr>
      </w:pPr>
      <w:r>
        <w:rPr>
          <w:rFonts w:cstheme="minorHAnsi"/>
        </w:rPr>
        <w:lastRenderedPageBreak/>
        <w:t>Animat Population.</w:t>
      </w:r>
    </w:p>
    <w:p w:rsidR="00105C7F" w:rsidRDefault="00105C7F" w:rsidP="00105C7F">
      <w:pPr>
        <w:pStyle w:val="ListParagraph"/>
        <w:spacing w:line="240" w:lineRule="auto"/>
        <w:ind w:left="1080"/>
        <w:jc w:val="both"/>
        <w:rPr>
          <w:rFonts w:cstheme="minorHAnsi"/>
        </w:rPr>
      </w:pPr>
    </w:p>
    <w:p w:rsidR="005C4D92" w:rsidRDefault="005C4D92" w:rsidP="005C4D92">
      <w:pPr>
        <w:pStyle w:val="ListParagraph"/>
        <w:numPr>
          <w:ilvl w:val="0"/>
          <w:numId w:val="1"/>
        </w:numPr>
        <w:spacing w:line="240" w:lineRule="auto"/>
        <w:jc w:val="both"/>
        <w:rPr>
          <w:rFonts w:cstheme="minorHAnsi"/>
        </w:rPr>
      </w:pPr>
      <w:r>
        <w:rPr>
          <w:rFonts w:cstheme="minorHAnsi"/>
        </w:rPr>
        <w:t>Run a Full Simulation</w:t>
      </w:r>
    </w:p>
    <w:p w:rsidR="005C4D92" w:rsidRDefault="005C4D92" w:rsidP="005C4D92">
      <w:pPr>
        <w:pStyle w:val="ListParagraph"/>
        <w:numPr>
          <w:ilvl w:val="1"/>
          <w:numId w:val="1"/>
        </w:numPr>
        <w:spacing w:line="240" w:lineRule="auto"/>
        <w:jc w:val="both"/>
        <w:rPr>
          <w:rFonts w:cstheme="minorHAnsi"/>
        </w:rPr>
      </w:pPr>
      <w:r>
        <w:rPr>
          <w:rFonts w:cstheme="minorHAnsi"/>
        </w:rPr>
        <w:t xml:space="preserve"> With an open, full experiment for which analysis points and/or quick looks have been computed: </w:t>
      </w:r>
    </w:p>
    <w:p w:rsidR="005C4D92" w:rsidRDefault="005C4D92" w:rsidP="005C4D92">
      <w:pPr>
        <w:pStyle w:val="ListParagraph"/>
        <w:numPr>
          <w:ilvl w:val="2"/>
          <w:numId w:val="1"/>
        </w:numPr>
        <w:spacing w:line="240" w:lineRule="auto"/>
        <w:jc w:val="both"/>
        <w:rPr>
          <w:rFonts w:cstheme="minorHAnsi"/>
        </w:rPr>
      </w:pPr>
      <w:r>
        <w:rPr>
          <w:rFonts w:cstheme="minorHAnsi"/>
        </w:rPr>
        <w:t>In the Scenario tab on the ribbon control, click “Run”.</w:t>
      </w:r>
    </w:p>
    <w:p w:rsidR="005C4D92" w:rsidRDefault="005C4D92" w:rsidP="005C4D92">
      <w:pPr>
        <w:pStyle w:val="ListParagraph"/>
        <w:numPr>
          <w:ilvl w:val="2"/>
          <w:numId w:val="1"/>
        </w:numPr>
        <w:spacing w:line="240" w:lineRule="auto"/>
        <w:jc w:val="both"/>
        <w:rPr>
          <w:rFonts w:cstheme="minorHAnsi"/>
        </w:rPr>
      </w:pPr>
      <w:r>
        <w:rPr>
          <w:rFonts w:cstheme="minorHAnsi"/>
        </w:rPr>
        <w:t xml:space="preserve">A popup opens, displaying the </w:t>
      </w:r>
      <w:r w:rsidR="00F87A13">
        <w:rPr>
          <w:rFonts w:cstheme="minorHAnsi"/>
        </w:rPr>
        <w:t xml:space="preserve">runtime parameters and a file dialog location to save the generated report. </w:t>
      </w:r>
    </w:p>
    <w:p w:rsidR="00CD57E7" w:rsidRDefault="00F87A13" w:rsidP="005C4D92">
      <w:pPr>
        <w:pStyle w:val="ListParagraph"/>
        <w:numPr>
          <w:ilvl w:val="2"/>
          <w:numId w:val="1"/>
        </w:numPr>
        <w:spacing w:line="240" w:lineRule="auto"/>
        <w:jc w:val="both"/>
        <w:rPr>
          <w:rFonts w:cstheme="minorHAnsi"/>
        </w:rPr>
      </w:pPr>
      <w:r>
        <w:rPr>
          <w:rFonts w:cstheme="minorHAnsi"/>
        </w:rPr>
        <w:t xml:space="preserve">Once the simulation is complete, the file specified will have binned exposure data for all species and sources. </w:t>
      </w:r>
    </w:p>
    <w:p w:rsidR="00CD57E7" w:rsidRDefault="00CD57E7">
      <w:pPr>
        <w:rPr>
          <w:rFonts w:cstheme="minorHAnsi"/>
        </w:rPr>
      </w:pPr>
      <w:r>
        <w:rPr>
          <w:rFonts w:cstheme="minorHAnsi"/>
        </w:rPr>
        <w:br w:type="page"/>
      </w:r>
    </w:p>
    <w:p w:rsidR="00F87A13" w:rsidRDefault="00CD57E7" w:rsidP="00CD57E7">
      <w:pPr>
        <w:spacing w:line="240" w:lineRule="auto"/>
        <w:jc w:val="both"/>
        <w:rPr>
          <w:rFonts w:cstheme="minorHAnsi"/>
          <w:b/>
        </w:rPr>
      </w:pPr>
      <w:r>
        <w:rPr>
          <w:rFonts w:cstheme="minorHAnsi"/>
          <w:b/>
        </w:rPr>
        <w:lastRenderedPageBreak/>
        <w:t>Appendix A: Configuration of OAML Environmental Databases</w:t>
      </w:r>
    </w:p>
    <w:p w:rsidR="00CD57E7" w:rsidRDefault="00CB5DC3" w:rsidP="00CD57E7">
      <w:pPr>
        <w:spacing w:line="240" w:lineRule="auto"/>
        <w:jc w:val="both"/>
      </w:pPr>
      <w:r>
        <w:rPr>
          <w:rFonts w:cstheme="minorHAnsi"/>
        </w:rPr>
        <w:t xml:space="preserve">The environmental data used by ESME Workbench to generate transmission losses is provided by four </w:t>
      </w:r>
      <w:r>
        <w:t>Oceanographic and Atmospheric Master Library (OAML) Databases:</w:t>
      </w:r>
    </w:p>
    <w:p w:rsidR="00CB5DC3" w:rsidRDefault="00CB5DC3" w:rsidP="00CB5DC3">
      <w:pPr>
        <w:pStyle w:val="ListParagraph"/>
        <w:numPr>
          <w:ilvl w:val="0"/>
          <w:numId w:val="2"/>
        </w:numPr>
        <w:spacing w:line="240" w:lineRule="auto"/>
        <w:jc w:val="both"/>
        <w:rPr>
          <w:rFonts w:cstheme="minorHAnsi"/>
        </w:rPr>
      </w:pPr>
      <w:r>
        <w:rPr>
          <w:rFonts w:cstheme="minorHAnsi"/>
        </w:rPr>
        <w:t>The Re-Packed  Bottom Sediment Type Database, Version 2.0 (BST)</w:t>
      </w:r>
    </w:p>
    <w:p w:rsidR="00CB5DC3" w:rsidRDefault="00CB5DC3" w:rsidP="00CB5DC3">
      <w:pPr>
        <w:pStyle w:val="ListParagraph"/>
        <w:numPr>
          <w:ilvl w:val="0"/>
          <w:numId w:val="2"/>
        </w:numPr>
        <w:spacing w:line="240" w:lineRule="auto"/>
        <w:jc w:val="both"/>
        <w:rPr>
          <w:rFonts w:cstheme="minorHAnsi"/>
        </w:rPr>
      </w:pPr>
      <w:r>
        <w:rPr>
          <w:rFonts w:cstheme="minorHAnsi"/>
        </w:rPr>
        <w:t>The Digital Bathymetric Database – Variable Resolution, Version 4.5U (DBDB)</w:t>
      </w:r>
    </w:p>
    <w:p w:rsidR="00CB5DC3" w:rsidRDefault="00CB5DC3" w:rsidP="00CB5DC3">
      <w:pPr>
        <w:pStyle w:val="ListParagraph"/>
        <w:numPr>
          <w:ilvl w:val="0"/>
          <w:numId w:val="2"/>
        </w:numPr>
        <w:spacing w:line="240" w:lineRule="auto"/>
        <w:jc w:val="both"/>
        <w:rPr>
          <w:rFonts w:cstheme="minorHAnsi"/>
        </w:rPr>
      </w:pPr>
      <w:r>
        <w:rPr>
          <w:rFonts w:cstheme="minorHAnsi"/>
        </w:rPr>
        <w:t>The Generalized Digital Environmental Model – Variable Resolution , Version 3.0.1 (GDEM-V)</w:t>
      </w:r>
    </w:p>
    <w:p w:rsidR="00CB5DC3" w:rsidRDefault="00CB5DC3" w:rsidP="00CB5DC3">
      <w:pPr>
        <w:pStyle w:val="ListParagraph"/>
        <w:numPr>
          <w:ilvl w:val="0"/>
          <w:numId w:val="2"/>
        </w:numPr>
        <w:spacing w:line="240" w:lineRule="auto"/>
        <w:jc w:val="both"/>
        <w:rPr>
          <w:rFonts w:cstheme="minorHAnsi"/>
        </w:rPr>
      </w:pPr>
      <w:r>
        <w:rPr>
          <w:rFonts w:cstheme="minorHAnsi"/>
        </w:rPr>
        <w:t>The Surface Marine Gridded Climatology Database, Version 2.0 (SMGC)</w:t>
      </w:r>
    </w:p>
    <w:p w:rsidR="00CB5DC3" w:rsidRDefault="00CB5DC3" w:rsidP="00CB5DC3">
      <w:pPr>
        <w:spacing w:line="240" w:lineRule="auto"/>
        <w:jc w:val="both"/>
        <w:rPr>
          <w:rFonts w:cstheme="minorHAnsi"/>
        </w:rPr>
      </w:pPr>
      <w:r>
        <w:rPr>
          <w:rFonts w:cstheme="minorHAnsi"/>
        </w:rPr>
        <w:t xml:space="preserve">These databases are available on a variety of compact disc media, and may be provided as part of the ESME Workbench software suite as a collection of compressed files. </w:t>
      </w:r>
    </w:p>
    <w:p w:rsidR="00420E75" w:rsidRDefault="00420E75" w:rsidP="00CB5DC3">
      <w:pPr>
        <w:spacing w:line="240" w:lineRule="auto"/>
        <w:jc w:val="both"/>
        <w:rPr>
          <w:rFonts w:cstheme="minorHAnsi"/>
        </w:rPr>
      </w:pPr>
      <w:r>
        <w:rPr>
          <w:rFonts w:cstheme="minorHAnsi"/>
        </w:rPr>
        <w:t xml:space="preserve">Each of the four OAML databases </w:t>
      </w:r>
      <w:proofErr w:type="gramStart"/>
      <w:r>
        <w:rPr>
          <w:rFonts w:cstheme="minorHAnsi"/>
        </w:rPr>
        <w:t>are</w:t>
      </w:r>
      <w:proofErr w:type="gramEnd"/>
      <w:r>
        <w:rPr>
          <w:rFonts w:cstheme="minorHAnsi"/>
        </w:rPr>
        <w:t xml:space="preserve"> subtly different and must be configured differently.   Each database requires the use of a) a database extraction program and b) the database itself.  What follows is a description of both attributes for each database.</w:t>
      </w:r>
    </w:p>
    <w:p w:rsidR="00420E75" w:rsidRDefault="00420E75" w:rsidP="00420E75">
      <w:pPr>
        <w:pStyle w:val="ListParagraph"/>
        <w:numPr>
          <w:ilvl w:val="0"/>
          <w:numId w:val="3"/>
        </w:numPr>
        <w:spacing w:line="240" w:lineRule="auto"/>
        <w:jc w:val="both"/>
        <w:rPr>
          <w:rFonts w:cstheme="minorHAnsi"/>
        </w:rPr>
      </w:pPr>
      <w:r>
        <w:rPr>
          <w:rFonts w:cstheme="minorHAnsi"/>
        </w:rPr>
        <w:t xml:space="preserve"> BST</w:t>
      </w:r>
    </w:p>
    <w:p w:rsidR="00420E75" w:rsidRDefault="00420E75" w:rsidP="00420E75">
      <w:pPr>
        <w:pStyle w:val="ListParagraph"/>
        <w:numPr>
          <w:ilvl w:val="1"/>
          <w:numId w:val="3"/>
        </w:numPr>
        <w:spacing w:line="240" w:lineRule="auto"/>
        <w:jc w:val="both"/>
        <w:rPr>
          <w:rFonts w:cstheme="minorHAnsi"/>
        </w:rPr>
      </w:pPr>
      <w:r>
        <w:rPr>
          <w:rFonts w:cstheme="minorHAnsi"/>
        </w:rPr>
        <w:t>Extraction Program</w:t>
      </w:r>
    </w:p>
    <w:p w:rsidR="00420E75" w:rsidRDefault="00420E75" w:rsidP="00420E75">
      <w:pPr>
        <w:spacing w:line="240" w:lineRule="auto"/>
        <w:ind w:left="1080"/>
        <w:jc w:val="both"/>
        <w:rPr>
          <w:rFonts w:cstheme="minorHAnsi"/>
        </w:rPr>
      </w:pPr>
      <w:r>
        <w:rPr>
          <w:rFonts w:cstheme="minorHAnsi"/>
        </w:rPr>
        <w:t xml:space="preserve">The BST extraction program is named </w:t>
      </w:r>
      <w:r w:rsidRPr="00420E75">
        <w:rPr>
          <w:rFonts w:ascii="Courier (W1)" w:hAnsi="Courier (W1)" w:cstheme="minorHAnsi"/>
        </w:rPr>
        <w:t>‘extract.exe’</w:t>
      </w:r>
      <w:r>
        <w:rPr>
          <w:rFonts w:cstheme="minorHAnsi"/>
        </w:rPr>
        <w:t xml:space="preserve">, and is located on the OAML CD at the path  </w:t>
      </w:r>
    </w:p>
    <w:p w:rsidR="00420E75" w:rsidRDefault="00420E75" w:rsidP="00420E75">
      <w:pPr>
        <w:spacing w:line="240" w:lineRule="auto"/>
        <w:ind w:left="1080"/>
        <w:jc w:val="both"/>
        <w:rPr>
          <w:rFonts w:cstheme="minorHAnsi"/>
        </w:rPr>
      </w:pPr>
      <w:r w:rsidRPr="00420E75">
        <w:rPr>
          <w:rFonts w:ascii="Courier (W1)" w:hAnsi="Courier (W1)" w:cstheme="minorHAnsi"/>
        </w:rPr>
        <w:t>“Sediments2.0_QAV_Analysis\Sediments\Version2.0\tools\Windows\with_hdf5_1.6\extract.exe”</w:t>
      </w:r>
    </w:p>
    <w:p w:rsidR="00420E75" w:rsidRPr="00420E75" w:rsidRDefault="00420E75" w:rsidP="00420E75">
      <w:pPr>
        <w:spacing w:line="240" w:lineRule="auto"/>
        <w:ind w:left="1005"/>
        <w:jc w:val="both"/>
        <w:rPr>
          <w:rFonts w:cstheme="minorHAnsi"/>
        </w:rPr>
      </w:pPr>
      <w:r>
        <w:rPr>
          <w:rFonts w:cstheme="minorHAnsi"/>
        </w:rPr>
        <w:t>The extraction program should be copied to disk, and its location configured in the ESME Workbench options dialog.</w:t>
      </w:r>
    </w:p>
    <w:p w:rsidR="00420E75" w:rsidRDefault="00420E75" w:rsidP="00420E75">
      <w:pPr>
        <w:pStyle w:val="ListParagraph"/>
        <w:numPr>
          <w:ilvl w:val="1"/>
          <w:numId w:val="3"/>
        </w:numPr>
        <w:spacing w:line="240" w:lineRule="auto"/>
        <w:jc w:val="both"/>
        <w:rPr>
          <w:rFonts w:cstheme="minorHAnsi"/>
        </w:rPr>
      </w:pPr>
      <w:r>
        <w:rPr>
          <w:rFonts w:cstheme="minorHAnsi"/>
        </w:rPr>
        <w:t>Database structure</w:t>
      </w:r>
    </w:p>
    <w:p w:rsidR="00420E75" w:rsidRPr="00420E75" w:rsidRDefault="00420E75" w:rsidP="00420E75">
      <w:pPr>
        <w:spacing w:line="240" w:lineRule="auto"/>
        <w:ind w:left="1080"/>
        <w:jc w:val="both"/>
        <w:rPr>
          <w:rFonts w:cstheme="minorHAnsi"/>
        </w:rPr>
      </w:pPr>
      <w:r>
        <w:rPr>
          <w:rFonts w:cstheme="minorHAnsi"/>
        </w:rPr>
        <w:t xml:space="preserve">The BST Database is provided as a HDF5 file on the OAML CD, </w:t>
      </w:r>
      <w:r w:rsidRPr="00420E75">
        <w:rPr>
          <w:rFonts w:ascii="Courier (W1)" w:hAnsi="Courier (W1)" w:cstheme="minorHAnsi"/>
        </w:rPr>
        <w:t>“Sediments2.0_QAV_Analysis\Sediments\Version2.0\databases\hfevav2.h5”</w:t>
      </w:r>
      <w:r>
        <w:rPr>
          <w:rFonts w:ascii="Courier (W1)" w:hAnsi="Courier (W1)" w:cstheme="minorHAnsi"/>
        </w:rPr>
        <w:t xml:space="preserve"> </w:t>
      </w:r>
      <w:r>
        <w:rPr>
          <w:rFonts w:cstheme="minorHAnsi"/>
        </w:rPr>
        <w:t>and may be copied locally.  Its location is configured in the ESME Workbench options dialog.</w:t>
      </w:r>
    </w:p>
    <w:p w:rsidR="00420E75" w:rsidRDefault="00420E75" w:rsidP="00420E75">
      <w:pPr>
        <w:pStyle w:val="ListParagraph"/>
        <w:numPr>
          <w:ilvl w:val="0"/>
          <w:numId w:val="3"/>
        </w:numPr>
        <w:spacing w:line="240" w:lineRule="auto"/>
        <w:jc w:val="both"/>
        <w:rPr>
          <w:rFonts w:cstheme="minorHAnsi"/>
        </w:rPr>
      </w:pPr>
      <w:r>
        <w:rPr>
          <w:rFonts w:cstheme="minorHAnsi"/>
        </w:rPr>
        <w:t xml:space="preserve"> DBDB</w:t>
      </w:r>
    </w:p>
    <w:p w:rsidR="00420E75" w:rsidRDefault="00420E75" w:rsidP="00420E75">
      <w:pPr>
        <w:pStyle w:val="ListParagraph"/>
        <w:numPr>
          <w:ilvl w:val="1"/>
          <w:numId w:val="3"/>
        </w:numPr>
        <w:spacing w:line="240" w:lineRule="auto"/>
        <w:jc w:val="both"/>
        <w:rPr>
          <w:rFonts w:cstheme="minorHAnsi"/>
        </w:rPr>
      </w:pPr>
      <w:r>
        <w:rPr>
          <w:rFonts w:cstheme="minorHAnsi"/>
        </w:rPr>
        <w:t>Extraction Program</w:t>
      </w:r>
    </w:p>
    <w:p w:rsidR="003A4BE1" w:rsidRPr="003A4BE1" w:rsidRDefault="003A4BE1" w:rsidP="003A4BE1">
      <w:pPr>
        <w:spacing w:line="240" w:lineRule="auto"/>
        <w:ind w:left="1080"/>
        <w:jc w:val="both"/>
        <w:rPr>
          <w:rFonts w:cstheme="minorHAnsi"/>
        </w:rPr>
      </w:pPr>
      <w:r>
        <w:rPr>
          <w:rFonts w:cstheme="minorHAnsi"/>
        </w:rPr>
        <w:t xml:space="preserve">The DBDB extraction program is located on the OAML CD at the path </w:t>
      </w:r>
      <w:r w:rsidRPr="003A4BE1">
        <w:rPr>
          <w:rFonts w:ascii="Courier (W1)" w:hAnsi="Courier (W1)" w:cstheme="minorHAnsi"/>
        </w:rPr>
        <w:t>“bin\Windows\dbv5_command.exe”</w:t>
      </w:r>
    </w:p>
    <w:p w:rsidR="00420E75" w:rsidRDefault="00420E75" w:rsidP="00420E75">
      <w:pPr>
        <w:pStyle w:val="ListParagraph"/>
        <w:numPr>
          <w:ilvl w:val="1"/>
          <w:numId w:val="3"/>
        </w:numPr>
        <w:spacing w:line="240" w:lineRule="auto"/>
        <w:jc w:val="both"/>
        <w:rPr>
          <w:rFonts w:cstheme="minorHAnsi"/>
        </w:rPr>
      </w:pPr>
      <w:r>
        <w:rPr>
          <w:rFonts w:cstheme="minorHAnsi"/>
        </w:rPr>
        <w:t>Database structure</w:t>
      </w:r>
    </w:p>
    <w:p w:rsidR="003A4BE1" w:rsidRDefault="003A4BE1" w:rsidP="003A4BE1">
      <w:pPr>
        <w:pStyle w:val="ListParagraph"/>
        <w:spacing w:line="240" w:lineRule="auto"/>
        <w:ind w:left="1080"/>
        <w:jc w:val="both"/>
        <w:rPr>
          <w:rFonts w:cstheme="minorHAnsi"/>
        </w:rPr>
      </w:pPr>
    </w:p>
    <w:p w:rsidR="003A4BE1" w:rsidRPr="003A4BE1" w:rsidRDefault="003A4BE1" w:rsidP="003A4BE1">
      <w:pPr>
        <w:pStyle w:val="ListParagraph"/>
        <w:spacing w:line="240" w:lineRule="auto"/>
        <w:ind w:left="1080"/>
        <w:jc w:val="both"/>
        <w:rPr>
          <w:rFonts w:cstheme="minorHAnsi"/>
        </w:rPr>
      </w:pPr>
      <w:r>
        <w:rPr>
          <w:rFonts w:cstheme="minorHAnsi"/>
        </w:rPr>
        <w:t xml:space="preserve">The DBDB Database is provided as a HDF5 file located on the OAML CD at </w:t>
      </w:r>
      <w:r w:rsidRPr="003A4BE1">
        <w:rPr>
          <w:rFonts w:ascii="Courier (W1)" w:hAnsi="Courier (W1)" w:cstheme="minorHAnsi"/>
        </w:rPr>
        <w:t>“data\dbdbv5_level0c_0.h5”</w:t>
      </w:r>
      <w:r>
        <w:rPr>
          <w:rFonts w:cstheme="minorHAnsi"/>
        </w:rPr>
        <w:t xml:space="preserve"> and should be copied locally. </w:t>
      </w:r>
    </w:p>
    <w:p w:rsidR="00420E75" w:rsidRDefault="00420E75" w:rsidP="00420E75">
      <w:pPr>
        <w:pStyle w:val="ListParagraph"/>
        <w:numPr>
          <w:ilvl w:val="0"/>
          <w:numId w:val="3"/>
        </w:numPr>
        <w:spacing w:line="240" w:lineRule="auto"/>
        <w:jc w:val="both"/>
        <w:rPr>
          <w:rFonts w:cstheme="minorHAnsi"/>
        </w:rPr>
      </w:pPr>
      <w:r>
        <w:rPr>
          <w:rFonts w:cstheme="minorHAnsi"/>
        </w:rPr>
        <w:t>GDEM-V</w:t>
      </w:r>
    </w:p>
    <w:p w:rsidR="00420E75" w:rsidRDefault="00420E75" w:rsidP="00420E75">
      <w:pPr>
        <w:pStyle w:val="ListParagraph"/>
        <w:numPr>
          <w:ilvl w:val="1"/>
          <w:numId w:val="3"/>
        </w:numPr>
        <w:spacing w:line="240" w:lineRule="auto"/>
        <w:jc w:val="both"/>
        <w:rPr>
          <w:rFonts w:cstheme="minorHAnsi"/>
        </w:rPr>
      </w:pPr>
      <w:r>
        <w:rPr>
          <w:rFonts w:cstheme="minorHAnsi"/>
        </w:rPr>
        <w:t>Extraction Program</w:t>
      </w:r>
    </w:p>
    <w:p w:rsidR="003A4BE1" w:rsidRPr="003A4BE1" w:rsidRDefault="003A4BE1" w:rsidP="003A4BE1">
      <w:pPr>
        <w:spacing w:line="240" w:lineRule="auto"/>
        <w:ind w:left="1080"/>
        <w:jc w:val="both"/>
        <w:rPr>
          <w:rFonts w:cstheme="minorHAnsi"/>
        </w:rPr>
      </w:pPr>
      <w:r>
        <w:rPr>
          <w:rFonts w:cstheme="minorHAnsi"/>
        </w:rPr>
        <w:t xml:space="preserve">The extraction program for GDEM-V is </w:t>
      </w:r>
      <w:r w:rsidR="00AD1025">
        <w:rPr>
          <w:rFonts w:cstheme="minorHAnsi"/>
        </w:rPr>
        <w:t>provided as a standalone application that is bundled with ESME Workbench.</w:t>
      </w:r>
    </w:p>
    <w:p w:rsidR="00420E75" w:rsidRDefault="00420E75" w:rsidP="00420E75">
      <w:pPr>
        <w:pStyle w:val="ListParagraph"/>
        <w:numPr>
          <w:ilvl w:val="1"/>
          <w:numId w:val="3"/>
        </w:numPr>
        <w:spacing w:line="240" w:lineRule="auto"/>
        <w:jc w:val="both"/>
        <w:rPr>
          <w:rFonts w:cstheme="minorHAnsi"/>
        </w:rPr>
      </w:pPr>
      <w:r>
        <w:rPr>
          <w:rFonts w:cstheme="minorHAnsi"/>
        </w:rPr>
        <w:lastRenderedPageBreak/>
        <w:t>Database structure</w:t>
      </w:r>
    </w:p>
    <w:p w:rsidR="00AD1025" w:rsidRPr="00AD1025" w:rsidRDefault="00AD1025" w:rsidP="00AD1025">
      <w:pPr>
        <w:spacing w:line="240" w:lineRule="auto"/>
        <w:ind w:left="1080"/>
        <w:jc w:val="both"/>
        <w:rPr>
          <w:rFonts w:cstheme="minorHAnsi"/>
        </w:rPr>
      </w:pPr>
      <w:r>
        <w:rPr>
          <w:rFonts w:cstheme="minorHAnsi"/>
        </w:rPr>
        <w:t xml:space="preserve">The GDEM-V database is a collection of </w:t>
      </w:r>
      <w:proofErr w:type="spellStart"/>
      <w:proofErr w:type="gramStart"/>
      <w:r>
        <w:rPr>
          <w:rFonts w:cstheme="minorHAnsi"/>
        </w:rPr>
        <w:t>gzipped</w:t>
      </w:r>
      <w:proofErr w:type="spellEnd"/>
      <w:r>
        <w:rPr>
          <w:rFonts w:cstheme="minorHAnsi"/>
        </w:rPr>
        <w:t xml:space="preserve">  </w:t>
      </w:r>
      <w:proofErr w:type="spellStart"/>
      <w:r>
        <w:rPr>
          <w:rFonts w:cstheme="minorHAnsi"/>
        </w:rPr>
        <w:t>NetCDF</w:t>
      </w:r>
      <w:proofErr w:type="spellEnd"/>
      <w:proofErr w:type="gramEnd"/>
      <w:r>
        <w:rPr>
          <w:rFonts w:cstheme="minorHAnsi"/>
        </w:rPr>
        <w:t xml:space="preserve"> files that are provided on 4 CDs.  CD 1 contains 12 files named “</w:t>
      </w:r>
      <w:r w:rsidRPr="005F1E9E">
        <w:rPr>
          <w:rFonts w:ascii="Courier (W1)" w:hAnsi="Courier (W1)" w:cstheme="minorHAnsi"/>
        </w:rPr>
        <w:t>tgdemv3sXX.nc.gz”</w:t>
      </w:r>
      <w:r>
        <w:rPr>
          <w:rFonts w:cstheme="minorHAnsi"/>
        </w:rPr>
        <w:t xml:space="preserve">, where XX ranges from 00 to 12, and correspond to calendar months JAN-DEC, respectively.   ‘T’ </w:t>
      </w:r>
      <w:proofErr w:type="gramStart"/>
      <w:r>
        <w:rPr>
          <w:rFonts w:cstheme="minorHAnsi"/>
        </w:rPr>
        <w:t>denotes  ‘</w:t>
      </w:r>
      <w:proofErr w:type="gramEnd"/>
      <w:r>
        <w:rPr>
          <w:rFonts w:cstheme="minorHAnsi"/>
        </w:rPr>
        <w:t xml:space="preserve"> temperature’.  CD 2 contains 12 files named </w:t>
      </w:r>
      <w:r w:rsidRPr="005F1E9E">
        <w:rPr>
          <w:rFonts w:ascii="Courier (W1)" w:hAnsi="Courier (W1)" w:cstheme="minorHAnsi"/>
        </w:rPr>
        <w:t>“sgdemv3sXX.nc.gz</w:t>
      </w:r>
      <w:r>
        <w:rPr>
          <w:rFonts w:cstheme="minorHAnsi"/>
        </w:rPr>
        <w:t xml:space="preserve">”, where XX again ranges from 00 to 12, and ‘S’ denotes ‘salinity’.    These 24 files should be decompressed and placed in a single directory, and the location of this directory specified in ESME Workbench’s Options dialog. </w:t>
      </w:r>
    </w:p>
    <w:p w:rsidR="00420E75" w:rsidRDefault="00420E75" w:rsidP="00420E75">
      <w:pPr>
        <w:pStyle w:val="ListParagraph"/>
        <w:numPr>
          <w:ilvl w:val="0"/>
          <w:numId w:val="3"/>
        </w:numPr>
        <w:spacing w:line="240" w:lineRule="auto"/>
        <w:jc w:val="both"/>
        <w:rPr>
          <w:rFonts w:cstheme="minorHAnsi"/>
        </w:rPr>
      </w:pPr>
      <w:r>
        <w:rPr>
          <w:rFonts w:cstheme="minorHAnsi"/>
        </w:rPr>
        <w:t>SMGC</w:t>
      </w:r>
    </w:p>
    <w:p w:rsidR="00420E75" w:rsidRDefault="00420E75" w:rsidP="00420E75">
      <w:pPr>
        <w:pStyle w:val="ListParagraph"/>
        <w:numPr>
          <w:ilvl w:val="1"/>
          <w:numId w:val="3"/>
        </w:numPr>
        <w:spacing w:line="240" w:lineRule="auto"/>
        <w:jc w:val="both"/>
        <w:rPr>
          <w:rFonts w:cstheme="minorHAnsi"/>
        </w:rPr>
      </w:pPr>
      <w:r>
        <w:rPr>
          <w:rFonts w:cstheme="minorHAnsi"/>
        </w:rPr>
        <w:t>Extraction Program</w:t>
      </w:r>
    </w:p>
    <w:p w:rsidR="00AD1025" w:rsidRPr="00AD1025" w:rsidRDefault="00AD1025" w:rsidP="00AD1025">
      <w:pPr>
        <w:spacing w:line="240" w:lineRule="auto"/>
        <w:ind w:left="1080"/>
        <w:jc w:val="both"/>
        <w:rPr>
          <w:rFonts w:cstheme="minorHAnsi"/>
        </w:rPr>
      </w:pPr>
      <w:r>
        <w:rPr>
          <w:rFonts w:cstheme="minorHAnsi"/>
        </w:rPr>
        <w:t xml:space="preserve">The source code for the SMGC extraction program is provided on an OAML CD.  The compiled version for windows operating systems is provided with ESME Workbench, and is located in the default installation directory, and named </w:t>
      </w:r>
      <w:r w:rsidRPr="005F1E9E">
        <w:rPr>
          <w:rFonts w:ascii="Courier (W1)" w:hAnsi="Courier (W1)" w:cstheme="minorHAnsi"/>
        </w:rPr>
        <w:t>SMGC_Extract.exe.</w:t>
      </w:r>
    </w:p>
    <w:p w:rsidR="00420E75" w:rsidRDefault="00420E75" w:rsidP="00420E75">
      <w:pPr>
        <w:pStyle w:val="ListParagraph"/>
        <w:numPr>
          <w:ilvl w:val="1"/>
          <w:numId w:val="3"/>
        </w:numPr>
        <w:spacing w:line="240" w:lineRule="auto"/>
        <w:jc w:val="both"/>
        <w:rPr>
          <w:rFonts w:cstheme="minorHAnsi"/>
        </w:rPr>
      </w:pPr>
      <w:r>
        <w:rPr>
          <w:rFonts w:cstheme="minorHAnsi"/>
        </w:rPr>
        <w:t>Database structure</w:t>
      </w:r>
    </w:p>
    <w:p w:rsidR="00AD1025" w:rsidRDefault="00AD1025" w:rsidP="00AD1025">
      <w:pPr>
        <w:spacing w:line="240" w:lineRule="auto"/>
        <w:ind w:left="1080"/>
        <w:jc w:val="both"/>
        <w:rPr>
          <w:rFonts w:cstheme="minorHAnsi"/>
        </w:rPr>
      </w:pPr>
      <w:r>
        <w:rPr>
          <w:rFonts w:cstheme="minorHAnsi"/>
        </w:rPr>
        <w:t xml:space="preserve">The SMGC database consists of 64,800 files of the form </w:t>
      </w:r>
      <w:r w:rsidRPr="005F1E9E">
        <w:rPr>
          <w:rFonts w:ascii="Courier (W1)" w:hAnsi="Courier (W1)" w:cstheme="minorHAnsi"/>
        </w:rPr>
        <w:t>“[</w:t>
      </w:r>
      <w:proofErr w:type="spellStart"/>
      <w:r w:rsidRPr="005F1E9E">
        <w:rPr>
          <w:rFonts w:ascii="Courier (W1)" w:hAnsi="Courier (W1)" w:cstheme="minorHAnsi"/>
        </w:rPr>
        <w:t>n</w:t>
      </w:r>
      <w:proofErr w:type="gramStart"/>
      <w:r w:rsidRPr="005F1E9E">
        <w:rPr>
          <w:rFonts w:ascii="Courier (W1)" w:hAnsi="Courier (W1)" w:cstheme="minorHAnsi"/>
        </w:rPr>
        <w:t>,s</w:t>
      </w:r>
      <w:proofErr w:type="spellEnd"/>
      <w:proofErr w:type="gramEnd"/>
      <w:r w:rsidRPr="005F1E9E">
        <w:rPr>
          <w:rFonts w:ascii="Courier (W1)" w:hAnsi="Courier (W1)" w:cstheme="minorHAnsi"/>
        </w:rPr>
        <w:t>]XX[</w:t>
      </w:r>
      <w:proofErr w:type="spellStart"/>
      <w:r w:rsidRPr="005F1E9E">
        <w:rPr>
          <w:rFonts w:ascii="Courier (W1)" w:hAnsi="Courier (W1)" w:cstheme="minorHAnsi"/>
        </w:rPr>
        <w:t>e,w</w:t>
      </w:r>
      <w:proofErr w:type="spellEnd"/>
      <w:r w:rsidRPr="005F1E9E">
        <w:rPr>
          <w:rFonts w:ascii="Courier (W1)" w:hAnsi="Courier (W1)" w:cstheme="minorHAnsi"/>
        </w:rPr>
        <w:t>]</w:t>
      </w:r>
      <w:proofErr w:type="spellStart"/>
      <w:r w:rsidRPr="005F1E9E">
        <w:rPr>
          <w:rFonts w:ascii="Courier (W1)" w:hAnsi="Courier (W1)" w:cstheme="minorHAnsi"/>
        </w:rPr>
        <w:t>YYY.stt</w:t>
      </w:r>
      <w:proofErr w:type="spellEnd"/>
      <w:r w:rsidRPr="005F1E9E">
        <w:rPr>
          <w:rFonts w:ascii="Courier (W1)" w:hAnsi="Courier (W1)" w:cstheme="minorHAnsi"/>
        </w:rPr>
        <w:t>”</w:t>
      </w:r>
      <w:r w:rsidRPr="005F1E9E">
        <w:rPr>
          <w:rFonts w:cstheme="minorHAnsi"/>
        </w:rPr>
        <w:t>,</w:t>
      </w:r>
      <w:r>
        <w:rPr>
          <w:rFonts w:cstheme="minorHAnsi"/>
        </w:rPr>
        <w:t xml:space="preserve"> where XX specifies the latitude and YYY the longitude, in degrees, of the 1 degree of the globe that that file contains information for.  </w:t>
      </w:r>
    </w:p>
    <w:p w:rsidR="00AD1025" w:rsidRPr="00AD1025" w:rsidRDefault="00AD1025" w:rsidP="00AD1025">
      <w:pPr>
        <w:spacing w:line="240" w:lineRule="auto"/>
        <w:ind w:left="1080"/>
        <w:jc w:val="both"/>
        <w:rPr>
          <w:rFonts w:cstheme="minorHAnsi"/>
        </w:rPr>
      </w:pPr>
      <w:r>
        <w:rPr>
          <w:rFonts w:cstheme="minorHAnsi"/>
        </w:rPr>
        <w:t xml:space="preserve">These files are spread across discs 2-5 of the OAML CDs.  They should all be copied into the same directory on the local hard drive, and that directory’s location specified in ESME Workbench. </w:t>
      </w:r>
    </w:p>
    <w:p w:rsidR="00420E75" w:rsidRPr="00420E75" w:rsidRDefault="00420E75" w:rsidP="00420E75">
      <w:pPr>
        <w:spacing w:line="240" w:lineRule="auto"/>
        <w:jc w:val="both"/>
        <w:rPr>
          <w:rFonts w:cstheme="minorHAnsi"/>
        </w:rPr>
      </w:pPr>
    </w:p>
    <w:sectPr w:rsidR="00420E75" w:rsidRPr="00420E75" w:rsidSect="0009787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037" w:rsidRDefault="00F14037" w:rsidP="001A6E4A">
      <w:pPr>
        <w:spacing w:after="0" w:line="240" w:lineRule="auto"/>
      </w:pPr>
      <w:r>
        <w:separator/>
      </w:r>
    </w:p>
  </w:endnote>
  <w:endnote w:type="continuationSeparator" w:id="0">
    <w:p w:rsidR="00F14037" w:rsidRDefault="00F14037" w:rsidP="001A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1)">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037" w:rsidRDefault="00F14037" w:rsidP="001A6E4A">
      <w:pPr>
        <w:spacing w:after="0" w:line="240" w:lineRule="auto"/>
      </w:pPr>
      <w:r>
        <w:separator/>
      </w:r>
    </w:p>
  </w:footnote>
  <w:footnote w:type="continuationSeparator" w:id="0">
    <w:p w:rsidR="00F14037" w:rsidRDefault="00F14037" w:rsidP="001A6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AA" w:rsidRPr="001200C2" w:rsidRDefault="003F21B2" w:rsidP="000C03AA">
    <w:pPr>
      <w:spacing w:line="240" w:lineRule="auto"/>
      <w:contextualSpacing/>
      <w:rPr>
        <w:b/>
      </w:rPr>
    </w:pPr>
    <w:r>
      <w:rPr>
        <w:noProof/>
      </w:rPr>
      <mc:AlternateContent>
        <mc:Choice Requires="wps">
          <w:drawing>
            <wp:anchor distT="0" distB="0" distL="114300" distR="114300" simplePos="0" relativeHeight="251661312" behindDoc="1" locked="0" layoutInCell="0" allowOverlap="1" wp14:anchorId="00633E17" wp14:editId="7A519606">
              <wp:simplePos x="0" y="0"/>
              <wp:positionH relativeFrom="margin">
                <wp:align>left</wp:align>
              </wp:positionH>
              <wp:positionV relativeFrom="topMargin">
                <wp:align>center</wp:align>
              </wp:positionV>
              <wp:extent cx="6553200" cy="483870"/>
              <wp:effectExtent l="0" t="0" r="0" b="8890"/>
              <wp:wrapThrough wrapText="bothSides">
                <wp:wrapPolygon edited="0">
                  <wp:start x="126" y="0"/>
                  <wp:lineTo x="126" y="21451"/>
                  <wp:lineTo x="21412" y="21451"/>
                  <wp:lineTo x="21412" y="0"/>
                  <wp:lineTo x="126"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03AA" w:rsidRDefault="000C03AA" w:rsidP="000C03AA">
                          <w:pPr>
                            <w:pStyle w:val="Header"/>
                          </w:pPr>
                        </w:p>
                        <w:p w:rsidR="0037517D" w:rsidRDefault="000C03AA" w:rsidP="000C03AA">
                          <w:pPr>
                            <w:pStyle w:val="Header"/>
                          </w:pPr>
                          <w:r>
                            <w:tab/>
                          </w:r>
                        </w:p>
                        <w:p w:rsidR="003F21B2" w:rsidRDefault="003F21B2" w:rsidP="000C03AA">
                          <w:pPr>
                            <w:pStyle w:val="Header"/>
                            <w:rPr>
                              <w:b/>
                            </w:rPr>
                          </w:pPr>
                          <w:r>
                            <w:rPr>
                              <w:noProof/>
                            </w:rPr>
                            <w:drawing>
                              <wp:inline distT="0" distB="0" distL="0" distR="0" wp14:anchorId="0C298BB5" wp14:editId="30E156A7">
                                <wp:extent cx="1224915" cy="630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inline>
                            </w:drawing>
                          </w:r>
                          <w:r w:rsidR="0037517D">
                            <w:tab/>
                          </w:r>
                          <w:r w:rsidR="000C03AA" w:rsidRPr="00D52C2A">
                            <w:rPr>
                              <w:b/>
                            </w:rPr>
                            <w:t>ESME Work</w:t>
                          </w:r>
                          <w:r w:rsidR="000C03AA">
                            <w:rPr>
                              <w:b/>
                            </w:rPr>
                            <w:t>bench 201</w:t>
                          </w:r>
                          <w:r>
                            <w:rPr>
                              <w:b/>
                            </w:rPr>
                            <w:t>1</w:t>
                          </w:r>
                          <w:r>
                            <w:rPr>
                              <w:b/>
                            </w:rPr>
                            <w:tab/>
                          </w:r>
                        </w:p>
                        <w:p w:rsidR="000C03AA" w:rsidRDefault="003F21B2" w:rsidP="000C03AA">
                          <w:pPr>
                            <w:pStyle w:val="Header"/>
                          </w:pPr>
                          <w:r>
                            <w:rPr>
                              <w:b/>
                            </w:rPr>
                            <w:tab/>
                          </w:r>
                        </w:p>
                        <w:p w:rsidR="000C03AA" w:rsidRDefault="000C03AA" w:rsidP="000C03AA">
                          <w:pPr>
                            <w:spacing w:line="240" w:lineRule="auto"/>
                            <w:contextualSpacing/>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16pt;height:38.1pt;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9aswIAALMFAAAOAAAAZHJzL2Uyb0RvYy54bWysVNtunDAQfa/Uf7D8TrjEuwsobJUsS1Up&#10;vUhJP8ALZrEKNrW9C2nVf+/Y7C3JS9WWB2SPx2cu53hu3o1di/ZMaS5FhsOrACMmSllxsc3w18fC&#10;izHShoqKtlKwDD8xjd8t3765GfqURbKRbcUUAhCh06HPcGNMn/q+LhvWUX0leybgsJaqowa2autX&#10;ig6A3rV+FARzf5Cq6pUsmdZgzadDvHT4dc1K87muNTOozTDkZtxfuf/G/v3lDU23ivYNLw9p0L/I&#10;oqNcQNATVE4NRTvFX0F1vFRSy9pclbLzZV3zkrkaoJoweFHNQ0N75mqB5uj+1Cb9/2DLT/svCvEq&#10;wwQjQTug6JGNBt3JEUW2O0OvU3B66MHNjGAGll2lur+X5TeNhFw1VGzZrVJyaBitILvQ3vQvrk44&#10;2oJsho+ygjB0Z6QDGmvV2dZBMxCgA0tPJ2ZsKiUY57PZNdCNUQlnJL6OF446n6bH273S5j2THbKL&#10;DCtg3qHT/b02NhuaHl1sMCEL3raO/VY8M4DjZIHYcNWe2SwcmT+TIFnH65h4JJqvPRLkuXdbrIg3&#10;L8LFLL/OV6s8/GXjhiRteFUxYcMchRWSPyPuIPFJEidpadnyysLZlLTablatQnsKwi7c53oOJ2c3&#10;/3karglQy4uSwogEd1HiFfN44ZGCzLxkEcReECZ3yTwgCcmL5yXdc8H+vSQ0ZDiZRbNJTOekX9QW&#10;uO91bTTtuIHR0fIuw/HJiaZWgmtROWoN5e20vmiFTf/cCqD7SLQTrNXopFYzbkZAsSreyOoJpKsk&#10;KAtECPMOFo1UPzAaYHZkWH/fUcUwaj8IkH8SEmKHjdvAQl1aN0crFSVAZLg0CqNpszLTaNr1im8b&#10;iHF8arfwWArudHzO5/DEYDK4cg5TzI6ey73zOs/a5W8AAAD//wMAUEsDBBQABgAIAAAAIQB/poV5&#10;2QAAAAUBAAAPAAAAZHJzL2Rvd25yZXYueG1sTI/BTsMwEETvSP0Haytxo3ZTKVQhToUqekBwoZS7&#10;Gy9JhL2O4k0b+HpcLvQy0mhWM2/LzeSdOOEQu0AalgsFAqkOtqNGw+F9d7cGEdmQNS4QavjGCJtq&#10;dlOawoYzveFpz41IJRQLo6Fl7gspY92iN3EReqSUfYbBG052aKQdzDmVeyczpXLpTUdpoTU9blus&#10;v/aj1/A0qoN/5RWF5xfZrOnHdfnHTuvb+fT4AIJx4v9juOAndKgS0zGMZKNwGtIj/KeXTK2y5I8a&#10;7vMMZFXKa/rqFwAA//8DAFBLAQItABQABgAIAAAAIQC2gziS/gAAAOEBAAATAAAAAAAAAAAAAAAA&#10;AAAAAABbQ29udGVudF9UeXBlc10ueG1sUEsBAi0AFAAGAAgAAAAhADj9If/WAAAAlAEAAAsAAAAA&#10;AAAAAAAAAAAALwEAAF9yZWxzLy5yZWxzUEsBAi0AFAAGAAgAAAAhAK0GL1qzAgAAswUAAA4AAAAA&#10;AAAAAAAAAAAALgIAAGRycy9lMm9Eb2MueG1sUEsBAi0AFAAGAAgAAAAhAH+mhXnZAAAABQEAAA8A&#10;AAAAAAAAAAAAAAAADQUAAGRycy9kb3ducmV2LnhtbFBLBQYAAAAABAAEAPMAAAATBgAAAAA=&#10;" o:allowincell="f" filled="f" stroked="f">
              <v:textbox style="mso-fit-shape-to-text:t" inset=",0,,0">
                <w:txbxContent>
                  <w:p w:rsidR="000C03AA" w:rsidRDefault="000C03AA" w:rsidP="000C03AA">
                    <w:pPr>
                      <w:pStyle w:val="Header"/>
                    </w:pPr>
                  </w:p>
                  <w:p w:rsidR="0037517D" w:rsidRDefault="000C03AA" w:rsidP="000C03AA">
                    <w:pPr>
                      <w:pStyle w:val="Header"/>
                    </w:pPr>
                    <w:r>
                      <w:tab/>
                    </w:r>
                  </w:p>
                  <w:p w:rsidR="003F21B2" w:rsidRDefault="003F21B2" w:rsidP="000C03AA">
                    <w:pPr>
                      <w:pStyle w:val="Header"/>
                      <w:rPr>
                        <w:b/>
                      </w:rPr>
                    </w:pPr>
                    <w:r>
                      <w:rPr>
                        <w:noProof/>
                      </w:rPr>
                      <w:drawing>
                        <wp:inline distT="0" distB="0" distL="0" distR="0" wp14:anchorId="0C298BB5" wp14:editId="30E156A7">
                          <wp:extent cx="1224915" cy="630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inline>
                      </w:drawing>
                    </w:r>
                    <w:r w:rsidR="0037517D">
                      <w:tab/>
                    </w:r>
                    <w:r w:rsidR="000C03AA" w:rsidRPr="00D52C2A">
                      <w:rPr>
                        <w:b/>
                      </w:rPr>
                      <w:t>ESME Work</w:t>
                    </w:r>
                    <w:r w:rsidR="000C03AA">
                      <w:rPr>
                        <w:b/>
                      </w:rPr>
                      <w:t>bench 201</w:t>
                    </w:r>
                    <w:r>
                      <w:rPr>
                        <w:b/>
                      </w:rPr>
                      <w:t>1</w:t>
                    </w:r>
                    <w:r>
                      <w:rPr>
                        <w:b/>
                      </w:rPr>
                      <w:tab/>
                    </w:r>
                  </w:p>
                  <w:p w:rsidR="000C03AA" w:rsidRDefault="003F21B2" w:rsidP="000C03AA">
                    <w:pPr>
                      <w:pStyle w:val="Header"/>
                    </w:pPr>
                    <w:r>
                      <w:rPr>
                        <w:b/>
                      </w:rPr>
                      <w:tab/>
                    </w:r>
                  </w:p>
                  <w:p w:rsidR="000C03AA" w:rsidRDefault="000C03AA" w:rsidP="000C03AA">
                    <w:pPr>
                      <w:spacing w:line="240" w:lineRule="auto"/>
                      <w:contextualSpacing/>
                    </w:pPr>
                  </w:p>
                </w:txbxContent>
              </v:textbox>
              <w10:wrap type="through" anchorx="margin" anchory="margin"/>
            </v:shape>
          </w:pict>
        </mc:Fallback>
      </mc:AlternateContent>
    </w:r>
  </w:p>
  <w:p w:rsidR="001A6E4A" w:rsidRDefault="005C4D92">
    <w:pPr>
      <w:pStyle w:val="Header"/>
    </w:pPr>
    <w:r>
      <w:rPr>
        <w:noProof/>
      </w:rPr>
      <mc:AlternateContent>
        <mc:Choice Requires="wps">
          <w:drawing>
            <wp:anchor distT="0" distB="0" distL="114300" distR="114300" simplePos="0" relativeHeight="251660288" behindDoc="0" locked="0" layoutInCell="0" allowOverlap="1">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E4A" w:rsidRDefault="00A34104">
                          <w:pPr>
                            <w:spacing w:after="0" w:line="240" w:lineRule="auto"/>
                            <w:rPr>
                              <w:color w:val="FFFFFF" w:themeColor="background1"/>
                            </w:rPr>
                          </w:pPr>
                          <w:r>
                            <w:fldChar w:fldCharType="begin"/>
                          </w:r>
                          <w:r>
                            <w:instrText xml:space="preserve"> PAGE   \* MERGEFORMAT </w:instrText>
                          </w:r>
                          <w:r>
                            <w:fldChar w:fldCharType="separate"/>
                          </w:r>
                          <w:r w:rsidR="00E352DB" w:rsidRPr="00E352D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6IBngIAAEoFAAAOAAAAZHJzL2Uyb0RvYy54bWysVNuO2yAQfa/Uf0C8Z21SZxtb66z20lSV&#10;thdptx9AAMeoXFwgsbdV/70DbNJs+1JVzYMDwzBzzuHAxeWkFdoL56U1LSZnJUbCMMul2bb488N6&#10;tsTIB2o4VdaIFj8Kjy9XL19cjEMj5ra3iguHoIjxzTi0uA9haIrCs15o6s/sIAwsdtZpGmDqtgV3&#10;dITqWhXzsjwvRuv44CwT3kP0Ni/iVarfdYKFj13nRUCqxYAtpK9L3038FqsL2mwdHXrJnmDQf0Ch&#10;qTTQ9FjqlgaKdk7+UUpL5qy3XThjVhe26yQTiQOwIeVvbO57OojEBcTxw1Em///Ksg/7Tw5J3uJX&#10;GBmq4YgexBTQtZ0QieqMg28g6X6AtDBBGE45MfXDnWVfPDL2pqdmK66cs2MvKAd0aWdxsjXX8bHI&#10;ZnxvObShu2BToalzOkoHYiCoDqf0eDyZCIVBsCZkPl9gxGCJvC6XZBGxFbQ5bB6cD2+F1SgOWuzg&#10;4FNxur/zIaceUmIvb5Xka6lUmkSziRvl0J6CTShjwoRMUu00oM1xUsZfdgzEwVc5nkIAJXk2lknA&#10;nnVQJvYxNnbMYHIE6AG8uBaJJr98r8m8Kq/n9Wx9vnw9q9bVYlYD41lJ6uv6vKzq6nb9I3IjVdNL&#10;zoW5k0YcvEuqv/PG0y3KrkvuRSPIvACRkyTP9HHbzVGdJMKR8mmalgGuspK6xcsTqaIl3hgOtGkT&#10;qFR5XDyHnyQDDQ7/SZVkoOiZ7J4wbabk1KMvN5Y/gqOchRMH28AzBIPeum8YjXClW+y/7qgTGKl3&#10;BlxZk6qKb0CawMCdRjeHKDUMSrSYBYdRntyE/GLsBie3PfQ43IAr8PBaJn9Fs2c8wCFO4MImNk+P&#10;S3wRTucp69cTuPoJAAD//wMAUEsDBBQABgAIAAAAIQBj6kUA3AAAAAQBAAAPAAAAZHJzL2Rvd25y&#10;ZXYueG1sTI/BTsMwEETvSP0Haytxow4FCk3jVAUJuCFoOdCbGy9JSrwO9jZJ/x6XC1xWGs1o5m22&#10;HGwjOvShdqTgcpKAQCqcqalU8L55vLgDEViT0Y0jVHDEAMt8dJbp1Lie3rBbcyliCYVUK6iY21TK&#10;UFRodZi4Fil6n85bzVH6Uhqv+1huGzlNkpm0uqa4UOkWHyosvtYHq6C7vz3u/f6bh+ft64d52q5e&#10;Nq5X6nw8rBYgGAf+C8MJP6JDHpl27kAmiEZBfIR/78m7vroBsVMwnc1B5pn8D5//AAAA//8DAFBL&#10;AQItABQABgAIAAAAIQC2gziS/gAAAOEBAAATAAAAAAAAAAAAAAAAAAAAAABbQ29udGVudF9UeXBl&#10;c10ueG1sUEsBAi0AFAAGAAgAAAAhADj9If/WAAAAlAEAAAsAAAAAAAAAAAAAAAAALwEAAF9yZWxz&#10;Ly5yZWxzUEsBAi0AFAAGAAgAAAAhAPTzogGeAgAASgUAAA4AAAAAAAAAAAAAAAAALgIAAGRycy9l&#10;Mm9Eb2MueG1sUEsBAi0AFAAGAAgAAAAhAGPqRQDcAAAABAEAAA8AAAAAAAAAAAAAAAAA+AQAAGRy&#10;cy9kb3ducmV2LnhtbFBLBQYAAAAABAAEAPMAAAABBgAAAAA=&#10;" o:allowincell="f" fillcolor="#4f81bd [3204]" stroked="f">
              <v:textbox style="mso-fit-shape-to-text:t" inset=",0,,0">
                <w:txbxContent>
                  <w:p w:rsidR="001A6E4A" w:rsidRDefault="00A34104">
                    <w:pPr>
                      <w:spacing w:after="0" w:line="240" w:lineRule="auto"/>
                      <w:rPr>
                        <w:color w:val="FFFFFF" w:themeColor="background1"/>
                      </w:rPr>
                    </w:pPr>
                    <w:r>
                      <w:fldChar w:fldCharType="begin"/>
                    </w:r>
                    <w:r>
                      <w:instrText xml:space="preserve"> PAGE   \* MERGEFORMAT </w:instrText>
                    </w:r>
                    <w:r>
                      <w:fldChar w:fldCharType="separate"/>
                    </w:r>
                    <w:r w:rsidR="00E352DB" w:rsidRPr="00E352D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F0793"/>
    <w:multiLevelType w:val="hybridMultilevel"/>
    <w:tmpl w:val="10A01158"/>
    <w:lvl w:ilvl="0" w:tplc="73B8C9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97A94"/>
    <w:multiLevelType w:val="hybridMultilevel"/>
    <w:tmpl w:val="AC2A3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E74CBF"/>
    <w:multiLevelType w:val="hybridMultilevel"/>
    <w:tmpl w:val="CBAE5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43"/>
    <w:rsid w:val="00037143"/>
    <w:rsid w:val="000426F6"/>
    <w:rsid w:val="00043C31"/>
    <w:rsid w:val="000532F7"/>
    <w:rsid w:val="0005579E"/>
    <w:rsid w:val="00090A60"/>
    <w:rsid w:val="00093112"/>
    <w:rsid w:val="00097872"/>
    <w:rsid w:val="000A39C4"/>
    <w:rsid w:val="000C03AA"/>
    <w:rsid w:val="000D5D50"/>
    <w:rsid w:val="00105C7F"/>
    <w:rsid w:val="001200C2"/>
    <w:rsid w:val="0016570F"/>
    <w:rsid w:val="00190CAD"/>
    <w:rsid w:val="0019440A"/>
    <w:rsid w:val="001A6E4A"/>
    <w:rsid w:val="001F44D5"/>
    <w:rsid w:val="00204CA5"/>
    <w:rsid w:val="00223174"/>
    <w:rsid w:val="00260C6D"/>
    <w:rsid w:val="002D4BE0"/>
    <w:rsid w:val="00304AA9"/>
    <w:rsid w:val="00317564"/>
    <w:rsid w:val="003366A6"/>
    <w:rsid w:val="00336A0D"/>
    <w:rsid w:val="0037119D"/>
    <w:rsid w:val="0037517D"/>
    <w:rsid w:val="00385F44"/>
    <w:rsid w:val="003962BC"/>
    <w:rsid w:val="003A4BE1"/>
    <w:rsid w:val="003F21B2"/>
    <w:rsid w:val="00412086"/>
    <w:rsid w:val="00420E75"/>
    <w:rsid w:val="004249FE"/>
    <w:rsid w:val="004308ED"/>
    <w:rsid w:val="0043412F"/>
    <w:rsid w:val="00485640"/>
    <w:rsid w:val="00490A31"/>
    <w:rsid w:val="0049784D"/>
    <w:rsid w:val="004A38FD"/>
    <w:rsid w:val="004A6D96"/>
    <w:rsid w:val="004D1558"/>
    <w:rsid w:val="004D79F6"/>
    <w:rsid w:val="0056734E"/>
    <w:rsid w:val="00594CF3"/>
    <w:rsid w:val="005C4D92"/>
    <w:rsid w:val="005C74A7"/>
    <w:rsid w:val="005E7473"/>
    <w:rsid w:val="005F1E9E"/>
    <w:rsid w:val="00620ECF"/>
    <w:rsid w:val="006926A4"/>
    <w:rsid w:val="006B3C52"/>
    <w:rsid w:val="006F7DB0"/>
    <w:rsid w:val="00706CB5"/>
    <w:rsid w:val="00755609"/>
    <w:rsid w:val="00773336"/>
    <w:rsid w:val="008178BB"/>
    <w:rsid w:val="0084265A"/>
    <w:rsid w:val="00866B43"/>
    <w:rsid w:val="009B5143"/>
    <w:rsid w:val="009E0309"/>
    <w:rsid w:val="00A34104"/>
    <w:rsid w:val="00A40C5C"/>
    <w:rsid w:val="00A7293A"/>
    <w:rsid w:val="00AA7FCA"/>
    <w:rsid w:val="00AD1025"/>
    <w:rsid w:val="00AF3E4D"/>
    <w:rsid w:val="00B205DA"/>
    <w:rsid w:val="00B31585"/>
    <w:rsid w:val="00B357E6"/>
    <w:rsid w:val="00B654CB"/>
    <w:rsid w:val="00B66F91"/>
    <w:rsid w:val="00B86EA5"/>
    <w:rsid w:val="00BA2EF1"/>
    <w:rsid w:val="00BB6B6B"/>
    <w:rsid w:val="00BE6495"/>
    <w:rsid w:val="00C03504"/>
    <w:rsid w:val="00C058AD"/>
    <w:rsid w:val="00C45504"/>
    <w:rsid w:val="00C8687A"/>
    <w:rsid w:val="00CB5DC3"/>
    <w:rsid w:val="00CD57E7"/>
    <w:rsid w:val="00CE6F5D"/>
    <w:rsid w:val="00D14F5E"/>
    <w:rsid w:val="00D64F1E"/>
    <w:rsid w:val="00D87B42"/>
    <w:rsid w:val="00DD1620"/>
    <w:rsid w:val="00E0265D"/>
    <w:rsid w:val="00E307D2"/>
    <w:rsid w:val="00E352DB"/>
    <w:rsid w:val="00E37E1A"/>
    <w:rsid w:val="00E47F9A"/>
    <w:rsid w:val="00E523AB"/>
    <w:rsid w:val="00E559D6"/>
    <w:rsid w:val="00E763BA"/>
    <w:rsid w:val="00E937BD"/>
    <w:rsid w:val="00EA726D"/>
    <w:rsid w:val="00F042EF"/>
    <w:rsid w:val="00F14037"/>
    <w:rsid w:val="00F23509"/>
    <w:rsid w:val="00F311E5"/>
    <w:rsid w:val="00F417D7"/>
    <w:rsid w:val="00F8126F"/>
    <w:rsid w:val="00F85E8B"/>
    <w:rsid w:val="00F87A13"/>
    <w:rsid w:val="00F9040B"/>
    <w:rsid w:val="00F9459A"/>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BC"/>
    <w:pPr>
      <w:ind w:left="720"/>
      <w:contextualSpacing/>
    </w:pPr>
  </w:style>
  <w:style w:type="character" w:styleId="Hyperlink">
    <w:name w:val="Hyperlink"/>
    <w:basedOn w:val="DefaultParagraphFont"/>
    <w:uiPriority w:val="99"/>
    <w:unhideWhenUsed/>
    <w:rsid w:val="003962BC"/>
    <w:rPr>
      <w:color w:val="0000FF" w:themeColor="hyperlink"/>
      <w:u w:val="single"/>
    </w:rPr>
  </w:style>
  <w:style w:type="paragraph" w:styleId="HTMLPreformatted">
    <w:name w:val="HTML Preformatted"/>
    <w:basedOn w:val="Normal"/>
    <w:link w:val="HTMLPreformattedChar"/>
    <w:uiPriority w:val="99"/>
    <w:unhideWhenUsed/>
    <w:rsid w:val="0048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19D"/>
    <w:rPr>
      <w:rFonts w:ascii="Tahoma" w:hAnsi="Tahoma" w:cs="Tahoma"/>
      <w:sz w:val="16"/>
      <w:szCs w:val="16"/>
    </w:rPr>
  </w:style>
  <w:style w:type="paragraph" w:styleId="Header">
    <w:name w:val="header"/>
    <w:basedOn w:val="Normal"/>
    <w:link w:val="HeaderChar"/>
    <w:uiPriority w:val="99"/>
    <w:unhideWhenUsed/>
    <w:rsid w:val="001A6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E4A"/>
  </w:style>
  <w:style w:type="paragraph" w:styleId="Footer">
    <w:name w:val="footer"/>
    <w:basedOn w:val="Normal"/>
    <w:link w:val="FooterChar"/>
    <w:uiPriority w:val="99"/>
    <w:unhideWhenUsed/>
    <w:rsid w:val="001A6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BC"/>
    <w:pPr>
      <w:ind w:left="720"/>
      <w:contextualSpacing/>
    </w:pPr>
  </w:style>
  <w:style w:type="character" w:styleId="Hyperlink">
    <w:name w:val="Hyperlink"/>
    <w:basedOn w:val="DefaultParagraphFont"/>
    <w:uiPriority w:val="99"/>
    <w:unhideWhenUsed/>
    <w:rsid w:val="003962BC"/>
    <w:rPr>
      <w:color w:val="0000FF" w:themeColor="hyperlink"/>
      <w:u w:val="single"/>
    </w:rPr>
  </w:style>
  <w:style w:type="paragraph" w:styleId="HTMLPreformatted">
    <w:name w:val="HTML Preformatted"/>
    <w:basedOn w:val="Normal"/>
    <w:link w:val="HTMLPreformattedChar"/>
    <w:uiPriority w:val="99"/>
    <w:unhideWhenUsed/>
    <w:rsid w:val="0048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1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19D"/>
    <w:rPr>
      <w:rFonts w:ascii="Tahoma" w:hAnsi="Tahoma" w:cs="Tahoma"/>
      <w:sz w:val="16"/>
      <w:szCs w:val="16"/>
    </w:rPr>
  </w:style>
  <w:style w:type="paragraph" w:styleId="Header">
    <w:name w:val="header"/>
    <w:basedOn w:val="Normal"/>
    <w:link w:val="HeaderChar"/>
    <w:uiPriority w:val="99"/>
    <w:unhideWhenUsed/>
    <w:rsid w:val="001A6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E4A"/>
  </w:style>
  <w:style w:type="paragraph" w:styleId="Footer">
    <w:name w:val="footer"/>
    <w:basedOn w:val="Normal"/>
    <w:link w:val="FooterChar"/>
    <w:uiPriority w:val="99"/>
    <w:unhideWhenUsed/>
    <w:rsid w:val="001A6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03357">
      <w:bodyDiv w:val="1"/>
      <w:marLeft w:val="0"/>
      <w:marRight w:val="0"/>
      <w:marTop w:val="0"/>
      <w:marBottom w:val="0"/>
      <w:divBdr>
        <w:top w:val="none" w:sz="0" w:space="0" w:color="auto"/>
        <w:left w:val="none" w:sz="0" w:space="0" w:color="auto"/>
        <w:bottom w:val="none" w:sz="0" w:space="0" w:color="auto"/>
        <w:right w:val="none" w:sz="0" w:space="0" w:color="auto"/>
      </w:divBdr>
    </w:div>
    <w:div w:id="667289518">
      <w:bodyDiv w:val="1"/>
      <w:marLeft w:val="0"/>
      <w:marRight w:val="0"/>
      <w:marTop w:val="0"/>
      <w:marBottom w:val="0"/>
      <w:divBdr>
        <w:top w:val="none" w:sz="0" w:space="0" w:color="auto"/>
        <w:left w:val="none" w:sz="0" w:space="0" w:color="auto"/>
        <w:bottom w:val="none" w:sz="0" w:space="0" w:color="auto"/>
        <w:right w:val="none" w:sz="0" w:space="0" w:color="auto"/>
      </w:divBdr>
    </w:div>
    <w:div w:id="821779064">
      <w:bodyDiv w:val="1"/>
      <w:marLeft w:val="0"/>
      <w:marRight w:val="0"/>
      <w:marTop w:val="0"/>
      <w:marBottom w:val="0"/>
      <w:divBdr>
        <w:top w:val="none" w:sz="0" w:space="0" w:color="auto"/>
        <w:left w:val="none" w:sz="0" w:space="0" w:color="auto"/>
        <w:bottom w:val="none" w:sz="0" w:space="0" w:color="auto"/>
        <w:right w:val="none" w:sz="0" w:space="0" w:color="auto"/>
      </w:divBdr>
    </w:div>
    <w:div w:id="1087117732">
      <w:bodyDiv w:val="1"/>
      <w:marLeft w:val="0"/>
      <w:marRight w:val="0"/>
      <w:marTop w:val="0"/>
      <w:marBottom w:val="0"/>
      <w:divBdr>
        <w:top w:val="none" w:sz="0" w:space="0" w:color="auto"/>
        <w:left w:val="none" w:sz="0" w:space="0" w:color="auto"/>
        <w:bottom w:val="none" w:sz="0" w:space="0" w:color="auto"/>
        <w:right w:val="none" w:sz="0" w:space="0" w:color="auto"/>
      </w:divBdr>
    </w:div>
    <w:div w:id="12113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esme.bu.edu/team/"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0B5C8-16D6-4E59-A8E9-5E07B7D1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12</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sscheck</dc:creator>
  <cp:lastModifiedBy>Graham Voysey</cp:lastModifiedBy>
  <cp:revision>10</cp:revision>
  <cp:lastPrinted>2011-03-11T19:46:00Z</cp:lastPrinted>
  <dcterms:created xsi:type="dcterms:W3CDTF">2010-10-29T18:33:00Z</dcterms:created>
  <dcterms:modified xsi:type="dcterms:W3CDTF">2011-03-11T19:47:00Z</dcterms:modified>
</cp:coreProperties>
</file>