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5" w:name="content"/>
    <w:bookmarkStart w:id="64" w:name="audixa-documentation-mintlify-style"/>
    <w:p>
      <w:pPr>
        <w:pStyle w:val="Heading1"/>
      </w:pPr>
      <w:r>
        <w:t xml:space="preserve">Audixa Documentation (Mintlify Style)</w:t>
      </w:r>
    </w:p>
    <w:bookmarkStart w:id="25" w:name="quickstart-guide-slug-quickstart"/>
    <w:p>
      <w:pPr>
        <w:pStyle w:val="Heading2"/>
      </w:pPr>
      <w:r>
        <w:t xml:space="preserve">Quickstart Guide (slug: quickstart)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Get up and running with Audixa’s TTS API in minutes. Introduce the 2-step async workflow (submit text, then poll for audio)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Emphasize concise, step-by-step format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 Up &amp; API Key:</w:t>
      </w:r>
      <w:r>
        <w:t xml:space="preserve"> </w:t>
      </w:r>
      <w:r>
        <w:t xml:space="preserve">Briefly explain where to create an account and obtain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(see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page for details).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 a Voice:</w:t>
      </w:r>
      <w:r>
        <w:t xml:space="preserve"> </w:t>
      </w:r>
      <w:r>
        <w:t xml:space="preserve">Suggest calling</w:t>
      </w:r>
      <w:r>
        <w:t xml:space="preserve"> </w:t>
      </w:r>
      <w:r>
        <w:rPr>
          <w:rStyle w:val="VerbatimChar"/>
        </w:rPr>
        <w:t xml:space="preserve">/voices</w:t>
      </w:r>
      <w:r>
        <w:t xml:space="preserve"> </w:t>
      </w:r>
      <w:r>
        <w:t xml:space="preserve">or using the dashboard to pick a voice ID (mention Base vs Advance models).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Request:</w:t>
      </w:r>
      <w:r>
        <w:t xml:space="preserve"> </w:t>
      </w:r>
      <w:r>
        <w:t xml:space="preserve">Show a code example for submitting text – e.g. a</w:t>
      </w:r>
      <w:r>
        <w:t xml:space="preserve"> </w:t>
      </w:r>
      <w:r>
        <w:rPr>
          <w:rStyle w:val="VerbatimChar"/>
        </w:rPr>
        <w:t xml:space="preserve">POST /v2/tts</w:t>
      </w:r>
      <w:r>
        <w:t xml:space="preserve"> </w:t>
      </w:r>
      <w:r>
        <w:t xml:space="preserve">with JSON body containing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 Use a</w:t>
      </w:r>
      <w:r>
        <w:t xml:space="preserve"> </w:t>
      </w:r>
      <w:r>
        <w:rPr>
          <w:rStyle w:val="VerbatimChar"/>
        </w:rPr>
        <w:t xml:space="preserve">&lt;RequestExample&gt;</w:t>
      </w:r>
      <w:r>
        <w:t xml:space="preserve"> </w:t>
      </w:r>
      <w:r>
        <w:t xml:space="preserve">(with cURL) and/or</w:t>
      </w:r>
      <w:r>
        <w:t xml:space="preserve"> </w:t>
      </w:r>
      <w:r>
        <w:rPr>
          <w:rStyle w:val="VerbatimChar"/>
        </w:rPr>
        <w:t xml:space="preserve">&lt;CodeGroup&gt;</w:t>
      </w:r>
      <w:r>
        <w:t xml:space="preserve"> </w:t>
      </w:r>
      <w:r>
        <w:t xml:space="preserve">(with Python/JS/TS) to illustrate. For instance:</w:t>
      </w:r>
      <w:r>
        <w:br/>
      </w:r>
      <w:r>
        <w:rPr>
          <w:rStyle w:val="VerbatimChar"/>
        </w:rPr>
        <w:t xml:space="preserve">bash Request curl -X POST "https://api.audixa.ai/v2/tts" \ -H "Content-Type: application/json" \ -H "x-api-key: YOUR_API_KEY" \ -d '{"text": "Hello world", "voice": "am_2riuownnf", "model": "base"}'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Poll for Result:</w:t>
      </w:r>
      <w:r>
        <w:t xml:space="preserve"> </w:t>
      </w:r>
      <w:r>
        <w:t xml:space="preserve">After submission, note the API returns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generation_id</w:t>
      </w:r>
      <w:hyperlink r:id="rId24">
        <w:r>
          <w:rPr>
            <w:rStyle w:val="Hyperlink"/>
          </w:rPr>
          <w:t xml:space="preserve">[4]</w:t>
        </w:r>
      </w:hyperlink>
      <w:r>
        <w:t xml:space="preserve">. Show polling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(GET) with</w:t>
      </w:r>
      <w:r>
        <w:t xml:space="preserve"> </w:t>
      </w:r>
      <w:r>
        <w:rPr>
          <w:rStyle w:val="VerbatimChar"/>
        </w:rPr>
        <w:t xml:space="preserve">&lt;RequestExample&gt;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&lt;ResponseExample&gt;</w:t>
      </w:r>
      <w:r>
        <w:t xml:space="preserve">, e.g.:</w:t>
      </w:r>
      <w:r>
        <w:br/>
      </w:r>
      <w:r>
        <w:rPr>
          <w:rStyle w:val="VerbatimChar"/>
        </w:rPr>
        <w:t xml:space="preserve">bash Request curl -X GET "https://api.audixa.ai/v2/status?generation_id=base_27b4695b-...-03264624479c" \ -H "x-api-key: YOUR_API_KEY"</w:t>
      </w:r>
      <w:r>
        <w:br/>
      </w:r>
      <w:r>
        <w:t xml:space="preserve">And a sample JSON response indicating</w:t>
      </w:r>
      <w:r>
        <w:t xml:space="preserve"> </w:t>
      </w:r>
      <w:r>
        <w:rPr>
          <w:rStyle w:val="VerbatimChar"/>
        </w:rPr>
        <w:t xml:space="preserve">"status": "Generating"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"Completed"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audio_url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 Audio:</w:t>
      </w:r>
      <w:r>
        <w:t xml:space="preserve"> </w:t>
      </w:r>
      <w:r>
        <w:t xml:space="preserve">Once status is</w:t>
      </w:r>
      <w:r>
        <w:t xml:space="preserve"> </w:t>
      </w:r>
      <w:r>
        <w:rPr>
          <w:rStyle w:val="VerbatimChar"/>
        </w:rPr>
        <w:t xml:space="preserve">"Completed"</w:t>
      </w:r>
      <w:r>
        <w:t xml:space="preserve">, retrieve the MP3 from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. Show a brief note on handling the URL (e.g. using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or SDK function).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Use short paragraphs and bullet lists</w:t>
      </w:r>
      <w:hyperlink r:id="rId23">
        <w:r>
          <w:rPr>
            <w:rStyle w:val="Hyperlink"/>
          </w:rPr>
          <w:t xml:space="preserve">[3]</w:t>
        </w:r>
      </w:hyperlink>
      <w:r>
        <w:t xml:space="preserve">. Include links to the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section for header details and to the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page for throttling info. End with a pointer to deeper examples or tutorials.</w:t>
      </w:r>
    </w:p>
    <w:bookmarkEnd w:id="25"/>
    <w:bookmarkStart w:id="28" w:name="tutorials-slug-tutorials"/>
    <w:p>
      <w:pPr>
        <w:pStyle w:val="Heading2"/>
      </w:pPr>
      <w:r>
        <w:t xml:space="preserve">Tutorials (slug: tutorials)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practical how-to guides. List out specific tasks (e.g.,</w:t>
      </w:r>
      <w:r>
        <w:t xml:space="preserve"> </w:t>
      </w:r>
      <w:r>
        <w:rPr>
          <w:b/>
          <w:bCs/>
        </w:rPr>
        <w:t xml:space="preserve">“Bulk Audio Generation”</w:t>
      </w:r>
      <w:r>
        <w:t xml:space="preserve">,</w:t>
      </w:r>
      <w:r>
        <w:t xml:space="preserve"> </w:t>
      </w:r>
      <w:r>
        <w:rPr>
          <w:b/>
          <w:bCs/>
        </w:rPr>
        <w:t xml:space="preserve">“Building a Voice Picker UI”</w:t>
      </w:r>
      <w:r>
        <w:t xml:space="preserve">,</w:t>
      </w:r>
      <w:r>
        <w:t xml:space="preserve"> </w:t>
      </w:r>
      <w:r>
        <w:rPr>
          <w:b/>
          <w:bCs/>
        </w:rPr>
        <w:t xml:space="preserve">“Implementing Voice Cloning”</w:t>
      </w:r>
      <w:r>
        <w:t xml:space="preserve">). Each tutorial page should be a step-by-step walkthrough.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Outline:</w:t>
      </w:r>
      <w:r>
        <w:t xml:space="preserve"> </w:t>
      </w:r>
      <w:r>
        <w:t xml:space="preserve">For each tutorial, use numbered steps with code snippets. Examples: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Generating Bulk Audio:</w:t>
      </w:r>
      <w:r>
        <w:t xml:space="preserve"> </w:t>
      </w:r>
      <w:r>
        <w:t xml:space="preserve">Show looping over multiple texts, submitting each with</w:t>
      </w:r>
      <w:r>
        <w:t xml:space="preserve"> </w:t>
      </w:r>
      <w:r>
        <w:rPr>
          <w:rStyle w:val="VerbatimChar"/>
        </w:rPr>
        <w:t xml:space="preserve">/tts</w:t>
      </w:r>
      <w:r>
        <w:t xml:space="preserve">, and collecting results.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Handling Rate Limits:</w:t>
      </w:r>
      <w:r>
        <w:t xml:space="preserve"> </w:t>
      </w:r>
      <w:r>
        <w:t xml:space="preserve">Demonstrate catching a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and implementing exponential backoff (based on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info</w:t>
      </w:r>
      <w:hyperlink r:id="rId26">
        <w:r>
          <w:rPr>
            <w:rStyle w:val="Hyperlink"/>
          </w:rPr>
          <w:t xml:space="preserve">[5]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Voice Cloning (Advanced):</w:t>
      </w:r>
      <w:r>
        <w:t xml:space="preserve"> </w:t>
      </w:r>
      <w:r>
        <w:t xml:space="preserve">Explain uploading an audio sample and using the (hypothetical) cloning API, if planned.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Samples: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&lt;CodeGroup&gt;</w:t>
      </w:r>
      <w:r>
        <w:t xml:space="preserve"> </w:t>
      </w:r>
      <w:r>
        <w:t xml:space="preserve">tabs for showing the same procedure in Python, JavaScript/TypeScript, and cURL</w:t>
      </w:r>
      <w:hyperlink r:id="rId27">
        <w:r>
          <w:rPr>
            <w:rStyle w:val="Hyperlink"/>
          </w:rPr>
          <w:t xml:space="preserve">[6]</w:t>
        </w:r>
      </w:hyperlink>
      <w:r>
        <w:t xml:space="preserve">. Embed explanatory callouts for tricky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Style:</w:t>
      </w:r>
      <w:r>
        <w:t xml:space="preserve"> </w:t>
      </w:r>
      <w:r>
        <w:t xml:space="preserve">Keep text concise and focused on implementation. Avoid broad use-case discussion. Use second-person (“you”) and active voice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8"/>
    <w:bookmarkStart w:id="29" w:name="python-sdk-slug-python-sdk"/>
    <w:p>
      <w:pPr>
        <w:pStyle w:val="Heading2"/>
      </w:pPr>
      <w:r>
        <w:t xml:space="preserve">Python SDK (slug: python-sdk)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Describe the official Audixa Python package (e.g.</w:t>
      </w:r>
      <w:r>
        <w:t xml:space="preserve"> </w:t>
      </w:r>
      <w:r>
        <w:rPr>
          <w:rStyle w:val="VerbatimChar"/>
        </w:rPr>
        <w:t xml:space="preserve">audixa-speech</w:t>
      </w:r>
      <w:r>
        <w:t xml:space="preserve"> </w:t>
      </w:r>
      <w:r>
        <w:t xml:space="preserve">on PyPI). Include install instructions (</w:t>
      </w:r>
      <w:r>
        <w:rPr>
          <w:rStyle w:val="VerbatimChar"/>
        </w:rPr>
        <w:t xml:space="preserve">pip install audixa-speech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Quickstart Example:</w:t>
      </w:r>
      <w:r>
        <w:t xml:space="preserve"> </w:t>
      </w:r>
      <w:r>
        <w:t xml:space="preserve">Show a Python snippet: importing the SDK, setting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 calling</w:t>
      </w:r>
      <w:r>
        <w:t xml:space="preserve"> </w:t>
      </w:r>
      <w:r>
        <w:rPr>
          <w:rStyle w:val="VerbatimChar"/>
        </w:rPr>
        <w:t xml:space="preserve">client.tts.synthesize(...)</w:t>
      </w:r>
      <w:r>
        <w:t xml:space="preserve">, and checking status. Use a</w:t>
      </w:r>
      <w:r>
        <w:t xml:space="preserve"> </w:t>
      </w:r>
      <w:r>
        <w:rPr>
          <w:rStyle w:val="VerbatimChar"/>
        </w:rPr>
        <w:t xml:space="preserve">&lt;CodeGroup&gt;</w:t>
      </w:r>
      <w:r>
        <w:t xml:space="preserve"> </w:t>
      </w:r>
      <w:r>
        <w:t xml:space="preserve">or a fenced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Functions:</w:t>
      </w:r>
      <w:r>
        <w:t xml:space="preserve"> </w:t>
      </w:r>
      <w:r>
        <w:t xml:space="preserve">Outline key methods/classes: e.g.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tts.synthesize(text, voice, model)</w:t>
      </w:r>
      <w:r>
        <w:t xml:space="preserve"> </w:t>
      </w:r>
      <w:r>
        <w:t xml:space="preserve">– returns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tts.get_status(generation_id)</w:t>
      </w:r>
      <w:r>
        <w:t xml:space="preserve"> </w:t>
      </w:r>
      <w:r>
        <w:t xml:space="preserve">– returns status and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voices.list(model)</w:t>
      </w:r>
      <w:r>
        <w:t xml:space="preserve"> </w:t>
      </w:r>
      <w:r>
        <w:t xml:space="preserve">– fetch available voices.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Handling:</w:t>
      </w:r>
      <w:r>
        <w:t xml:space="preserve"> </w:t>
      </w:r>
      <w:r>
        <w:t xml:space="preserve">Demonstrate how to handle the result (e.g. saving the MP3 from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Linking:</w:t>
      </w:r>
      <w:r>
        <w:t xml:space="preserve"> </w:t>
      </w:r>
      <w:r>
        <w:t xml:space="preserve">Provide hyperlinks to the SDK’s GitHub or docs if available. Emphasize environment setup (e.g. keep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in env variables for security).</w:t>
      </w:r>
    </w:p>
    <w:bookmarkEnd w:id="29"/>
    <w:bookmarkStart w:id="30" w:name="javascripttypescript-npm-sdk-slug-js-sdk"/>
    <w:p>
      <w:pPr>
        <w:pStyle w:val="Heading2"/>
      </w:pPr>
      <w:r>
        <w:t xml:space="preserve">JavaScript/TypeScript (NPM) SDK (slug: js-sdk)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Introduce the NPM package (e.g.</w:t>
      </w:r>
      <w:r>
        <w:t xml:space="preserve"> </w:t>
      </w:r>
      <w:r>
        <w:rPr>
          <w:rStyle w:val="VerbatimChar"/>
        </w:rPr>
        <w:t xml:space="preserve">audixa-js</w:t>
      </w:r>
      <w:r>
        <w:t xml:space="preserve"> </w:t>
      </w:r>
      <w:r>
        <w:t xml:space="preserve">or similar). Show</w:t>
      </w:r>
      <w:r>
        <w:t xml:space="preserve"> </w:t>
      </w:r>
      <w:r>
        <w:rPr>
          <w:rStyle w:val="VerbatimChar"/>
        </w:rPr>
        <w:t xml:space="preserve">npm install audixa-js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Present a code example (with async/await) for Node.js/TypeScript: initialize client with API key, call methods like</w:t>
      </w:r>
      <w:r>
        <w:t xml:space="preserve"> </w:t>
      </w:r>
      <w:r>
        <w:rPr>
          <w:rStyle w:val="VerbatimChar"/>
        </w:rPr>
        <w:t xml:space="preserve">client.tts.generate(...)</w:t>
      </w:r>
      <w:r>
        <w:t xml:space="preserve">, handle promises.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Types:</w:t>
      </w:r>
      <w:r>
        <w:t xml:space="preserve"> </w:t>
      </w:r>
      <w:r>
        <w:t xml:space="preserve">Mention if TypeScript types are included. Example snippet: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Audixa from 'audixa';</w:t>
      </w:r>
      <w:r>
        <w:br/>
      </w:r>
      <w:r>
        <w:rPr>
          <w:rStyle w:val="VerbatimChar"/>
        </w:rPr>
        <w:t xml:space="preserve">const client = new Audixa({ apiKey: 'YOUR_API_KEY' });</w:t>
      </w:r>
      <w:r>
        <w:br/>
      </w:r>
      <w:r>
        <w:rPr>
          <w:rStyle w:val="VerbatimChar"/>
        </w:rPr>
        <w:t xml:space="preserve">const result = await client.tts.synthesize({ text: "Hello", voice: "voice_id", model: "base" });</w:t>
      </w:r>
      <w:r>
        <w:br/>
      </w:r>
      <w:r>
        <w:rPr>
          <w:rStyle w:val="VerbatimChar"/>
        </w:rPr>
        <w:t xml:space="preserve">console.log(result.generation_id);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 Note:</w:t>
      </w:r>
      <w:r>
        <w:t xml:space="preserve"> </w:t>
      </w:r>
      <w:r>
        <w:t xml:space="preserve">If the SDK is not for browser usage, add a caution to use it in backend or with secure key storage.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Linking:</w:t>
      </w:r>
      <w:r>
        <w:t xml:space="preserve"> </w:t>
      </w:r>
      <w:r>
        <w:t xml:space="preserve">Link to the NPM package or GitHub repo. Keep paragraphs short and technical.</w:t>
      </w:r>
    </w:p>
    <w:bookmarkEnd w:id="30"/>
    <w:bookmarkStart w:id="34" w:name="authentication-slug-authentication"/>
    <w:p>
      <w:pPr>
        <w:pStyle w:val="Heading2"/>
      </w:pPr>
      <w:r>
        <w:t xml:space="preserve">Authentication (slug: authentication)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Explain that Audixa uses API keys for auth</w:t>
      </w:r>
      <w:hyperlink r:id="rId2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Getting Your Key:</w:t>
      </w:r>
      <w:r>
        <w:t xml:space="preserve"> </w:t>
      </w:r>
      <w:r>
        <w:t xml:space="preserve">Bullet list: 1) Log in to Audixa Dashboard. 2) Go to API keys section. 3) Create/regenerate a key. Reference the Dashboard link.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Using the Key:</w:t>
      </w:r>
      <w:r>
        <w:t xml:space="preserve"> </w:t>
      </w:r>
      <w:r>
        <w:t xml:space="preserve">Show that every request must include</w:t>
      </w:r>
      <w:r>
        <w:t xml:space="preserve"> </w:t>
      </w:r>
      <w:r>
        <w:rPr>
          <w:rStyle w:val="VerbatimChar"/>
        </w:rPr>
        <w:t xml:space="preserve">x-api-key: YOUR_API_KEY</w:t>
      </w:r>
      <w:r>
        <w:t xml:space="preserve"> </w:t>
      </w:r>
      <w:r>
        <w:t xml:space="preserve">in the header</w:t>
      </w:r>
      <w:hyperlink r:id="rId31">
        <w:r>
          <w:rPr>
            <w:rStyle w:val="Hyperlink"/>
          </w:rPr>
          <w:t xml:space="preserve">[8]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. Use a code snippet or inline example header.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on Missing Key:</w:t>
      </w:r>
      <w:r>
        <w:t xml:space="preserve"> </w:t>
      </w:r>
      <w:r>
        <w:t xml:space="preserve">Note that omitting the key gives</w:t>
      </w:r>
      <w:r>
        <w:t xml:space="preserve"> </w:t>
      </w:r>
      <w:r>
        <w:rPr>
          <w:rStyle w:val="VerbatimChar"/>
        </w:rPr>
        <w:t xml:space="preserve">401 Unauthorized</w:t>
      </w:r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Advise storing keys in environment variables or secure vaults</w:t>
      </w:r>
      <w:hyperlink r:id="rId33">
        <w:r>
          <w:rPr>
            <w:rStyle w:val="Hyperlink"/>
          </w:rPr>
          <w:t xml:space="preserve">[10]</w:t>
        </w:r>
      </w:hyperlink>
      <w:r>
        <w:t xml:space="preserve">. Warn never to expose keys in front-end code.</w:t>
      </w:r>
    </w:p>
    <w:bookmarkEnd w:id="34"/>
    <w:bookmarkStart w:id="38" w:name="rate-limiting-slug-rate-limiting"/>
    <w:p>
      <w:pPr>
        <w:pStyle w:val="Heading2"/>
      </w:pPr>
      <w:r>
        <w:t xml:space="preserve">Rate Limiting (slug: rate-limiting)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Describe that Audixa enforces per-minute limits on each endpoint to ensure fair usage</w:t>
      </w:r>
      <w:hyperlink r:id="rId35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Limits Table:</w:t>
      </w:r>
      <w:r>
        <w:t xml:space="preserve"> </w:t>
      </w:r>
      <w:r>
        <w:t xml:space="preserve">Provide a markdown table (or code block) summarizing limits from [8]: e.g.:</w:t>
      </w:r>
      <w:r>
        <w:br/>
      </w:r>
      <w:r>
        <w:t xml:space="preserve">| Endpoint | Limit |</w:t>
      </w:r>
      <w:r>
        <w:br/>
      </w:r>
      <w:r>
        <w:t xml:space="preserve">|------------------|------------------|</w:t>
      </w:r>
      <w:r>
        <w:br/>
      </w:r>
      <w:r>
        <w:t xml:space="preserve">|</w:t>
      </w:r>
      <w:r>
        <w:t xml:space="preserve"> </w:t>
      </w:r>
      <w:r>
        <w:rPr>
          <w:rStyle w:val="VerbatimChar"/>
        </w:rPr>
        <w:t xml:space="preserve">POST /v2/tts</w:t>
      </w:r>
      <w:r>
        <w:t xml:space="preserve"> </w:t>
      </w:r>
      <w:r>
        <w:t xml:space="preserve">| 20 requests/min, 500/day</w:t>
      </w:r>
      <w:hyperlink r:id="rId36">
        <w:r>
          <w:rPr>
            <w:rStyle w:val="Hyperlink"/>
          </w:rPr>
          <w:t xml:space="preserve">[12]</w:t>
        </w:r>
      </w:hyperlink>
      <w:r>
        <w:br/>
      </w:r>
      <w:r>
        <w:t xml:space="preserve">|</w:t>
      </w:r>
      <w:r>
        <w:t xml:space="preserve"> </w:t>
      </w:r>
      <w:r>
        <w:rPr>
          <w:rStyle w:val="VerbatimChar"/>
        </w:rPr>
        <w:t xml:space="preserve">GET /v2/status</w:t>
      </w:r>
      <w:r>
        <w:t xml:space="preserve"> </w:t>
      </w:r>
      <w:r>
        <w:t xml:space="preserve">| 60 requests/min</w:t>
      </w:r>
      <w:hyperlink r:id="rId36">
        <w:r>
          <w:rPr>
            <w:rStyle w:val="Hyperlink"/>
          </w:rPr>
          <w:t xml:space="preserve">[12]</w:t>
        </w:r>
      </w:hyperlink>
      <w:r>
        <w:br/>
      </w:r>
      <w:r>
        <w:t xml:space="preserve">|</w:t>
      </w:r>
      <w:r>
        <w:t xml:space="preserve"> </w:t>
      </w:r>
      <w:r>
        <w:rPr>
          <w:rStyle w:val="VerbatimChar"/>
        </w:rPr>
        <w:t xml:space="preserve">GET /v2/voices</w:t>
      </w:r>
      <w:r>
        <w:t xml:space="preserve"> </w:t>
      </w:r>
      <w:r>
        <w:t xml:space="preserve">| 10 requests/min</w:t>
      </w:r>
      <w:hyperlink r:id="rId36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Handling 429:</w:t>
      </w:r>
      <w:r>
        <w:t xml:space="preserve"> </w:t>
      </w:r>
      <w:r>
        <w:t xml:space="preserve">Explain that exceeding limits returns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{"detail": "Too Many Requests"}</w:t>
      </w:r>
      <w:hyperlink r:id="rId26">
        <w:r>
          <w:rPr>
            <w:rStyle w:val="Hyperlink"/>
          </w:rPr>
          <w:t xml:space="preserve">[13]</w:t>
        </w:r>
      </w:hyperlink>
      <w:r>
        <w:t xml:space="preserve">. Recommend exponential backoff (e.g. wait 1s, 2s, 4s before retry)</w:t>
      </w:r>
      <w:hyperlink r:id="rId3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Enterprise Plans:</w:t>
      </w:r>
      <w:r>
        <w:t xml:space="preserve"> </w:t>
      </w:r>
      <w:r>
        <w:t xml:space="preserve">Note that limits can be raised on custom plans (contact sales).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Style:</w:t>
      </w:r>
      <w:r>
        <w:t xml:space="preserve"> </w:t>
      </w:r>
      <w:r>
        <w:t xml:space="preserve">Keep it factual and prescriptive. Use bullet lists and include example error JSON in a</w:t>
      </w:r>
      <w:r>
        <w:t xml:space="preserve"> </w:t>
      </w:r>
      <w:r>
        <w:rPr>
          <w:rStyle w:val="VerbatimChar"/>
        </w:rPr>
        <w:t xml:space="preserve">&lt;ResponseExample&gt;</w:t>
      </w:r>
      <w:r>
        <w:t xml:space="preserve">.</w:t>
      </w:r>
    </w:p>
    <w:bookmarkEnd w:id="38"/>
    <w:bookmarkStart w:id="47" w:name="pricing-credits-slug-pricing-credits"/>
    <w:p>
      <w:pPr>
        <w:pStyle w:val="Heading2"/>
      </w:pPr>
      <w:r>
        <w:t xml:space="preserve">Pricing &amp; Credits (slug: pricing-credits)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Explain Audixa’s credit-based billing. Each API call “costs” credits based on text length (tokens) and voice model</w:t>
      </w:r>
      <w:hyperlink r:id="rId39">
        <w:r>
          <w:rPr>
            <w:rStyle w:val="Hyperlink"/>
          </w:rPr>
          <w:t xml:space="preserve">[15]</w:t>
        </w:r>
      </w:hyperlink>
      <w:hyperlink r:id="rId40">
        <w:r>
          <w:rPr>
            <w:rStyle w:val="Hyperlink"/>
          </w:rPr>
          <w:t xml:space="preserve">[16]</w:t>
        </w:r>
      </w:hyperlink>
      <w:r>
        <w:t xml:space="preserve">. Link to the Pricing page for plan details.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vs Credit:</w:t>
      </w:r>
      <w:r>
        <w:t xml:space="preserve"> </w:t>
      </w:r>
      <w:r>
        <w:t xml:space="preserve">Clarify that 1 token ≈ 1 character</w:t>
      </w:r>
      <w:hyperlink r:id="rId41">
        <w:r>
          <w:rPr>
            <w:rStyle w:val="Hyperlink"/>
          </w:rPr>
          <w:t xml:space="preserve">[17]</w:t>
        </w:r>
      </w:hyperlink>
      <w:r>
        <w:t xml:space="preserve">. Summarize: Base model is 1 token → 1 credit (efficient), Advance is 1 token → 4 credits</w:t>
      </w:r>
      <w:hyperlink r:id="rId42">
        <w:r>
          <w:rPr>
            <w:rStyle w:val="Hyperlink"/>
          </w:rPr>
          <w:t xml:space="preserve">[18]</w:t>
        </w:r>
      </w:hyperlink>
      <w:hyperlink r:id="rId43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Examples:</w:t>
      </w:r>
      <w:r>
        <w:t xml:space="preserve"> </w:t>
      </w:r>
      <w:r>
        <w:t xml:space="preserve">Show a formula or short example: e.g. “2000 chars = 2000 credits on Base, or 8000 credits on Advance</w:t>
      </w:r>
      <w:hyperlink r:id="rId42">
        <w:r>
          <w:rPr>
            <w:rStyle w:val="Hyperlink"/>
          </w:rPr>
          <w:t xml:space="preserve">[18]</w:t>
        </w:r>
      </w:hyperlink>
      <w:hyperlink r:id="rId44">
        <w:r>
          <w:rPr>
            <w:rStyle w:val="Hyperlink"/>
          </w:rPr>
          <w:t xml:space="preserve">[20]</w:t>
        </w:r>
      </w:hyperlink>
      <w:r>
        <w:t xml:space="preserve">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Insufficient Balance:</w:t>
      </w:r>
      <w:r>
        <w:t xml:space="preserve"> </w:t>
      </w:r>
      <w:r>
        <w:t xml:space="preserve">State that if credits are insufficient, the API returns</w:t>
      </w:r>
      <w:r>
        <w:t xml:space="preserve"> </w:t>
      </w:r>
      <w:r>
        <w:rPr>
          <w:rStyle w:val="VerbatimChar"/>
        </w:rPr>
        <w:t xml:space="preserve">402 Payment Required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{"detail":"Insufficient Balance"}</w:t>
      </w:r>
      <w:hyperlink r:id="rId45">
        <w:r>
          <w:rPr>
            <w:rStyle w:val="Hyperlink"/>
          </w:rPr>
          <w:t xml:space="preserve">[21]</w:t>
        </w:r>
      </w:hyperlink>
      <w:r>
        <w:t xml:space="preserve">. This lets developers handle billing errors gracefully.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Balance Info:</w:t>
      </w:r>
      <w:r>
        <w:t xml:space="preserve"> </w:t>
      </w:r>
      <w:r>
        <w:t xml:space="preserve">Note that credit balance is not exposed via API (it’s managed in dashboard)</w:t>
      </w:r>
      <w:hyperlink r:id="rId46">
        <w:r>
          <w:rPr>
            <w:rStyle w:val="Hyperlink"/>
          </w:rPr>
          <w:t xml:space="preserve">[22]</w:t>
        </w:r>
      </w:hyperlink>
      <w:r>
        <w:t xml:space="preserve">. Provide a dashboard link to view usage.</w:t>
      </w:r>
    </w:p>
    <w:bookmarkEnd w:id="47"/>
    <w:bookmarkStart w:id="51" w:name="voice-models-library-slug-voice-library"/>
    <w:p>
      <w:pPr>
        <w:pStyle w:val="Heading2"/>
      </w:pPr>
      <w:r>
        <w:t xml:space="preserve">Voice Models &amp; Library (slug: voice-library)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Describe Audixa’s voice library. Mention “Base” vs “Advance” model tiers for different quality/cost</w:t>
      </w:r>
      <w:hyperlink r:id="rId40">
        <w:r>
          <w:rPr>
            <w:rStyle w:val="Hyperlink"/>
          </w:rPr>
          <w:t xml:space="preserve">[16]</w:t>
        </w:r>
      </w:hyperlink>
      <w:r>
        <w:t xml:space="preserve">. (E.g. Base = standard voices, Advance = expressive/cloned voices.)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Listing Voices:</w:t>
      </w:r>
      <w:r>
        <w:t xml:space="preserve"> </w:t>
      </w:r>
      <w:r>
        <w:t xml:space="preserve">Explain that you can fetch voices via</w:t>
      </w:r>
      <w:r>
        <w:t xml:space="preserve"> </w:t>
      </w:r>
      <w:r>
        <w:rPr>
          <w:rStyle w:val="VerbatimChar"/>
        </w:rPr>
        <w:t xml:space="preserve">GET /v2/voices?model=base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)</w:t>
      </w:r>
      <w:hyperlink r:id="rId48">
        <w:r>
          <w:rPr>
            <w:rStyle w:val="Hyperlink"/>
          </w:rPr>
          <w:t xml:space="preserve">[23]</w:t>
        </w:r>
      </w:hyperlink>
      <w:r>
        <w:t xml:space="preserve">. Show that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query parameter is required (example:</w:t>
      </w:r>
      <w:r>
        <w:t xml:space="preserve"> </w:t>
      </w:r>
      <w:r>
        <w:rPr>
          <w:rStyle w:val="VerbatimChar"/>
        </w:rPr>
        <w:t xml:space="preserve">?model=base</w:t>
      </w:r>
      <w:r>
        <w:t xml:space="preserve">)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 Example: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&lt;RequestExample&gt;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&lt;CodeGroup&gt;</w:t>
      </w:r>
      <w:r>
        <w:t xml:space="preserve"> </w:t>
      </w:r>
      <w:r>
        <w:t xml:space="preserve">to demo calling</w:t>
      </w:r>
      <w:r>
        <w:t xml:space="preserve"> </w:t>
      </w:r>
      <w:r>
        <w:rPr>
          <w:rStyle w:val="VerbatimChar"/>
        </w:rPr>
        <w:t xml:space="preserve">/voices</w:t>
      </w:r>
      <w:r>
        <w:t xml:space="preserve">. For instance (cURL, Python, JS):</w:t>
      </w:r>
      <w:r>
        <w:br/>
      </w:r>
      <w:r>
        <w:rPr>
          <w:rStyle w:val="VerbatimChar"/>
        </w:rPr>
        <w:t xml:space="preserve">bash Request curl -X GET "https://api.audixa.ai/v2/voices?model=base" -H "x-api-key: YOUR_API_KEY"</w:t>
      </w:r>
      <w:r>
        <w:br/>
      </w:r>
      <w:r>
        <w:t xml:space="preserve">Show example JSON response with fields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 etc</w:t>
      </w:r>
      <w:hyperlink r:id="rId50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Selecting a Voice:</w:t>
      </w:r>
      <w:r>
        <w:t xml:space="preserve"> </w:t>
      </w:r>
      <w:r>
        <w:t xml:space="preserve">Briefly advise choosing a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 </w:t>
      </w:r>
      <w:r>
        <w:t xml:space="preserve">from the list and using it in</w:t>
      </w:r>
      <w:r>
        <w:t xml:space="preserve"> </w:t>
      </w:r>
      <w:r>
        <w:rPr>
          <w:rStyle w:val="VerbatimChar"/>
        </w:rPr>
        <w:t xml:space="preserve">/tts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 Reference:</w:t>
      </w:r>
      <w:r>
        <w:t xml:space="preserve"> </w:t>
      </w:r>
      <w:r>
        <w:t xml:space="preserve">Link to the Audixa Dashboard’s Voices page for a browsable UI list.</w:t>
      </w:r>
    </w:p>
    <w:bookmarkEnd w:id="51"/>
    <w:bookmarkStart w:id="58" w:name="api-reference-slug-api-reference"/>
    <w:p>
      <w:pPr>
        <w:pStyle w:val="Heading2"/>
      </w:pPr>
      <w:r>
        <w:t xml:space="preserve">API Reference (slug: api-reference)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This section collects all core API details. Start with</w:t>
      </w:r>
      <w:r>
        <w:t xml:space="preserve"> </w:t>
      </w: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https://api.audixa.ai/v2</w:t>
      </w:r>
      <w:r>
        <w:t xml:space="preserve"> </w:t>
      </w:r>
      <w:r>
        <w:t xml:space="preserve">(include in code format). Cite that it’s versioned (see [3]).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Summarize 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requirement (link to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page).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Endpoints:</w:t>
      </w:r>
      <w:r>
        <w:t xml:space="preserve"> </w:t>
      </w:r>
      <w:r>
        <w:t xml:space="preserve">Introduce that all endpoints are under</w:t>
      </w:r>
      <w:r>
        <w:t xml:space="preserve"> </w:t>
      </w:r>
      <w:r>
        <w:rPr>
          <w:rStyle w:val="VerbatimChar"/>
        </w:rPr>
        <w:t xml:space="preserve">/v2/</w:t>
      </w:r>
      <w:r>
        <w:t xml:space="preserve">. List main endpoints (as in [17]):</w:t>
      </w:r>
      <w:r>
        <w:t xml:space="preserve"> </w:t>
      </w:r>
      <w:r>
        <w:rPr>
          <w:rStyle w:val="VerbatimChar"/>
        </w:rPr>
        <w:t xml:space="preserve">/tts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/voices</w:t>
      </w:r>
      <w:hyperlink r:id="rId52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 Workflow:</w:t>
      </w:r>
      <w:r>
        <w:t xml:space="preserve"> </w:t>
      </w:r>
      <w:r>
        <w:t xml:space="preserve">Briefly reiterate the 2-step flow: submit TTS → poll status</w:t>
      </w:r>
      <w:hyperlink r:id="rId21">
        <w:r>
          <w:rPr>
            <w:rStyle w:val="Hyperlink"/>
          </w:rPr>
          <w:t xml:space="preserve">[1]</w:t>
        </w:r>
      </w:hyperlink>
      <w:r>
        <w:t xml:space="preserve">. Possibly a small diagram or bullet summary.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Link Out:</w:t>
      </w:r>
      <w:r>
        <w:t xml:space="preserve"> </w:t>
      </w:r>
      <w:r>
        <w:t xml:space="preserve">Link to</w:t>
      </w:r>
      <w:r>
        <w:t xml:space="preserve"> </w:t>
      </w:r>
      <w:r>
        <w:rPr>
          <w:b/>
          <w:bCs/>
        </w:rPr>
        <w:t xml:space="preserve">Quickstart</w:t>
      </w:r>
      <w:r>
        <w:t xml:space="preserve">,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,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, and</w:t>
      </w:r>
      <w:r>
        <w:t xml:space="preserve"> </w:t>
      </w:r>
      <w:r>
        <w:rPr>
          <w:b/>
          <w:bCs/>
        </w:rPr>
        <w:t xml:space="preserve">Error Codes</w:t>
      </w:r>
      <w:r>
        <w:t xml:space="preserve"> </w:t>
      </w:r>
      <w:r>
        <w:t xml:space="preserve">sections for more detail.</w:t>
      </w:r>
    </w:p>
    <w:bookmarkStart w:id="54" w:name="tts-start-tts-slug-tts"/>
    <w:p>
      <w:pPr>
        <w:pStyle w:val="Heading3"/>
      </w:pPr>
      <w:r>
        <w:t xml:space="preserve">/tts (Start TTS) (slug: tts)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POST /v2/tts</w:t>
      </w:r>
      <w:r>
        <w:t xml:space="preserve"> </w:t>
      </w:r>
      <w:r>
        <w:t xml:space="preserve">(JSON request)</w:t>
      </w:r>
      <w:hyperlink r:id="rId53">
        <w:r>
          <w:rPr>
            <w:rStyle w:val="Hyperlink"/>
          </w:rPr>
          <w:t xml:space="preserve">[27]</w:t>
        </w:r>
      </w:hyperlink>
      <w:r>
        <w:t xml:space="preserve">. Include in a code block.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Submits a text-to-speech task. Returns a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 </w:t>
      </w:r>
      <w:r>
        <w:t xml:space="preserve">immediately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List required body fields: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(voice_id),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), plus optional settings (e.g.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</w:t>
      </w:r>
      <w:r>
        <w:t xml:space="preserve"> </w:t>
      </w:r>
      <w:r>
        <w:t xml:space="preserve">if available). Use a table or bullet list for parameters with types and description.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Example:</w:t>
      </w:r>
      <w:r>
        <w:t xml:space="preserve"> </w:t>
      </w:r>
      <w:r>
        <w:t xml:space="preserve">Provide a</w:t>
      </w:r>
      <w:r>
        <w:t xml:space="preserve"> </w:t>
      </w:r>
      <w:r>
        <w:rPr>
          <w:rStyle w:val="VerbatimChar"/>
        </w:rPr>
        <w:t xml:space="preserve">&lt;RequestExample&gt;</w:t>
      </w:r>
      <w:r>
        <w:t xml:space="preserve"> </w:t>
      </w:r>
      <w:r>
        <w:t xml:space="preserve">(cURL) and/or</w:t>
      </w:r>
      <w:r>
        <w:t xml:space="preserve"> </w:t>
      </w:r>
      <w:r>
        <w:rPr>
          <w:rStyle w:val="VerbatimChar"/>
        </w:rPr>
        <w:t xml:space="preserve">&lt;CodeGroup&gt;</w:t>
      </w:r>
      <w:r>
        <w:t xml:space="preserve"> </w:t>
      </w:r>
      <w:r>
        <w:t xml:space="preserve">(bash/cURL, Python, JavaScript, TypeScript) snippet.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Example:</w:t>
      </w:r>
      <w:r>
        <w:t xml:space="preserve"> </w:t>
      </w:r>
      <w:r>
        <w:t xml:space="preserve">Show a</w:t>
      </w:r>
      <w:r>
        <w:t xml:space="preserve"> </w:t>
      </w:r>
      <w:r>
        <w:rPr>
          <w:rStyle w:val="VerbatimChar"/>
        </w:rPr>
        <w:t xml:space="preserve">&lt;ResponseExample&gt;</w:t>
      </w:r>
      <w:r>
        <w:t xml:space="preserve"> </w:t>
      </w:r>
      <w:r>
        <w:t xml:space="preserve">with JSON like</w:t>
      </w:r>
      <w:r>
        <w:t xml:space="preserve"> </w:t>
      </w:r>
      <w:r>
        <w:rPr>
          <w:rStyle w:val="VerbatimChar"/>
        </w:rPr>
        <w:t xml:space="preserve">{"generation_id": "..."}</w:t>
      </w:r>
      <w:r>
        <w:t xml:space="preserve">. Explain status code 201 Created on success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Document common error responses: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400 Bad Request</w:t>
      </w:r>
      <w:r>
        <w:t xml:space="preserve">: missing/invalid parameters.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401 Unauthorized</w:t>
      </w:r>
      <w:r>
        <w:t xml:space="preserve">: missing/invalid API key</w:t>
      </w:r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402 Payment Required</w:t>
      </w:r>
      <w:r>
        <w:t xml:space="preserve">: insufficient credits</w:t>
      </w:r>
      <w:hyperlink r:id="rId45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429 Too Many Requests</w:t>
      </w:r>
      <w:r>
        <w:t xml:space="preserve">: rate limit exceeded</w:t>
      </w:r>
      <w:hyperlink r:id="rId26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Emphasize that audio is not returned immediately; it’s processed asynchronously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54"/>
    <w:bookmarkStart w:id="56" w:name="status-get-tts-status-slug-status"/>
    <w:p>
      <w:pPr>
        <w:pStyle w:val="Heading3"/>
      </w:pPr>
      <w:r>
        <w:t xml:space="preserve">/status (Get TTS Status) (slug: status)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GET /v2/status</w:t>
      </w:r>
      <w:r>
        <w:t xml:space="preserve"> </w:t>
      </w:r>
      <w:r>
        <w:t xml:space="preserve">(query or JSON)</w:t>
      </w:r>
      <w:hyperlink r:id="rId53">
        <w:r>
          <w:rPr>
            <w:rStyle w:val="Hyperlink"/>
          </w:rPr>
          <w:t xml:space="preserve">[27]</w:t>
        </w:r>
      </w:hyperlink>
      <w:r>
        <w:t xml:space="preserve">. Probably via query</w:t>
      </w:r>
      <w:r>
        <w:t xml:space="preserve"> </w:t>
      </w:r>
      <w:r>
        <w:rPr>
          <w:rStyle w:val="VerbatimChar"/>
        </w:rPr>
        <w:t xml:space="preserve">?generation_id=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Checks status of a previously submitted job. Returns status and, once done, an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Query or body: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 </w:t>
      </w:r>
      <w:r>
        <w:t xml:space="preserve">(string, required).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 Example: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&lt;RequestExample&gt;</w:t>
      </w:r>
      <w:r>
        <w:t xml:space="preserve"> </w:t>
      </w:r>
      <w:r>
        <w:t xml:space="preserve">or code block showing</w:t>
      </w:r>
      <w:r>
        <w:t xml:space="preserve"> </w:t>
      </w:r>
      <w:r>
        <w:rPr>
          <w:rStyle w:val="VerbatimChar"/>
        </w:rPr>
        <w:t xml:space="preserve">curl -X GET "https://api.audixa.ai/v2/status?generation_id=YOUR_ID" -H "x-api-key: ..."</w:t>
      </w:r>
      <w:r>
        <w:t xml:space="preserve"> </w:t>
      </w:r>
      <w:r>
        <w:t xml:space="preserve">and equivalent SDK calls.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Example:</w:t>
      </w:r>
      <w:r>
        <w:t xml:space="preserve"> </w:t>
      </w:r>
      <w:r>
        <w:t xml:space="preserve">Show JSON examples for different states: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Generating:</w:t>
      </w:r>
      <w:r>
        <w:t xml:space="preserve"> </w:t>
      </w:r>
      <w:r>
        <w:rPr>
          <w:rStyle w:val="VerbatimChar"/>
        </w:rPr>
        <w:t xml:space="preserve">{"status": "Generating"}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Completed:</w:t>
      </w:r>
      <w:r>
        <w:t xml:space="preserve"> </w:t>
      </w:r>
      <w:r>
        <w:rPr>
          <w:rStyle w:val="VerbatimChar"/>
        </w:rPr>
        <w:t xml:space="preserve">{"status": "Completed", "audio_url": "https://.../audio.mp3"}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)</w:t>
      </w:r>
      <w:hyperlink r:id="rId55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Failed:</w:t>
      </w:r>
      <w:r>
        <w:t xml:space="preserve"> </w:t>
      </w:r>
      <w:r>
        <w:rPr>
          <w:rStyle w:val="VerbatimChar"/>
        </w:rPr>
        <w:t xml:space="preserve">{"status": "Failed", "detail": "error message"}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Possible 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(no key),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(invalid generation_id),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(rate limit). Provide example of 429 (same as above).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Tips:</w:t>
      </w:r>
      <w:r>
        <w:t xml:space="preserve"> </w:t>
      </w:r>
      <w:r>
        <w:t xml:space="preserve">Advise polling interval recommendations (e.g. 1–2 seconds) and a max retry count.</w:t>
      </w:r>
    </w:p>
    <w:bookmarkEnd w:id="56"/>
    <w:bookmarkStart w:id="57" w:name="voices-get-voices-list-slug-voices"/>
    <w:p>
      <w:pPr>
        <w:pStyle w:val="Heading3"/>
      </w:pPr>
      <w:r>
        <w:t xml:space="preserve">/voices (Get Voices List) (slug: voices)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GET /v2/voices</w:t>
      </w:r>
      <w:hyperlink r:id="rId53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Fetches the catalog of available voices for your account (filtered by model).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(string, required – e.g.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)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as usual.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Example:</w:t>
      </w:r>
      <w:r>
        <w:t xml:space="preserve"> </w:t>
      </w:r>
      <w:r>
        <w:t xml:space="preserve">Code snippet (cURL, Python, etc) with</w:t>
      </w:r>
      <w:r>
        <w:t xml:space="preserve"> </w:t>
      </w:r>
      <w:r>
        <w:rPr>
          <w:rStyle w:val="VerbatimChar"/>
        </w:rPr>
        <w:t xml:space="preserve">?model=base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Example:</w:t>
      </w:r>
      <w:r>
        <w:t xml:space="preserve"> </w:t>
      </w:r>
      <w:r>
        <w:t xml:space="preserve">JSON including fields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voices</w:t>
      </w:r>
      <w:r>
        <w:t xml:space="preserve"> </w:t>
      </w:r>
      <w:r>
        <w:t xml:space="preserve">array of objects (each with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 etc)</w:t>
      </w:r>
      <w:hyperlink r:id="rId50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(no key),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(missing model),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(rate limit).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Note that the returned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 </w:t>
      </w:r>
      <w:r>
        <w:t xml:space="preserve">should be used in</w:t>
      </w:r>
      <w:r>
        <w:t xml:space="preserve"> </w:t>
      </w:r>
      <w:r>
        <w:rPr>
          <w:rStyle w:val="VerbatimChar"/>
        </w:rPr>
        <w:t xml:space="preserve">/tts</w:t>
      </w:r>
      <w:r>
        <w:t xml:space="preserve">. Possibly refer to</w:t>
      </w:r>
      <w:r>
        <w:t xml:space="preserve"> </w:t>
      </w:r>
      <w:r>
        <w:rPr>
          <w:b/>
          <w:bCs/>
        </w:rPr>
        <w:t xml:space="preserve">Voice Library</w:t>
      </w:r>
      <w:r>
        <w:t xml:space="preserve"> </w:t>
      </w:r>
      <w:r>
        <w:t xml:space="preserve">guide for context.</w:t>
      </w:r>
    </w:p>
    <w:bookmarkEnd w:id="57"/>
    <w:bookmarkEnd w:id="58"/>
    <w:bookmarkStart w:id="63" w:name="changelog-release-notes-slug-changelog"/>
    <w:p>
      <w:pPr>
        <w:pStyle w:val="Heading2"/>
      </w:pPr>
      <w:r>
        <w:t xml:space="preserve">Changelog / Release Notes (slug: changelog)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Track updates and version history. Use Mintlify’s</w:t>
      </w:r>
      <w:r>
        <w:t xml:space="preserve"> </w:t>
      </w:r>
      <w:r>
        <w:rPr>
          <w:rStyle w:val="VerbatimChar"/>
        </w:rPr>
        <w:t xml:space="preserve">&lt;Update&gt;</w:t>
      </w:r>
      <w:r>
        <w:t xml:space="preserve"> </w:t>
      </w:r>
      <w:r>
        <w:t xml:space="preserve">component for each release</w:t>
      </w:r>
      <w:hyperlink r:id="rId59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Each entry has</w:t>
      </w:r>
      <w:r>
        <w:t xml:space="preserve"> </w:t>
      </w:r>
      <w:r>
        <w:rPr>
          <w:rStyle w:val="VerbatimChar"/>
        </w:rPr>
        <w:t xml:space="preserve">label="Month Year"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description="vX.Y.Z"</w:t>
      </w:r>
      <w:r>
        <w:t xml:space="preserve">. Underneath, bullet points summarizing changes (new features, bug fixes).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 Entry: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&lt;Update label="Dec 2025" description="v1.2.0"&gt;</w:t>
      </w:r>
      <w:r>
        <w:br/>
      </w:r>
      <w:r>
        <w:rPr>
          <w:rStyle w:val="VerbatimChar"/>
        </w:rPr>
        <w:t xml:space="preserve">- Added new ```pitch``` parameter to `/tts` endpoint.</w:t>
      </w:r>
      <w:r>
        <w:br/>
      </w:r>
      <w:r>
        <w:rPr>
          <w:rStyle w:val="VerbatimChar"/>
        </w:rPr>
        <w:t xml:space="preserve">- Improved latency for `/status` queries.</w:t>
      </w:r>
      <w:r>
        <w:br/>
      </w:r>
      <w:r>
        <w:rPr>
          <w:rStyle w:val="VerbatimChar"/>
        </w:rPr>
        <w:t xml:space="preserve">- Fixed issue with Python SDK authentication.</w:t>
      </w:r>
      <w:r>
        <w:br/>
      </w:r>
      <w:r>
        <w:rPr>
          <w:rStyle w:val="VerbatimChar"/>
        </w:rPr>
        <w:t xml:space="preserve">&lt;/Update&gt;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Keep entries concise. Link to issues or PRs if relevant. The table of contents is auto-generated from labels.</w:t>
      </w:r>
    </w:p>
    <w:p>
      <w:pPr>
        <w:pStyle w:val="FirstParagraph"/>
      </w:pPr>
      <w:r>
        <w:rPr>
          <w:b/>
          <w:bCs/>
        </w:rPr>
        <w:t xml:space="preserve">Formatting and Style:</w:t>
      </w:r>
      <w:r>
        <w:t xml:space="preserve"> </w:t>
      </w:r>
      <w:r>
        <w:t xml:space="preserve">Across all pages, use concise headings and paragraphs</w:t>
      </w:r>
      <w:hyperlink r:id="rId23">
        <w:r>
          <w:rPr>
            <w:rStyle w:val="Hyperlink"/>
          </w:rPr>
          <w:t xml:space="preserve">[3]</w:t>
        </w:r>
      </w:hyperlink>
      <w:r>
        <w:t xml:space="preserve">. Organize content with clear sections and lists. For code, use</w:t>
      </w:r>
      <w:r>
        <w:t xml:space="preserve"> </w:t>
      </w:r>
      <w:r>
        <w:rPr>
          <w:rStyle w:val="VerbatimChar"/>
        </w:rPr>
        <w:t xml:space="preserve">&lt;CodeGroup&gt;</w:t>
      </w:r>
      <w:r>
        <w:t xml:space="preserve"> </w:t>
      </w:r>
      <w:r>
        <w:t xml:space="preserve">to present examples in tabs (e.g.</w:t>
      </w:r>
      <w:r>
        <w:t xml:space="preserve"> </w:t>
      </w:r>
      <w:r>
        <w:rPr>
          <w:i/>
          <w:iCs/>
        </w:rPr>
        <w:t xml:space="preserve">Python</w:t>
      </w:r>
      <w:r>
        <w:t xml:space="preserve">,</w:t>
      </w:r>
      <w:r>
        <w:t xml:space="preserve"> </w:t>
      </w:r>
      <w:r>
        <w:rPr>
          <w:i/>
          <w:iCs/>
        </w:rPr>
        <w:t xml:space="preserve">JavaScript</w:t>
      </w:r>
      <w:r>
        <w:t xml:space="preserve">,</w:t>
      </w:r>
      <w:r>
        <w:t xml:space="preserve"> </w:t>
      </w:r>
      <w:r>
        <w:rPr>
          <w:i/>
          <w:iCs/>
        </w:rPr>
        <w:t xml:space="preserve">TypeScript</w:t>
      </w:r>
      <w:r>
        <w:t xml:space="preserve">,</w:t>
      </w:r>
      <w:r>
        <w:t xml:space="preserve"> </w:t>
      </w:r>
      <w:r>
        <w:rPr>
          <w:i/>
          <w:iCs/>
        </w:rPr>
        <w:t xml:space="preserve">cURL</w:t>
      </w:r>
      <w:r>
        <w:t xml:space="preserve">)</w:t>
      </w:r>
      <w:hyperlink r:id="rId27">
        <w:r>
          <w:rPr>
            <w:rStyle w:val="Hyperlink"/>
          </w:rPr>
          <w:t xml:space="preserve">[6]</w:t>
        </w:r>
      </w:hyperlink>
      <w:r>
        <w:t xml:space="preserve">. Use</w:t>
      </w:r>
      <w:r>
        <w:t xml:space="preserve"> </w:t>
      </w:r>
      <w:r>
        <w:rPr>
          <w:rStyle w:val="VerbatimChar"/>
        </w:rPr>
        <w:t xml:space="preserve">&lt;RequestExample&gt;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&lt;ResponseExample&gt;</w:t>
      </w:r>
      <w:r>
        <w:t xml:space="preserve"> </w:t>
      </w:r>
      <w:r>
        <w:t xml:space="preserve">to pin API request/response samples in the sidebar</w:t>
      </w:r>
      <w:hyperlink r:id="rId60">
        <w:r>
          <w:rPr>
            <w:rStyle w:val="Hyperlink"/>
          </w:rPr>
          <w:t xml:space="preserve">[30]</w:t>
        </w:r>
      </w:hyperlink>
      <w:hyperlink r:id="rId61">
        <w:r>
          <w:rPr>
            <w:rStyle w:val="Hyperlink"/>
          </w:rPr>
          <w:t xml:space="preserve">[31]</w:t>
        </w:r>
      </w:hyperlink>
      <w:r>
        <w:t xml:space="preserve">. Always cite technical details (e.g. endpoints, error codes) from authoritative sources or Audixa docs to ensure accuracy.</w:t>
      </w:r>
    </w:p>
    <w:p>
      <w:pPr>
        <w:pStyle w:val="BodyText"/>
      </w:pPr>
      <w:r>
        <w:rPr>
          <w:b/>
          <w:bCs/>
        </w:rPr>
        <w:t xml:space="preserve">Links:</w:t>
      </w:r>
      <w:r>
        <w:t xml:space="preserve"> </w:t>
      </w:r>
      <w:r>
        <w:t xml:space="preserve">Include cross-links between related pages (e.g. from</w:t>
      </w:r>
      <w:r>
        <w:t xml:space="preserve"> </w:t>
      </w:r>
      <w:r>
        <w:rPr>
          <w:b/>
          <w:bCs/>
        </w:rPr>
        <w:t xml:space="preserve">Quickstart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, from endpoints to SDK guides). Follow Mintlify’s best practices for navigation and content layout</w:t>
      </w:r>
      <w:hyperlink r:id="rId60">
        <w:r>
          <w:rPr>
            <w:rStyle w:val="Hyperlink"/>
          </w:rPr>
          <w:t xml:space="preserve">[30]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to keep the docs skimmable and developer-friendly.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The structure and content suggestions above are based on Audixa’s documentation and the Mintlify guides for API docs style</w:t>
      </w:r>
      <w:hyperlink r:id="rId62">
        <w:r>
          <w:rPr>
            <w:rStyle w:val="Hyperlink"/>
          </w:rPr>
          <w:t xml:space="preserve">[32]</w:t>
        </w:r>
      </w:hyperlink>
      <w:hyperlink r:id="rId21">
        <w:r>
          <w:rPr>
            <w:rStyle w:val="Hyperlink"/>
          </w:rPr>
          <w:t xml:space="preserve">[1]</w:t>
        </w:r>
      </w:hyperlink>
      <w:hyperlink r:id="rId36">
        <w:r>
          <w:rPr>
            <w:rStyle w:val="Hyperlink"/>
          </w:rPr>
          <w:t xml:space="preserve">[12]</w:t>
        </w:r>
      </w:hyperlink>
      <w:hyperlink r:id="rId42">
        <w:r>
          <w:rPr>
            <w:rStyle w:val="Hyperlink"/>
          </w:rPr>
          <w:t xml:space="preserve">[18]</w:t>
        </w:r>
      </w:hyperlink>
      <w:hyperlink r:id="rId60">
        <w:r>
          <w:rPr>
            <w:rStyle w:val="Hyperlink"/>
          </w:rPr>
          <w:t xml:space="preserve">[30]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63"/>
    <w:bookmarkEnd w:id="64"/>
    <w:bookmarkEnd w:id="65"/>
    <w:p>
      <w:r>
        <w:pict>
          <v:rect style="width:0;height:1.5pt" o:hralign="center" o:hrstd="t" o:hr="t"/>
        </w:pict>
      </w:r>
    </w:p>
    <w:bookmarkStart w:id="7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hyperlink r:id="rId55">
        <w:r>
          <w:rPr>
            <w:rStyle w:val="Hyperlink"/>
          </w:rPr>
          <w:t xml:space="preserve">[28]</w:t>
        </w:r>
      </w:hyperlink>
      <w:r>
        <w:t xml:space="preserve"> </w:t>
      </w:r>
      <w:hyperlink r:id="rId6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API Introduction | Audixa AI</w:t>
      </w:r>
    </w:p>
    <w:p>
      <w:pPr>
        <w:pStyle w:val="BodyText"/>
      </w:pPr>
      <w:hyperlink r:id="rId66">
        <w:r>
          <w:rPr>
            <w:rStyle w:val="Hyperlink"/>
          </w:rPr>
          <w:t xml:space="preserve">https://docs.audixa.ai/api/api-intro/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Style &amp; Tone - Mintlify Guides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https://www.mintlify.com/guides/writing-style-tips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Rate Limits | Audixa AI</w:t>
      </w:r>
    </w:p>
    <w:p>
      <w:pPr>
        <w:pStyle w:val="BodyText"/>
      </w:pPr>
      <w:hyperlink r:id="rId68">
        <w:r>
          <w:rPr>
            <w:rStyle w:val="Hyperlink"/>
          </w:rPr>
          <w:t xml:space="preserve">https://docs.audixa.ai/api/ratelimits/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Code groups - Mintlify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https://www.mintlify.com/docs/components/code-groups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Authentication | Audixa AI</w:t>
      </w:r>
    </w:p>
    <w:p>
      <w:pPr>
        <w:pStyle w:val="BodyText"/>
      </w:pPr>
      <w:hyperlink r:id="rId70">
        <w:r>
          <w:rPr>
            <w:rStyle w:val="Hyperlink"/>
          </w:rPr>
          <w:t xml:space="preserve">https://docs.audixa.ai/api/authentication/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Understanding Credits | Audixa AI</w:t>
      </w:r>
    </w:p>
    <w:p>
      <w:pPr>
        <w:pStyle w:val="BodyText"/>
      </w:pPr>
      <w:hyperlink r:id="rId71">
        <w:r>
          <w:rPr>
            <w:rStyle w:val="Hyperlink"/>
          </w:rPr>
          <w:t xml:space="preserve">https://docs.audixa.ai/api/credits/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Voice Library | Audixa AI</w:t>
      </w:r>
    </w:p>
    <w:p>
      <w:pPr>
        <w:pStyle w:val="BodyText"/>
      </w:pPr>
      <w:hyperlink r:id="rId72">
        <w:r>
          <w:rPr>
            <w:rStyle w:val="Hyperlink"/>
          </w:rPr>
          <w:t xml:space="preserve">https://docs.audixa.ai/features/voice-library/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Changelogs - Mintlify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https://www.mintlify.com/docs/create/changelogs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[30]</w:t>
        </w:r>
      </w:hyperlink>
      <w:r>
        <w:t xml:space="preserve"> </w:t>
      </w:r>
      <w:hyperlink r:id="rId6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Examples - Mintlify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https://www.mintlify.com/docs/components/examples</w:t>
        </w:r>
      </w:hyperlink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docs.audixa.ai/api/api-intro/" TargetMode="External" /><Relationship Type="http://schemas.openxmlformats.org/officeDocument/2006/relationships/hyperlink" Id="rId55" Target="https://docs.audixa.ai/api/api-intro/#:~:text=,Failed" TargetMode="External" /><Relationship Type="http://schemas.openxmlformats.org/officeDocument/2006/relationships/hyperlink" Id="rId53" Target="https://docs.audixa.ai/api/api-intro/#:~:text=,voices%20available%20to%20your%20account" TargetMode="External" /><Relationship Type="http://schemas.openxmlformats.org/officeDocument/2006/relationships/hyperlink" Id="rId31" Target="https://docs.audixa.ai/api/api-intro/#:~:text=All%20API%20requests%20should%20include,the%20header%20as%20follows" TargetMode="External" /><Relationship Type="http://schemas.openxmlformats.org/officeDocument/2006/relationships/hyperlink" Id="rId52" Target="https://docs.audixa.ai/api/api-intro/#:~:text=Endpoint%20Method%20Description%20,voices%20available%20to%20your%20account" TargetMode="External" /><Relationship Type="http://schemas.openxmlformats.org/officeDocument/2006/relationships/hyperlink" Id="rId24" Target="https://docs.audixa.ai/api/api-intro/#:~:text=If%20successful%2C%20the%20API%20immediately,generation_id" TargetMode="External" /><Relationship Type="http://schemas.openxmlformats.org/officeDocument/2006/relationships/hyperlink" Id="rId21" Target="https://docs.audixa.ai/api/api-intro/#:~:text=Step%201%3A%20Submit%20the%20Generation,Task" TargetMode="External" /><Relationship Type="http://schemas.openxmlformats.org/officeDocument/2006/relationships/hyperlink" Id="rId22" Target="https://docs.audixa.ai/api/api-intro/#:~:text=Step%202%3A%20Retrieve%20the%20Audio" TargetMode="External" /><Relationship Type="http://schemas.openxmlformats.org/officeDocument/2006/relationships/hyperlink" Id="rId62" Target="https://docs.audixa.ai/api/api-intro/#:~:text=Welcome%20to%20the%20Audixa%20AI,using%20standard%20HTTP%20response%20codes" TargetMode="External" /><Relationship Type="http://schemas.openxmlformats.org/officeDocument/2006/relationships/hyperlink" Id="rId70" Target="https://docs.audixa.ai/api/authentication/" TargetMode="External" /><Relationship Type="http://schemas.openxmlformats.org/officeDocument/2006/relationships/hyperlink" Id="rId32" Target="https://docs.audixa.ai/api/authentication/#:~:text=Include%20your%20API%20key%20in,key%60%20field" TargetMode="External" /><Relationship Type="http://schemas.openxmlformats.org/officeDocument/2006/relationships/hyperlink" Id="rId33" Target="https://docs.audixa.ai/api/authentication/#:~:text=Security%20Best%20Practices" TargetMode="External" /><Relationship Type="http://schemas.openxmlformats.org/officeDocument/2006/relationships/hyperlink" Id="rId71" Target="https://docs.audixa.ai/api/credits/" TargetMode="External" /><Relationship Type="http://schemas.openxmlformats.org/officeDocument/2006/relationships/hyperlink" Id="rId44" Target="https://docs.audixa.ai/api/credits/#the-credit--token-relationship#:~:text=,Total%20Credits%20%3D%20Total%20Characters" TargetMode="External" /><Relationship Type="http://schemas.openxmlformats.org/officeDocument/2006/relationships/hyperlink" Id="rId41" Target="https://docs.audixa.ai/api/credits/#the-credit--token-relationship#:~:text=,basic%20unit%20of%20text%20measurement" TargetMode="External" /><Relationship Type="http://schemas.openxmlformats.org/officeDocument/2006/relationships/hyperlink" Id="rId42" Target="https://docs.audixa.ai/api/credits/#the-credit--token-relationship#:~:text=Base%20Model" TargetMode="External" /><Relationship Type="http://schemas.openxmlformats.org/officeDocument/2006/relationships/hyperlink" Id="rId46" Target="https://docs.audixa.ai/api/credits/#the-credit--token-relationship#:~:text=How%20to%20Check%20Your%20Credit,Balance" TargetMode="External" /><Relationship Type="http://schemas.openxmlformats.org/officeDocument/2006/relationships/hyperlink" Id="rId45" Target="https://docs.audixa.ai/api/credits/#the-credit--token-relationship#:~:text=If%20the%20calculated%20cost%20is,request%20with%20the%20following%20error" TargetMode="External" /><Relationship Type="http://schemas.openxmlformats.org/officeDocument/2006/relationships/hyperlink" Id="rId39" Target="https://docs.audixa.ai/api/credits/#the-credit--token-relationship#:~:text=The%20Credit%20%26%20Token%20Relationship" TargetMode="External" /><Relationship Type="http://schemas.openxmlformats.org/officeDocument/2006/relationships/hyperlink" Id="rId40" Target="https://docs.audixa.ai/api/credits/#the-credit--token-relationship#:~:text=The%20credit%20cost%20changes%20drastically,rate%20of%20the%20Base%20model" TargetMode="External" /><Relationship Type="http://schemas.openxmlformats.org/officeDocument/2006/relationships/hyperlink" Id="rId43" Target="https://docs.audixa.ai/api/credits/#the-credit--token-relationship#:~:text=When%20you%20set%20%60,the%20cost%20is%20higher" TargetMode="External" /><Relationship Type="http://schemas.openxmlformats.org/officeDocument/2006/relationships/hyperlink" Id="rId68" Target="https://docs.audixa.ai/api/ratelimits/" TargetMode="External" /><Relationship Type="http://schemas.openxmlformats.org/officeDocument/2006/relationships/hyperlink" Id="rId26" Target="https://docs.audixa.ai/api/ratelimits/#:~:text=,limit%20description" TargetMode="External" /><Relationship Type="http://schemas.openxmlformats.org/officeDocument/2006/relationships/hyperlink" Id="rId36" Target="https://docs.audixa.ai/api/ratelimits/#:~:text=Endpoint%20Limit%20,100%20per%20minute" TargetMode="External" /><Relationship Type="http://schemas.openxmlformats.org/officeDocument/2006/relationships/hyperlink" Id="rId35" Target="https://docs.audixa.ai/api/ratelimits/#:~:text=To%20ensure%20stability%20and%20fair,make%20in%20a%20given%20period" TargetMode="External" /><Relationship Type="http://schemas.openxmlformats.org/officeDocument/2006/relationships/hyperlink" Id="rId37" Target="https://docs.audixa.ai/api/ratelimits/#:~:text=When%20you%20receive%20this%20error%2C,second%2C%20then%202s%2C%20then%204s" TargetMode="External" /><Relationship Type="http://schemas.openxmlformats.org/officeDocument/2006/relationships/hyperlink" Id="rId72" Target="https://docs.audixa.ai/features/voice-library/" TargetMode="External" /><Relationship Type="http://schemas.openxmlformats.org/officeDocument/2006/relationships/hyperlink" Id="rId50" Target="https://docs.audixa.ai/features/voice-library/#:~:text=%7B%20,Male" TargetMode="External" /><Relationship Type="http://schemas.openxmlformats.org/officeDocument/2006/relationships/hyperlink" Id="rId49" Target="https://docs.audixa.ai/features/voice-library/#:~:text=Parameter%20Type%20Description%20,base" TargetMode="External" /><Relationship Type="http://schemas.openxmlformats.org/officeDocument/2006/relationships/hyperlink" Id="rId48" Target="https://docs.audixa.ai/features/voice-library/#:~:text=To%20get%20the%20list%20of,request%20to%20the%20following%20endpoint" TargetMode="External" /><Relationship Type="http://schemas.openxmlformats.org/officeDocument/2006/relationships/hyperlink" Id="rId69" Target="https://www.mintlify.com/docs/components/code-groups" TargetMode="External" /><Relationship Type="http://schemas.openxmlformats.org/officeDocument/2006/relationships/hyperlink" Id="rId27" Target="https://www.mintlify.com/docs/components/code-groups#:~:text=To%20create%20a%20code%20group%2C,which%20becomes%20the%20tab%20label" TargetMode="External" /><Relationship Type="http://schemas.openxmlformats.org/officeDocument/2006/relationships/hyperlink" Id="rId74" Target="https://www.mintlify.com/docs/components/examples" TargetMode="External" /><Relationship Type="http://schemas.openxmlformats.org/officeDocument/2006/relationships/hyperlink" Id="rId60" Target="https://www.mintlify.com/docs/components/examples#:~:text=,and%20after%20examples%20in%20tutorials" TargetMode="External" /><Relationship Type="http://schemas.openxmlformats.org/officeDocument/2006/relationships/hyperlink" Id="rId61" Target="https://www.mintlify.com/docs/components/examples#:~:text=On%20mobile%20devices%2C%20%60,and%20can%20be%20scrolled%20past" TargetMode="External" /><Relationship Type="http://schemas.openxmlformats.org/officeDocument/2006/relationships/hyperlink" Id="rId73" Target="https://www.mintlify.com/docs/create/changelogs" TargetMode="External" /><Relationship Type="http://schemas.openxmlformats.org/officeDocument/2006/relationships/hyperlink" Id="rId59" Target="https://www.mintlify.com/docs/create/changelogs#:~:text=,Added%20a%20new%20Wintergreen%20flavor" TargetMode="External" /><Relationship Type="http://schemas.openxmlformats.org/officeDocument/2006/relationships/hyperlink" Id="rId67" Target="https://www.mintlify.com/guides/writing-style-tips" TargetMode="External" /><Relationship Type="http://schemas.openxmlformats.org/officeDocument/2006/relationships/hyperlink" Id="rId23" Target="https://www.mintlify.com/guides/writing-style-tips#:~:text=,heav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cs.audixa.ai/api/api-intro/" TargetMode="External" /><Relationship Type="http://schemas.openxmlformats.org/officeDocument/2006/relationships/hyperlink" Id="rId55" Target="https://docs.audixa.ai/api/api-intro/#:~:text=,Failed" TargetMode="External" /><Relationship Type="http://schemas.openxmlformats.org/officeDocument/2006/relationships/hyperlink" Id="rId53" Target="https://docs.audixa.ai/api/api-intro/#:~:text=,voices%20available%20to%20your%20account" TargetMode="External" /><Relationship Type="http://schemas.openxmlformats.org/officeDocument/2006/relationships/hyperlink" Id="rId31" Target="https://docs.audixa.ai/api/api-intro/#:~:text=All%20API%20requests%20should%20include,the%20header%20as%20follows" TargetMode="External" /><Relationship Type="http://schemas.openxmlformats.org/officeDocument/2006/relationships/hyperlink" Id="rId52" Target="https://docs.audixa.ai/api/api-intro/#:~:text=Endpoint%20Method%20Description%20,voices%20available%20to%20your%20account" TargetMode="External" /><Relationship Type="http://schemas.openxmlformats.org/officeDocument/2006/relationships/hyperlink" Id="rId24" Target="https://docs.audixa.ai/api/api-intro/#:~:text=If%20successful%2C%20the%20API%20immediately,generation_id" TargetMode="External" /><Relationship Type="http://schemas.openxmlformats.org/officeDocument/2006/relationships/hyperlink" Id="rId21" Target="https://docs.audixa.ai/api/api-intro/#:~:text=Step%201%3A%20Submit%20the%20Generation,Task" TargetMode="External" /><Relationship Type="http://schemas.openxmlformats.org/officeDocument/2006/relationships/hyperlink" Id="rId22" Target="https://docs.audixa.ai/api/api-intro/#:~:text=Step%202%3A%20Retrieve%20the%20Audio" TargetMode="External" /><Relationship Type="http://schemas.openxmlformats.org/officeDocument/2006/relationships/hyperlink" Id="rId62" Target="https://docs.audixa.ai/api/api-intro/#:~:text=Welcome%20to%20the%20Audixa%20AI,using%20standard%20HTTP%20response%20codes" TargetMode="External" /><Relationship Type="http://schemas.openxmlformats.org/officeDocument/2006/relationships/hyperlink" Id="rId70" Target="https://docs.audixa.ai/api/authentication/" TargetMode="External" /><Relationship Type="http://schemas.openxmlformats.org/officeDocument/2006/relationships/hyperlink" Id="rId32" Target="https://docs.audixa.ai/api/authentication/#:~:text=Include%20your%20API%20key%20in,key%60%20field" TargetMode="External" /><Relationship Type="http://schemas.openxmlformats.org/officeDocument/2006/relationships/hyperlink" Id="rId33" Target="https://docs.audixa.ai/api/authentication/#:~:text=Security%20Best%20Practices" TargetMode="External" /><Relationship Type="http://schemas.openxmlformats.org/officeDocument/2006/relationships/hyperlink" Id="rId71" Target="https://docs.audixa.ai/api/credits/" TargetMode="External" /><Relationship Type="http://schemas.openxmlformats.org/officeDocument/2006/relationships/hyperlink" Id="rId44" Target="https://docs.audixa.ai/api/credits/#the-credit--token-relationship#:~:text=,Total%20Credits%20%3D%20Total%20Characters" TargetMode="External" /><Relationship Type="http://schemas.openxmlformats.org/officeDocument/2006/relationships/hyperlink" Id="rId41" Target="https://docs.audixa.ai/api/credits/#the-credit--token-relationship#:~:text=,basic%20unit%20of%20text%20measurement" TargetMode="External" /><Relationship Type="http://schemas.openxmlformats.org/officeDocument/2006/relationships/hyperlink" Id="rId42" Target="https://docs.audixa.ai/api/credits/#the-credit--token-relationship#:~:text=Base%20Model" TargetMode="External" /><Relationship Type="http://schemas.openxmlformats.org/officeDocument/2006/relationships/hyperlink" Id="rId46" Target="https://docs.audixa.ai/api/credits/#the-credit--token-relationship#:~:text=How%20to%20Check%20Your%20Credit,Balance" TargetMode="External" /><Relationship Type="http://schemas.openxmlformats.org/officeDocument/2006/relationships/hyperlink" Id="rId45" Target="https://docs.audixa.ai/api/credits/#the-credit--token-relationship#:~:text=If%20the%20calculated%20cost%20is,request%20with%20the%20following%20error" TargetMode="External" /><Relationship Type="http://schemas.openxmlformats.org/officeDocument/2006/relationships/hyperlink" Id="rId39" Target="https://docs.audixa.ai/api/credits/#the-credit--token-relationship#:~:text=The%20Credit%20%26%20Token%20Relationship" TargetMode="External" /><Relationship Type="http://schemas.openxmlformats.org/officeDocument/2006/relationships/hyperlink" Id="rId40" Target="https://docs.audixa.ai/api/credits/#the-credit--token-relationship#:~:text=The%20credit%20cost%20changes%20drastically,rate%20of%20the%20Base%20model" TargetMode="External" /><Relationship Type="http://schemas.openxmlformats.org/officeDocument/2006/relationships/hyperlink" Id="rId43" Target="https://docs.audixa.ai/api/credits/#the-credit--token-relationship#:~:text=When%20you%20set%20%60,the%20cost%20is%20higher" TargetMode="External" /><Relationship Type="http://schemas.openxmlformats.org/officeDocument/2006/relationships/hyperlink" Id="rId68" Target="https://docs.audixa.ai/api/ratelimits/" TargetMode="External" /><Relationship Type="http://schemas.openxmlformats.org/officeDocument/2006/relationships/hyperlink" Id="rId26" Target="https://docs.audixa.ai/api/ratelimits/#:~:text=,limit%20description" TargetMode="External" /><Relationship Type="http://schemas.openxmlformats.org/officeDocument/2006/relationships/hyperlink" Id="rId36" Target="https://docs.audixa.ai/api/ratelimits/#:~:text=Endpoint%20Limit%20,100%20per%20minute" TargetMode="External" /><Relationship Type="http://schemas.openxmlformats.org/officeDocument/2006/relationships/hyperlink" Id="rId35" Target="https://docs.audixa.ai/api/ratelimits/#:~:text=To%20ensure%20stability%20and%20fair,make%20in%20a%20given%20period" TargetMode="External" /><Relationship Type="http://schemas.openxmlformats.org/officeDocument/2006/relationships/hyperlink" Id="rId37" Target="https://docs.audixa.ai/api/ratelimits/#:~:text=When%20you%20receive%20this%20error%2C,second%2C%20then%202s%2C%20then%204s" TargetMode="External" /><Relationship Type="http://schemas.openxmlformats.org/officeDocument/2006/relationships/hyperlink" Id="rId72" Target="https://docs.audixa.ai/features/voice-library/" TargetMode="External" /><Relationship Type="http://schemas.openxmlformats.org/officeDocument/2006/relationships/hyperlink" Id="rId50" Target="https://docs.audixa.ai/features/voice-library/#:~:text=%7B%20,Male" TargetMode="External" /><Relationship Type="http://schemas.openxmlformats.org/officeDocument/2006/relationships/hyperlink" Id="rId49" Target="https://docs.audixa.ai/features/voice-library/#:~:text=Parameter%20Type%20Description%20,base" TargetMode="External" /><Relationship Type="http://schemas.openxmlformats.org/officeDocument/2006/relationships/hyperlink" Id="rId48" Target="https://docs.audixa.ai/features/voice-library/#:~:text=To%20get%20the%20list%20of,request%20to%20the%20following%20endpoint" TargetMode="External" /><Relationship Type="http://schemas.openxmlformats.org/officeDocument/2006/relationships/hyperlink" Id="rId69" Target="https://www.mintlify.com/docs/components/code-groups" TargetMode="External" /><Relationship Type="http://schemas.openxmlformats.org/officeDocument/2006/relationships/hyperlink" Id="rId27" Target="https://www.mintlify.com/docs/components/code-groups#:~:text=To%20create%20a%20code%20group%2C,which%20becomes%20the%20tab%20label" TargetMode="External" /><Relationship Type="http://schemas.openxmlformats.org/officeDocument/2006/relationships/hyperlink" Id="rId74" Target="https://www.mintlify.com/docs/components/examples" TargetMode="External" /><Relationship Type="http://schemas.openxmlformats.org/officeDocument/2006/relationships/hyperlink" Id="rId60" Target="https://www.mintlify.com/docs/components/examples#:~:text=,and%20after%20examples%20in%20tutorials" TargetMode="External" /><Relationship Type="http://schemas.openxmlformats.org/officeDocument/2006/relationships/hyperlink" Id="rId61" Target="https://www.mintlify.com/docs/components/examples#:~:text=On%20mobile%20devices%2C%20%60,and%20can%20be%20scrolled%20past" TargetMode="External" /><Relationship Type="http://schemas.openxmlformats.org/officeDocument/2006/relationships/hyperlink" Id="rId73" Target="https://www.mintlify.com/docs/create/changelogs" TargetMode="External" /><Relationship Type="http://schemas.openxmlformats.org/officeDocument/2006/relationships/hyperlink" Id="rId59" Target="https://www.mintlify.com/docs/create/changelogs#:~:text=,Added%20a%20new%20Wintergreen%20flavor" TargetMode="External" /><Relationship Type="http://schemas.openxmlformats.org/officeDocument/2006/relationships/hyperlink" Id="rId67" Target="https://www.mintlify.com/guides/writing-style-tips" TargetMode="External" /><Relationship Type="http://schemas.openxmlformats.org/officeDocument/2006/relationships/hyperlink" Id="rId23" Target="https://www.mintlify.com/guides/writing-style-tips#:~:text=,heav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2025-12-11T02:35:07Z</dcterms:created>
  <dcterms:modified xsi:type="dcterms:W3CDTF">2025-12-11T02:35:07Z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