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>Кинотеатр – учреждение, предназначенное для осуществление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E64FB"/>
    <w:rsid w:val="001F7DD9"/>
    <w:rsid w:val="00206427"/>
    <w:rsid w:val="002A24FA"/>
    <w:rsid w:val="003131B0"/>
    <w:rsid w:val="003243B3"/>
    <w:rsid w:val="00365FA2"/>
    <w:rsid w:val="00373C38"/>
    <w:rsid w:val="00574050"/>
    <w:rsid w:val="005D2F04"/>
    <w:rsid w:val="006A4AFB"/>
    <w:rsid w:val="006C41F7"/>
    <w:rsid w:val="00764CEB"/>
    <w:rsid w:val="008270B7"/>
    <w:rsid w:val="008B18A9"/>
    <w:rsid w:val="00903EAE"/>
    <w:rsid w:val="00B64E51"/>
    <w:rsid w:val="00C810F9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21</cp:revision>
  <dcterms:created xsi:type="dcterms:W3CDTF">2024-05-15T09:04:00Z</dcterms:created>
  <dcterms:modified xsi:type="dcterms:W3CDTF">2024-05-15T12:33:00Z</dcterms:modified>
</cp:coreProperties>
</file>