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A8D3A5" w14:textId="4627F595" w:rsidR="0083499A" w:rsidRDefault="00C80B7C" w:rsidP="00C80B7C">
      <w:pPr>
        <w:jc w:val="center"/>
        <w:rPr>
          <w:rFonts w:ascii="Times New Roman" w:hAnsi="Times New Roman" w:cs="Times New Roman"/>
          <w:b/>
          <w:bCs/>
          <w:u w:val="single"/>
          <w:lang w:val="fr-FR"/>
        </w:rPr>
      </w:pPr>
      <w:r w:rsidRPr="00C80B7C">
        <w:rPr>
          <w:rFonts w:ascii="Times New Roman" w:hAnsi="Times New Roman" w:cs="Times New Roman"/>
          <w:b/>
          <w:bCs/>
          <w:u w:val="single"/>
          <w:lang w:val="fr-FR"/>
        </w:rPr>
        <w:t>DEVOIR D’AUDIT</w:t>
      </w:r>
    </w:p>
    <w:p w14:paraId="413F93AE" w14:textId="77777777" w:rsidR="00C80B7C" w:rsidRDefault="00C80B7C" w:rsidP="00C80B7C">
      <w:pPr>
        <w:jc w:val="center"/>
        <w:rPr>
          <w:rFonts w:ascii="Times New Roman" w:hAnsi="Times New Roman" w:cs="Times New Roman"/>
          <w:b/>
          <w:bCs/>
          <w:u w:val="single"/>
          <w:lang w:val="fr-FR"/>
        </w:rPr>
      </w:pPr>
    </w:p>
    <w:p w14:paraId="1899E3DD" w14:textId="77777777" w:rsidR="00C80B7C" w:rsidRDefault="00C80B7C" w:rsidP="00C80B7C">
      <w:pPr>
        <w:rPr>
          <w:lang w:val="fr-FR"/>
        </w:rPr>
      </w:pPr>
    </w:p>
    <w:p w14:paraId="37F65207" w14:textId="782A2A1E" w:rsidR="00C80B7C" w:rsidRDefault="00C80B7C" w:rsidP="00C80B7C">
      <w:pPr>
        <w:rPr>
          <w:lang w:val="fr-FR"/>
        </w:rPr>
      </w:pPr>
      <w:r>
        <w:rPr>
          <w:lang w:val="fr-FR"/>
        </w:rPr>
        <w:t>EXERCICE 1 : Les composantes du COSO et leurs 17 principes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874"/>
        <w:gridCol w:w="1496"/>
        <w:gridCol w:w="1462"/>
        <w:gridCol w:w="1902"/>
        <w:gridCol w:w="2282"/>
      </w:tblGrid>
      <w:tr w:rsidR="00F86D65" w14:paraId="0B1BBDE9" w14:textId="77777777" w:rsidTr="00C80B7C">
        <w:tc>
          <w:tcPr>
            <w:tcW w:w="1803" w:type="dxa"/>
          </w:tcPr>
          <w:p w14:paraId="3352CE57" w14:textId="6BBCF5B3" w:rsidR="00C80B7C" w:rsidRPr="00997C1D" w:rsidRDefault="00C80B7C" w:rsidP="00C80B7C">
            <w:pPr>
              <w:rPr>
                <w:b/>
                <w:bCs/>
                <w:lang w:val="fr-FR"/>
              </w:rPr>
            </w:pPr>
            <w:r w:rsidRPr="00997C1D">
              <w:rPr>
                <w:b/>
                <w:bCs/>
                <w:lang w:val="fr-FR"/>
              </w:rPr>
              <w:t>ENVIRONNEMENT DE CONTROLE</w:t>
            </w:r>
          </w:p>
        </w:tc>
        <w:tc>
          <w:tcPr>
            <w:tcW w:w="1803" w:type="dxa"/>
          </w:tcPr>
          <w:p w14:paraId="0AC29BA0" w14:textId="0F1CEE70" w:rsidR="00C80B7C" w:rsidRPr="00997C1D" w:rsidRDefault="00997C1D" w:rsidP="00C80B7C">
            <w:pPr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>EVALUATION DES RISQUES</w:t>
            </w:r>
          </w:p>
        </w:tc>
        <w:tc>
          <w:tcPr>
            <w:tcW w:w="1803" w:type="dxa"/>
          </w:tcPr>
          <w:p w14:paraId="66D90F8E" w14:textId="22068C4A" w:rsidR="00C80B7C" w:rsidRPr="00D47A10" w:rsidRDefault="00D47A10" w:rsidP="00C80B7C">
            <w:pPr>
              <w:rPr>
                <w:b/>
                <w:bCs/>
                <w:lang w:val="fr-FR"/>
              </w:rPr>
            </w:pPr>
            <w:r w:rsidRPr="00D47A10">
              <w:rPr>
                <w:b/>
                <w:bCs/>
                <w:lang w:val="fr-FR"/>
              </w:rPr>
              <w:t>ACTIVITES DE CONTROLE</w:t>
            </w:r>
          </w:p>
        </w:tc>
        <w:tc>
          <w:tcPr>
            <w:tcW w:w="1803" w:type="dxa"/>
          </w:tcPr>
          <w:p w14:paraId="3036B0E6" w14:textId="5767C765" w:rsidR="00C80B7C" w:rsidRPr="00F86D65" w:rsidRDefault="00F86D65" w:rsidP="00C80B7C">
            <w:pPr>
              <w:rPr>
                <w:b/>
                <w:bCs/>
                <w:lang w:val="fr-FR"/>
              </w:rPr>
            </w:pPr>
            <w:r w:rsidRPr="00F86D65">
              <w:rPr>
                <w:b/>
                <w:bCs/>
                <w:lang w:val="fr-FR"/>
              </w:rPr>
              <w:t>INFORMATION ET COMMUNICATION</w:t>
            </w:r>
          </w:p>
        </w:tc>
        <w:tc>
          <w:tcPr>
            <w:tcW w:w="1804" w:type="dxa"/>
          </w:tcPr>
          <w:p w14:paraId="3D2D3A20" w14:textId="7257E71D" w:rsidR="00C80B7C" w:rsidRPr="00F86D65" w:rsidRDefault="00F86D65" w:rsidP="00C80B7C">
            <w:pPr>
              <w:rPr>
                <w:b/>
                <w:bCs/>
                <w:lang w:val="fr-FR"/>
              </w:rPr>
            </w:pPr>
            <w:r w:rsidRPr="00F86D65">
              <w:rPr>
                <w:b/>
                <w:bCs/>
                <w:lang w:val="fr-FR"/>
              </w:rPr>
              <w:t>ACTIVITES DE PILOTAGE</w:t>
            </w:r>
          </w:p>
        </w:tc>
      </w:tr>
      <w:tr w:rsidR="00F86D65" w14:paraId="44643026" w14:textId="77777777" w:rsidTr="00C80B7C">
        <w:tc>
          <w:tcPr>
            <w:tcW w:w="1803" w:type="dxa"/>
          </w:tcPr>
          <w:p w14:paraId="425156C8" w14:textId="4F9E3949" w:rsidR="00C80B7C" w:rsidRDefault="00C80B7C" w:rsidP="00C80B7C">
            <w:pPr>
              <w:rPr>
                <w:lang w:val="fr-FR"/>
              </w:rPr>
            </w:pPr>
            <w:r>
              <w:rPr>
                <w:lang w:val="fr-FR"/>
              </w:rPr>
              <w:t>L’organi</w:t>
            </w:r>
            <w:r w:rsidR="00997C1D">
              <w:rPr>
                <w:lang w:val="fr-FR"/>
              </w:rPr>
              <w:t>sation manifeste son engagement en faveur de l’intégrité et des valeurs</w:t>
            </w:r>
          </w:p>
        </w:tc>
        <w:tc>
          <w:tcPr>
            <w:tcW w:w="1803" w:type="dxa"/>
          </w:tcPr>
          <w:p w14:paraId="457B06E8" w14:textId="32995F8A" w:rsidR="00C80B7C" w:rsidRDefault="00997C1D" w:rsidP="00C80B7C">
            <w:pPr>
              <w:rPr>
                <w:lang w:val="fr-FR"/>
              </w:rPr>
            </w:pPr>
            <w:r>
              <w:rPr>
                <w:lang w:val="fr-FR"/>
              </w:rPr>
              <w:t xml:space="preserve">L’organisation </w:t>
            </w:r>
            <w:r w:rsidR="00D47A10">
              <w:rPr>
                <w:lang w:val="fr-FR"/>
              </w:rPr>
              <w:t>définit</w:t>
            </w:r>
            <w:r>
              <w:rPr>
                <w:lang w:val="fr-FR"/>
              </w:rPr>
              <w:t xml:space="preserve"> des objectifs de </w:t>
            </w:r>
            <w:r w:rsidR="00D47A10">
              <w:rPr>
                <w:lang w:val="fr-FR"/>
              </w:rPr>
              <w:t>façon</w:t>
            </w:r>
            <w:r>
              <w:rPr>
                <w:lang w:val="fr-FR"/>
              </w:rPr>
              <w:t xml:space="preserve"> suffisamment claire pour rendre </w:t>
            </w:r>
            <w:r w:rsidR="00D47A10">
              <w:rPr>
                <w:lang w:val="fr-FR"/>
              </w:rPr>
              <w:t>possible</w:t>
            </w:r>
            <w:r>
              <w:rPr>
                <w:lang w:val="fr-FR"/>
              </w:rPr>
              <w:t xml:space="preserve"> l’identification et l’</w:t>
            </w:r>
            <w:r w:rsidR="00D47A10">
              <w:rPr>
                <w:lang w:val="fr-FR"/>
              </w:rPr>
              <w:t>évaluation</w:t>
            </w:r>
            <w:r>
              <w:rPr>
                <w:lang w:val="fr-FR"/>
              </w:rPr>
              <w:t xml:space="preserve"> des risques susceptibles d’affecter leurs </w:t>
            </w:r>
            <w:r w:rsidR="00D47A10">
              <w:rPr>
                <w:lang w:val="fr-FR"/>
              </w:rPr>
              <w:t>réalisations</w:t>
            </w:r>
          </w:p>
        </w:tc>
        <w:tc>
          <w:tcPr>
            <w:tcW w:w="1803" w:type="dxa"/>
          </w:tcPr>
          <w:p w14:paraId="1BC4BA5D" w14:textId="1AD29DC5" w:rsidR="00C80B7C" w:rsidRDefault="00D47A10" w:rsidP="00C80B7C">
            <w:pPr>
              <w:rPr>
                <w:lang w:val="fr-FR"/>
              </w:rPr>
            </w:pPr>
            <w:r>
              <w:rPr>
                <w:lang w:val="fr-FR"/>
              </w:rPr>
              <w:t>L’organisation sélectionne et développe les activités de contrôle qui contribuent à ramener les risques à des niveaux acceptables</w:t>
            </w:r>
          </w:p>
        </w:tc>
        <w:tc>
          <w:tcPr>
            <w:tcW w:w="1803" w:type="dxa"/>
          </w:tcPr>
          <w:p w14:paraId="652E5195" w14:textId="4F688F67" w:rsidR="00C80B7C" w:rsidRDefault="00F86D65" w:rsidP="00C80B7C">
            <w:pPr>
              <w:rPr>
                <w:lang w:val="fr-FR"/>
              </w:rPr>
            </w:pPr>
            <w:r>
              <w:rPr>
                <w:lang w:val="fr-FR"/>
              </w:rPr>
              <w:t xml:space="preserve">L’organisation génère des informations pertinentes et fiables nécessaires au bon fonctionnement des autres composantes du contrôle interne </w:t>
            </w:r>
          </w:p>
        </w:tc>
        <w:tc>
          <w:tcPr>
            <w:tcW w:w="1804" w:type="dxa"/>
          </w:tcPr>
          <w:p w14:paraId="3CFCAC21" w14:textId="38DAAB7C" w:rsidR="00C80B7C" w:rsidRDefault="00F86D65" w:rsidP="00C80B7C">
            <w:pPr>
              <w:rPr>
                <w:lang w:val="fr-FR"/>
              </w:rPr>
            </w:pPr>
            <w:r>
              <w:rPr>
                <w:lang w:val="fr-FR"/>
              </w:rPr>
              <w:t>L’</w:t>
            </w:r>
            <w:r w:rsidR="00EB4C34">
              <w:rPr>
                <w:lang w:val="fr-FR"/>
              </w:rPr>
              <w:t>organisation</w:t>
            </w:r>
            <w:r>
              <w:rPr>
                <w:lang w:val="fr-FR"/>
              </w:rPr>
              <w:t xml:space="preserve"> </w:t>
            </w:r>
            <w:proofErr w:type="gramStart"/>
            <w:r w:rsidR="00EB4C34">
              <w:rPr>
                <w:lang w:val="fr-FR"/>
              </w:rPr>
              <w:t>sélectionne</w:t>
            </w:r>
            <w:r>
              <w:rPr>
                <w:lang w:val="fr-FR"/>
              </w:rPr>
              <w:t> ,</w:t>
            </w:r>
            <w:r w:rsidR="00EB4C34">
              <w:rPr>
                <w:lang w:val="fr-FR"/>
              </w:rPr>
              <w:t>développe</w:t>
            </w:r>
            <w:proofErr w:type="gramEnd"/>
            <w:r>
              <w:rPr>
                <w:lang w:val="fr-FR"/>
              </w:rPr>
              <w:t xml:space="preserve"> et </w:t>
            </w:r>
            <w:r w:rsidR="00EB4C34">
              <w:rPr>
                <w:lang w:val="fr-FR"/>
              </w:rPr>
              <w:t>réalise</w:t>
            </w:r>
            <w:r>
              <w:rPr>
                <w:lang w:val="fr-FR"/>
              </w:rPr>
              <w:t xml:space="preserve"> des </w:t>
            </w:r>
            <w:r w:rsidR="00EB4C34">
              <w:rPr>
                <w:lang w:val="fr-FR"/>
              </w:rPr>
              <w:t>évaluations</w:t>
            </w:r>
            <w:r>
              <w:rPr>
                <w:lang w:val="fr-FR"/>
              </w:rPr>
              <w:t xml:space="preserve"> continues et /ou ponctuelles afin de </w:t>
            </w:r>
            <w:r w:rsidR="00EB4C34">
              <w:rPr>
                <w:lang w:val="fr-FR"/>
              </w:rPr>
              <w:t>vérifier</w:t>
            </w:r>
            <w:r>
              <w:rPr>
                <w:lang w:val="fr-FR"/>
              </w:rPr>
              <w:t xml:space="preserve"> si les composantes du contrôle interne sont mises en place et fonctionnent</w:t>
            </w:r>
          </w:p>
        </w:tc>
      </w:tr>
      <w:tr w:rsidR="00F86D65" w14:paraId="27811B24" w14:textId="77777777" w:rsidTr="00C80B7C">
        <w:tc>
          <w:tcPr>
            <w:tcW w:w="1803" w:type="dxa"/>
          </w:tcPr>
          <w:p w14:paraId="52980A8E" w14:textId="47ADB3AB" w:rsidR="00C80B7C" w:rsidRDefault="00997C1D" w:rsidP="00C80B7C">
            <w:pPr>
              <w:rPr>
                <w:lang w:val="fr-FR"/>
              </w:rPr>
            </w:pPr>
            <w:r>
              <w:rPr>
                <w:lang w:val="fr-FR"/>
              </w:rPr>
              <w:t>Le conseil fait preuve d’indépendance vis-à-vis du management.</w:t>
            </w:r>
          </w:p>
        </w:tc>
        <w:tc>
          <w:tcPr>
            <w:tcW w:w="1803" w:type="dxa"/>
          </w:tcPr>
          <w:p w14:paraId="2DD9C0E1" w14:textId="6C4B93A2" w:rsidR="00C80B7C" w:rsidRDefault="00D47A10" w:rsidP="00C80B7C">
            <w:pPr>
              <w:rPr>
                <w:lang w:val="fr-FR"/>
              </w:rPr>
            </w:pPr>
            <w:r>
              <w:rPr>
                <w:lang w:val="fr-FR"/>
              </w:rPr>
              <w:t>L’organisation identifie les risques associés à la réalisation de ses objectifs dans l’ensemble de son périmètre et procède à leur analyse de façon à déterminer comment ils doivent être gérés</w:t>
            </w:r>
          </w:p>
        </w:tc>
        <w:tc>
          <w:tcPr>
            <w:tcW w:w="1803" w:type="dxa"/>
          </w:tcPr>
          <w:p w14:paraId="15C942AB" w14:textId="38848D1F" w:rsidR="00C80B7C" w:rsidRDefault="00D47A10" w:rsidP="00C80B7C">
            <w:pPr>
              <w:rPr>
                <w:lang w:val="fr-FR"/>
              </w:rPr>
            </w:pPr>
            <w:r>
              <w:rPr>
                <w:lang w:val="fr-FR"/>
              </w:rPr>
              <w:t xml:space="preserve">L’organisation </w:t>
            </w:r>
            <w:r w:rsidR="00F86D65">
              <w:rPr>
                <w:lang w:val="fr-FR"/>
              </w:rPr>
              <w:t>sélectionne</w:t>
            </w:r>
            <w:r>
              <w:rPr>
                <w:lang w:val="fr-FR"/>
              </w:rPr>
              <w:t xml:space="preserve"> et développe les </w:t>
            </w:r>
            <w:r w:rsidR="00F86D65">
              <w:rPr>
                <w:lang w:val="fr-FR"/>
              </w:rPr>
              <w:t>contrôles</w:t>
            </w:r>
            <w:r>
              <w:rPr>
                <w:lang w:val="fr-FR"/>
              </w:rPr>
              <w:t xml:space="preserve"> </w:t>
            </w:r>
            <w:r w:rsidR="00F86D65">
              <w:rPr>
                <w:lang w:val="fr-FR"/>
              </w:rPr>
              <w:t>généraux</w:t>
            </w:r>
            <w:r>
              <w:rPr>
                <w:lang w:val="fr-FR"/>
              </w:rPr>
              <w:t xml:space="preserve"> informatiques</w:t>
            </w:r>
          </w:p>
        </w:tc>
        <w:tc>
          <w:tcPr>
            <w:tcW w:w="1803" w:type="dxa"/>
          </w:tcPr>
          <w:p w14:paraId="650F662C" w14:textId="3A5B9EB5" w:rsidR="00C80B7C" w:rsidRDefault="00F86D65" w:rsidP="00C80B7C">
            <w:pPr>
              <w:rPr>
                <w:lang w:val="fr-FR"/>
              </w:rPr>
            </w:pPr>
            <w:r>
              <w:rPr>
                <w:lang w:val="fr-FR"/>
              </w:rPr>
              <w:t xml:space="preserve">L’organisation communique en interne les informations nécessaires au bon fonctionnement des autres composantes du contrôle interne </w:t>
            </w:r>
          </w:p>
        </w:tc>
        <w:tc>
          <w:tcPr>
            <w:tcW w:w="1804" w:type="dxa"/>
          </w:tcPr>
          <w:p w14:paraId="1ACF8DD6" w14:textId="47395725" w:rsidR="00C80B7C" w:rsidRDefault="00F86D65" w:rsidP="00C80B7C">
            <w:pPr>
              <w:rPr>
                <w:lang w:val="fr-FR"/>
              </w:rPr>
            </w:pPr>
            <w:r>
              <w:rPr>
                <w:lang w:val="fr-FR"/>
              </w:rPr>
              <w:t xml:space="preserve">L’organisation évalue et communique en temps voulu les faiblesses de contrôle interne aux parties </w:t>
            </w:r>
            <w:r w:rsidR="00EB4C34">
              <w:rPr>
                <w:lang w:val="fr-FR"/>
              </w:rPr>
              <w:t>chargées</w:t>
            </w:r>
            <w:r>
              <w:rPr>
                <w:lang w:val="fr-FR"/>
              </w:rPr>
              <w:t xml:space="preserve"> de </w:t>
            </w:r>
            <w:r w:rsidR="00EB4C34">
              <w:rPr>
                <w:lang w:val="fr-FR"/>
              </w:rPr>
              <w:t>prendre des mesures correctives</w:t>
            </w:r>
          </w:p>
        </w:tc>
      </w:tr>
      <w:tr w:rsidR="00F86D65" w14:paraId="1E5B1756" w14:textId="77777777" w:rsidTr="00C80B7C">
        <w:tc>
          <w:tcPr>
            <w:tcW w:w="1803" w:type="dxa"/>
          </w:tcPr>
          <w:p w14:paraId="1EFB0A19" w14:textId="4084A536" w:rsidR="00C80B7C" w:rsidRDefault="00997C1D" w:rsidP="00C80B7C">
            <w:pPr>
              <w:rPr>
                <w:lang w:val="fr-FR"/>
              </w:rPr>
            </w:pPr>
            <w:r>
              <w:rPr>
                <w:lang w:val="fr-FR"/>
              </w:rPr>
              <w:t>Le management agissant sous la surveillance du conseil, définit les structures, les rattachements, ainsi que les pouvoirs et les responsabilités</w:t>
            </w:r>
          </w:p>
        </w:tc>
        <w:tc>
          <w:tcPr>
            <w:tcW w:w="1803" w:type="dxa"/>
          </w:tcPr>
          <w:p w14:paraId="1FBF28A4" w14:textId="326AB4A6" w:rsidR="00C80B7C" w:rsidRDefault="00D47A10" w:rsidP="00C80B7C">
            <w:pPr>
              <w:rPr>
                <w:lang w:val="fr-FR"/>
              </w:rPr>
            </w:pPr>
            <w:r>
              <w:rPr>
                <w:lang w:val="fr-FR"/>
              </w:rPr>
              <w:t>L’organisation intègre le risque de fraude dans son évaluation des risques</w:t>
            </w:r>
          </w:p>
        </w:tc>
        <w:tc>
          <w:tcPr>
            <w:tcW w:w="1803" w:type="dxa"/>
          </w:tcPr>
          <w:p w14:paraId="0386E0F7" w14:textId="1036F585" w:rsidR="00C80B7C" w:rsidRDefault="00D47A10" w:rsidP="00C80B7C">
            <w:pPr>
              <w:rPr>
                <w:lang w:val="fr-FR"/>
              </w:rPr>
            </w:pPr>
            <w:r>
              <w:rPr>
                <w:lang w:val="fr-FR"/>
              </w:rPr>
              <w:t>L’organisation met en place les activités</w:t>
            </w:r>
            <w:r w:rsidR="00F86D65">
              <w:rPr>
                <w:lang w:val="fr-FR"/>
              </w:rPr>
              <w:t xml:space="preserve"> de contrôle par le biais de règles et de procédures qui mettent en œuvre ces règles</w:t>
            </w:r>
          </w:p>
        </w:tc>
        <w:tc>
          <w:tcPr>
            <w:tcW w:w="1803" w:type="dxa"/>
          </w:tcPr>
          <w:p w14:paraId="68711ED9" w14:textId="5453D26B" w:rsidR="00C80B7C" w:rsidRDefault="00F86D65" w:rsidP="00C80B7C">
            <w:pPr>
              <w:rPr>
                <w:lang w:val="fr-FR"/>
              </w:rPr>
            </w:pPr>
            <w:r>
              <w:rPr>
                <w:lang w:val="fr-FR"/>
              </w:rPr>
              <w:t>L’organisation communique avec les tiers sur les points qui affectent le fonctionnement des autres composantes du contrôle interne</w:t>
            </w:r>
          </w:p>
        </w:tc>
        <w:tc>
          <w:tcPr>
            <w:tcW w:w="1804" w:type="dxa"/>
          </w:tcPr>
          <w:p w14:paraId="56B950BC" w14:textId="77777777" w:rsidR="00C80B7C" w:rsidRDefault="00C80B7C" w:rsidP="00C80B7C">
            <w:pPr>
              <w:rPr>
                <w:lang w:val="fr-FR"/>
              </w:rPr>
            </w:pPr>
          </w:p>
        </w:tc>
      </w:tr>
      <w:tr w:rsidR="00F86D65" w14:paraId="6BED1298" w14:textId="77777777" w:rsidTr="00C80B7C">
        <w:tc>
          <w:tcPr>
            <w:tcW w:w="1803" w:type="dxa"/>
          </w:tcPr>
          <w:p w14:paraId="61653117" w14:textId="421A7E0B" w:rsidR="00997C1D" w:rsidRDefault="00997C1D" w:rsidP="00C80B7C">
            <w:pPr>
              <w:rPr>
                <w:lang w:val="fr-FR"/>
              </w:rPr>
            </w:pPr>
            <w:r>
              <w:rPr>
                <w:lang w:val="fr-FR"/>
              </w:rPr>
              <w:lastRenderedPageBreak/>
              <w:t xml:space="preserve">L’organisation manifeste </w:t>
            </w:r>
            <w:proofErr w:type="spellStart"/>
            <w:r>
              <w:rPr>
                <w:lang w:val="fr-FR"/>
              </w:rPr>
              <w:t>sn</w:t>
            </w:r>
            <w:proofErr w:type="spellEnd"/>
            <w:r>
              <w:rPr>
                <w:lang w:val="fr-FR"/>
              </w:rPr>
              <w:t xml:space="preserve"> engagement à attirer, former et fidéliser des collaborateurs compétents</w:t>
            </w:r>
          </w:p>
        </w:tc>
        <w:tc>
          <w:tcPr>
            <w:tcW w:w="1803" w:type="dxa"/>
          </w:tcPr>
          <w:p w14:paraId="02193359" w14:textId="60C8A92B" w:rsidR="00997C1D" w:rsidRDefault="00D47A10" w:rsidP="00C80B7C">
            <w:pPr>
              <w:rPr>
                <w:lang w:val="fr-FR"/>
              </w:rPr>
            </w:pPr>
            <w:r>
              <w:rPr>
                <w:lang w:val="fr-FR"/>
              </w:rPr>
              <w:t>L’organisation identifie et évalue les changements qui pourraient avoir un impact sur le système de contrôle interne</w:t>
            </w:r>
          </w:p>
        </w:tc>
        <w:tc>
          <w:tcPr>
            <w:tcW w:w="1803" w:type="dxa"/>
          </w:tcPr>
          <w:p w14:paraId="1BD397B4" w14:textId="77777777" w:rsidR="00997C1D" w:rsidRDefault="00997C1D" w:rsidP="00C80B7C">
            <w:pPr>
              <w:rPr>
                <w:lang w:val="fr-FR"/>
              </w:rPr>
            </w:pPr>
          </w:p>
        </w:tc>
        <w:tc>
          <w:tcPr>
            <w:tcW w:w="1803" w:type="dxa"/>
          </w:tcPr>
          <w:p w14:paraId="1F6F9AFA" w14:textId="77777777" w:rsidR="00997C1D" w:rsidRDefault="00997C1D" w:rsidP="00C80B7C">
            <w:pPr>
              <w:rPr>
                <w:lang w:val="fr-FR"/>
              </w:rPr>
            </w:pPr>
          </w:p>
        </w:tc>
        <w:tc>
          <w:tcPr>
            <w:tcW w:w="1804" w:type="dxa"/>
          </w:tcPr>
          <w:p w14:paraId="17993759" w14:textId="77777777" w:rsidR="00997C1D" w:rsidRDefault="00997C1D" w:rsidP="00C80B7C">
            <w:pPr>
              <w:rPr>
                <w:lang w:val="fr-FR"/>
              </w:rPr>
            </w:pPr>
          </w:p>
        </w:tc>
      </w:tr>
      <w:tr w:rsidR="00F86D65" w14:paraId="6024C392" w14:textId="77777777" w:rsidTr="00C80B7C">
        <w:tc>
          <w:tcPr>
            <w:tcW w:w="1803" w:type="dxa"/>
          </w:tcPr>
          <w:p w14:paraId="17F32EC9" w14:textId="0C74878F" w:rsidR="00997C1D" w:rsidRDefault="00997C1D" w:rsidP="00C80B7C">
            <w:pPr>
              <w:rPr>
                <w:lang w:val="fr-FR"/>
              </w:rPr>
            </w:pPr>
            <w:r>
              <w:rPr>
                <w:lang w:val="fr-FR"/>
              </w:rPr>
              <w:t>L’organisation instaure pour chacun un devoir de rendre compte de ses responsabilités en matière de contrôle interne</w:t>
            </w:r>
          </w:p>
        </w:tc>
        <w:tc>
          <w:tcPr>
            <w:tcW w:w="1803" w:type="dxa"/>
          </w:tcPr>
          <w:p w14:paraId="67568246" w14:textId="77777777" w:rsidR="00997C1D" w:rsidRDefault="00997C1D" w:rsidP="00C80B7C">
            <w:pPr>
              <w:rPr>
                <w:lang w:val="fr-FR"/>
              </w:rPr>
            </w:pPr>
          </w:p>
        </w:tc>
        <w:tc>
          <w:tcPr>
            <w:tcW w:w="1803" w:type="dxa"/>
          </w:tcPr>
          <w:p w14:paraId="7CD0AC8A" w14:textId="77777777" w:rsidR="00997C1D" w:rsidRDefault="00997C1D" w:rsidP="00C80B7C">
            <w:pPr>
              <w:rPr>
                <w:lang w:val="fr-FR"/>
              </w:rPr>
            </w:pPr>
          </w:p>
        </w:tc>
        <w:tc>
          <w:tcPr>
            <w:tcW w:w="1803" w:type="dxa"/>
          </w:tcPr>
          <w:p w14:paraId="6C7826A9" w14:textId="77777777" w:rsidR="00997C1D" w:rsidRDefault="00997C1D" w:rsidP="00C80B7C">
            <w:pPr>
              <w:rPr>
                <w:lang w:val="fr-FR"/>
              </w:rPr>
            </w:pPr>
          </w:p>
        </w:tc>
        <w:tc>
          <w:tcPr>
            <w:tcW w:w="1804" w:type="dxa"/>
          </w:tcPr>
          <w:p w14:paraId="58701D66" w14:textId="77777777" w:rsidR="00997C1D" w:rsidRDefault="00997C1D" w:rsidP="00C80B7C">
            <w:pPr>
              <w:rPr>
                <w:lang w:val="fr-FR"/>
              </w:rPr>
            </w:pPr>
          </w:p>
        </w:tc>
      </w:tr>
    </w:tbl>
    <w:p w14:paraId="4AB8DAF6" w14:textId="77777777" w:rsidR="00C80B7C" w:rsidRDefault="00C80B7C" w:rsidP="00C80B7C">
      <w:pPr>
        <w:rPr>
          <w:lang w:val="fr-FR"/>
        </w:rPr>
      </w:pPr>
    </w:p>
    <w:p w14:paraId="24615F86" w14:textId="74C9F3BA" w:rsidR="00EB4C34" w:rsidRDefault="00EB4C34" w:rsidP="00C80B7C">
      <w:pPr>
        <w:rPr>
          <w:lang w:val="fr-FR"/>
        </w:rPr>
      </w:pPr>
    </w:p>
    <w:p w14:paraId="767CE9B2" w14:textId="281B688C" w:rsidR="00EB4C34" w:rsidRDefault="00EB4C34" w:rsidP="00C80B7C">
      <w:pPr>
        <w:rPr>
          <w:lang w:val="fr-FR"/>
        </w:rPr>
      </w:pPr>
      <w:r>
        <w:rPr>
          <w:lang w:val="fr-FR"/>
        </w:rPr>
        <w:t xml:space="preserve">EXERCICE 2 : DEUX EXEMPLES </w:t>
      </w:r>
      <w:r w:rsidR="0016328F">
        <w:rPr>
          <w:lang w:val="fr-FR"/>
        </w:rPr>
        <w:t>DE LA</w:t>
      </w:r>
      <w:r>
        <w:rPr>
          <w:lang w:val="fr-FR"/>
        </w:rPr>
        <w:t xml:space="preserve"> REGLE DES 04 YEUX </w:t>
      </w:r>
    </w:p>
    <w:p w14:paraId="570D1667" w14:textId="77777777" w:rsidR="00EB4C34" w:rsidRDefault="00EB4C34" w:rsidP="00C80B7C">
      <w:pPr>
        <w:rPr>
          <w:lang w:val="fr-FR"/>
        </w:rPr>
      </w:pPr>
    </w:p>
    <w:p w14:paraId="160D65C0" w14:textId="26237355" w:rsidR="00EB4C34" w:rsidRDefault="00EB4C34" w:rsidP="00EB4C34">
      <w:pPr>
        <w:pStyle w:val="Paragraphedeliste"/>
        <w:numPr>
          <w:ilvl w:val="0"/>
          <w:numId w:val="1"/>
        </w:numPr>
        <w:rPr>
          <w:lang w:val="fr-FR"/>
        </w:rPr>
      </w:pPr>
      <w:r>
        <w:rPr>
          <w:lang w:val="fr-FR"/>
        </w:rPr>
        <w:t xml:space="preserve">Dans un cycle de </w:t>
      </w:r>
      <w:r w:rsidR="0016328F">
        <w:rPr>
          <w:lang w:val="fr-FR"/>
        </w:rPr>
        <w:t>développement</w:t>
      </w:r>
      <w:r>
        <w:rPr>
          <w:lang w:val="fr-FR"/>
        </w:rPr>
        <w:t xml:space="preserve"> sécurisé : pour transférer une mise à jour d’un logiciel de l’environnement de test vers l’environnement de production : le </w:t>
      </w:r>
      <w:r w:rsidR="0016328F">
        <w:rPr>
          <w:lang w:val="fr-FR"/>
        </w:rPr>
        <w:t>développeur</w:t>
      </w:r>
      <w:r>
        <w:rPr>
          <w:lang w:val="fr-FR"/>
        </w:rPr>
        <w:t xml:space="preserve"> qui a </w:t>
      </w:r>
      <w:r w:rsidR="0016328F">
        <w:rPr>
          <w:lang w:val="fr-FR"/>
        </w:rPr>
        <w:t>écrit</w:t>
      </w:r>
      <w:r>
        <w:rPr>
          <w:lang w:val="fr-FR"/>
        </w:rPr>
        <w:t xml:space="preserve"> le code soumet sa demande de fusion et un autre </w:t>
      </w:r>
      <w:r w:rsidR="0016328F">
        <w:rPr>
          <w:lang w:val="fr-FR"/>
        </w:rPr>
        <w:t>développeur</w:t>
      </w:r>
      <w:r>
        <w:rPr>
          <w:lang w:val="fr-FR"/>
        </w:rPr>
        <w:t xml:space="preserve"> doit relire le code et valider techniquement la mise en ligne</w:t>
      </w:r>
    </w:p>
    <w:p w14:paraId="0EEC5BF1" w14:textId="48FCD9A3" w:rsidR="0016328F" w:rsidRPr="0016328F" w:rsidRDefault="00EB4C34" w:rsidP="0016328F">
      <w:pPr>
        <w:pStyle w:val="Paragraphedeliste"/>
        <w:numPr>
          <w:ilvl w:val="0"/>
          <w:numId w:val="1"/>
        </w:numPr>
        <w:rPr>
          <w:lang w:val="fr-FR"/>
        </w:rPr>
      </w:pPr>
      <w:r>
        <w:rPr>
          <w:lang w:val="fr-FR"/>
        </w:rPr>
        <w:t xml:space="preserve">Lorsqu’un administrateur doit modifier des demande des droits d’accès ou supprimer des comptes </w:t>
      </w:r>
      <w:r w:rsidR="0016328F">
        <w:rPr>
          <w:lang w:val="fr-FR"/>
        </w:rPr>
        <w:t>utilisateurs,</w:t>
      </w:r>
      <w:r>
        <w:rPr>
          <w:lang w:val="fr-FR"/>
        </w:rPr>
        <w:t xml:space="preserve"> il </w:t>
      </w:r>
      <w:r w:rsidR="0016328F">
        <w:rPr>
          <w:lang w:val="fr-FR"/>
        </w:rPr>
        <w:t>prépare</w:t>
      </w:r>
      <w:r>
        <w:rPr>
          <w:lang w:val="fr-FR"/>
        </w:rPr>
        <w:t xml:space="preserve"> la demande de modification dans le système qui bloque l’</w:t>
      </w:r>
      <w:r w:rsidR="0016328F">
        <w:rPr>
          <w:lang w:val="fr-FR"/>
        </w:rPr>
        <w:t>exécution</w:t>
      </w:r>
      <w:r>
        <w:rPr>
          <w:lang w:val="fr-FR"/>
        </w:rPr>
        <w:t xml:space="preserve"> tant que l</w:t>
      </w:r>
      <w:r w:rsidR="0016328F">
        <w:rPr>
          <w:lang w:val="fr-FR"/>
        </w:rPr>
        <w:t>e responsable de sécurité n’a pas revu et validé.</w:t>
      </w:r>
    </w:p>
    <w:sectPr w:rsidR="0016328F" w:rsidRPr="001632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3D77E4F"/>
    <w:multiLevelType w:val="hybridMultilevel"/>
    <w:tmpl w:val="EDA69DB6"/>
    <w:lvl w:ilvl="0" w:tplc="660688A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2C0C0019" w:tentative="1">
      <w:start w:val="1"/>
      <w:numFmt w:val="lowerLetter"/>
      <w:lvlText w:val="%2."/>
      <w:lvlJc w:val="left"/>
      <w:pPr>
        <w:ind w:left="1440" w:hanging="360"/>
      </w:pPr>
    </w:lvl>
    <w:lvl w:ilvl="2" w:tplc="2C0C001B" w:tentative="1">
      <w:start w:val="1"/>
      <w:numFmt w:val="lowerRoman"/>
      <w:lvlText w:val="%3."/>
      <w:lvlJc w:val="right"/>
      <w:pPr>
        <w:ind w:left="2160" w:hanging="180"/>
      </w:pPr>
    </w:lvl>
    <w:lvl w:ilvl="3" w:tplc="2C0C000F" w:tentative="1">
      <w:start w:val="1"/>
      <w:numFmt w:val="decimal"/>
      <w:lvlText w:val="%4."/>
      <w:lvlJc w:val="left"/>
      <w:pPr>
        <w:ind w:left="2880" w:hanging="360"/>
      </w:pPr>
    </w:lvl>
    <w:lvl w:ilvl="4" w:tplc="2C0C0019" w:tentative="1">
      <w:start w:val="1"/>
      <w:numFmt w:val="lowerLetter"/>
      <w:lvlText w:val="%5."/>
      <w:lvlJc w:val="left"/>
      <w:pPr>
        <w:ind w:left="3600" w:hanging="360"/>
      </w:pPr>
    </w:lvl>
    <w:lvl w:ilvl="5" w:tplc="2C0C001B" w:tentative="1">
      <w:start w:val="1"/>
      <w:numFmt w:val="lowerRoman"/>
      <w:lvlText w:val="%6."/>
      <w:lvlJc w:val="right"/>
      <w:pPr>
        <w:ind w:left="4320" w:hanging="180"/>
      </w:pPr>
    </w:lvl>
    <w:lvl w:ilvl="6" w:tplc="2C0C000F" w:tentative="1">
      <w:start w:val="1"/>
      <w:numFmt w:val="decimal"/>
      <w:lvlText w:val="%7."/>
      <w:lvlJc w:val="left"/>
      <w:pPr>
        <w:ind w:left="5040" w:hanging="360"/>
      </w:pPr>
    </w:lvl>
    <w:lvl w:ilvl="7" w:tplc="2C0C0019" w:tentative="1">
      <w:start w:val="1"/>
      <w:numFmt w:val="lowerLetter"/>
      <w:lvlText w:val="%8."/>
      <w:lvlJc w:val="left"/>
      <w:pPr>
        <w:ind w:left="5760" w:hanging="360"/>
      </w:pPr>
    </w:lvl>
    <w:lvl w:ilvl="8" w:tplc="2C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550697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0B7C"/>
    <w:rsid w:val="0016328F"/>
    <w:rsid w:val="0083499A"/>
    <w:rsid w:val="00997C1D"/>
    <w:rsid w:val="00C80B7C"/>
    <w:rsid w:val="00D47A10"/>
    <w:rsid w:val="00EB4C34"/>
    <w:rsid w:val="00F86D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49B4C9"/>
  <w15:chartTrackingRefBased/>
  <w15:docId w15:val="{741C6D9F-B82C-4F0D-8AE5-1C5DD339E6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CM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C80B7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EB4C3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370</TotalTime>
  <Pages>2</Pages>
  <Words>452</Words>
  <Characters>2490</Characters>
  <Application>Microsoft Office Word</Application>
  <DocSecurity>0</DocSecurity>
  <Lines>20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audrey damaris</dc:creator>
  <cp:keywords/>
  <dc:description/>
  <cp:lastModifiedBy>audrey damaris</cp:lastModifiedBy>
  <cp:revision>1</cp:revision>
  <dcterms:created xsi:type="dcterms:W3CDTF">2026-03-22T19:01:00Z</dcterms:created>
  <dcterms:modified xsi:type="dcterms:W3CDTF">2026-03-23T01:11:00Z</dcterms:modified>
</cp:coreProperties>
</file>