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1007F" w14:textId="6AF01C6E" w:rsidR="00547242" w:rsidRPr="007624B3" w:rsidRDefault="00547242" w:rsidP="007624B3">
      <w:pPr>
        <w:pStyle w:val="Ttulo1"/>
      </w:pPr>
      <w:proofErr w:type="spellStart"/>
      <w:r w:rsidRPr="007624B3">
        <w:t>OneSolution</w:t>
      </w:r>
      <w:proofErr w:type="spellEnd"/>
      <w:r w:rsidRPr="007624B3">
        <w:t xml:space="preserve"> </w:t>
      </w:r>
      <w:r w:rsidRPr="007624B3">
        <w:t>–</w:t>
      </w:r>
      <w:r w:rsidRPr="007624B3">
        <w:t xml:space="preserve"> BI</w:t>
      </w:r>
      <w:r w:rsidRPr="007624B3">
        <w:t xml:space="preserve"> Análisis y Reportes</w:t>
      </w:r>
    </w:p>
    <w:p w14:paraId="436CDCC1" w14:textId="18F8EB21" w:rsidR="00C278C0" w:rsidRDefault="00547242" w:rsidP="007624B3">
      <w:pPr>
        <w:pStyle w:val="Ttulo2"/>
      </w:pPr>
      <w:r>
        <w:t xml:space="preserve">Modelos de los </w:t>
      </w:r>
      <w:proofErr w:type="spellStart"/>
      <w:r>
        <w:t>Datamart</w:t>
      </w:r>
      <w:proofErr w:type="spellEnd"/>
    </w:p>
    <w:p w14:paraId="3BF7E32D" w14:textId="632427F5" w:rsidR="00547242" w:rsidRDefault="00547242" w:rsidP="007624B3">
      <w:pPr>
        <w:pStyle w:val="Ttulo3"/>
      </w:pPr>
      <w:proofErr w:type="spellStart"/>
      <w:r>
        <w:t>Datamart</w:t>
      </w:r>
      <w:proofErr w:type="spellEnd"/>
      <w:r>
        <w:t xml:space="preserve"> Ventas</w:t>
      </w:r>
    </w:p>
    <w:p w14:paraId="38976DC0" w14:textId="43059DD3" w:rsidR="00547242" w:rsidRPr="00547242" w:rsidRDefault="00547242" w:rsidP="007624B3">
      <w:pPr>
        <w:spacing w:line="360" w:lineRule="auto"/>
      </w:pPr>
      <w:r>
        <w:t>Se utilizó un modelo de estrella para el manejo de las dimensiones y la tabla de hechos.</w:t>
      </w:r>
    </w:p>
    <w:p w14:paraId="45BB9043" w14:textId="34297574" w:rsidR="007624B3" w:rsidRDefault="00547242" w:rsidP="007624B3">
      <w:pPr>
        <w:spacing w:line="360" w:lineRule="auto"/>
      </w:pPr>
      <w:r w:rsidRPr="00547242">
        <w:drawing>
          <wp:inline distT="0" distB="0" distL="0" distR="0" wp14:anchorId="03ED3FA8" wp14:editId="6762F4C3">
            <wp:extent cx="5400040" cy="4744720"/>
            <wp:effectExtent l="0" t="0" r="444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400040" cy="4744720"/>
                    </a:xfrm>
                    <a:prstGeom prst="rect">
                      <a:avLst/>
                    </a:prstGeom>
                  </pic:spPr>
                </pic:pic>
              </a:graphicData>
            </a:graphic>
          </wp:inline>
        </w:drawing>
      </w:r>
    </w:p>
    <w:p w14:paraId="358BA71A" w14:textId="77777777" w:rsidR="007624B3" w:rsidRDefault="007624B3">
      <w:r>
        <w:br w:type="page"/>
      </w:r>
    </w:p>
    <w:p w14:paraId="4F3D9239" w14:textId="19C2201F" w:rsidR="00547242" w:rsidRDefault="00547242" w:rsidP="007624B3">
      <w:pPr>
        <w:pStyle w:val="Ttulo3"/>
      </w:pPr>
      <w:proofErr w:type="spellStart"/>
      <w:r>
        <w:lastRenderedPageBreak/>
        <w:t>Datamart</w:t>
      </w:r>
      <w:proofErr w:type="spellEnd"/>
      <w:r>
        <w:t xml:space="preserve"> Compras</w:t>
      </w:r>
    </w:p>
    <w:p w14:paraId="71517CA5" w14:textId="77777777" w:rsidR="00547242" w:rsidRDefault="00547242" w:rsidP="007624B3">
      <w:pPr>
        <w:spacing w:line="360" w:lineRule="auto"/>
      </w:pPr>
      <w:r>
        <w:t>Se utilizó un modelo de estrella para el manejo de las dimensiones y la tabla de hechos.</w:t>
      </w:r>
    </w:p>
    <w:p w14:paraId="47570B18" w14:textId="77777777" w:rsidR="00547242" w:rsidRPr="00547242" w:rsidRDefault="00547242" w:rsidP="007624B3">
      <w:pPr>
        <w:spacing w:line="360" w:lineRule="auto"/>
      </w:pPr>
    </w:p>
    <w:p w14:paraId="45F5660F" w14:textId="187F8A0B" w:rsidR="00547242" w:rsidRDefault="00547242" w:rsidP="007624B3">
      <w:pPr>
        <w:spacing w:line="360" w:lineRule="auto"/>
      </w:pPr>
      <w:r w:rsidRPr="00547242">
        <w:drawing>
          <wp:inline distT="0" distB="0" distL="0" distR="0" wp14:anchorId="0831AAC6" wp14:editId="5A54BC26">
            <wp:extent cx="5400040" cy="483298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400040" cy="4832985"/>
                    </a:xfrm>
                    <a:prstGeom prst="rect">
                      <a:avLst/>
                    </a:prstGeom>
                  </pic:spPr>
                </pic:pic>
              </a:graphicData>
            </a:graphic>
          </wp:inline>
        </w:drawing>
      </w:r>
    </w:p>
    <w:p w14:paraId="6FDF98FE" w14:textId="37290B72" w:rsidR="00547242" w:rsidRDefault="00547242" w:rsidP="007624B3">
      <w:pPr>
        <w:pStyle w:val="Ttulo2"/>
      </w:pPr>
      <w:r>
        <w:lastRenderedPageBreak/>
        <w:t xml:space="preserve">Tablero </w:t>
      </w:r>
      <w:proofErr w:type="spellStart"/>
      <w:r>
        <w:t>Power</w:t>
      </w:r>
      <w:proofErr w:type="spellEnd"/>
      <w:r>
        <w:t xml:space="preserve"> BI</w:t>
      </w:r>
    </w:p>
    <w:p w14:paraId="290574E0" w14:textId="72B99BF3" w:rsidR="007624B3" w:rsidRDefault="00547242" w:rsidP="007624B3">
      <w:pPr>
        <w:spacing w:line="360" w:lineRule="auto"/>
      </w:pPr>
      <w:r w:rsidRPr="00547242">
        <w:drawing>
          <wp:inline distT="0" distB="0" distL="0" distR="0" wp14:anchorId="43280FE6" wp14:editId="56D40FC4">
            <wp:extent cx="5400040" cy="2532380"/>
            <wp:effectExtent l="0" t="0" r="0" b="1270"/>
            <wp:docPr id="4" name="Imagen 4" descr="Interfaz de usuario gráfica, 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Gráfico, Gráfico circular&#10;&#10;Descripción generada automáticamente"/>
                    <pic:cNvPicPr/>
                  </pic:nvPicPr>
                  <pic:blipFill>
                    <a:blip r:embed="rId7"/>
                    <a:stretch>
                      <a:fillRect/>
                    </a:stretch>
                  </pic:blipFill>
                  <pic:spPr>
                    <a:xfrm>
                      <a:off x="0" y="0"/>
                      <a:ext cx="5400040" cy="2532380"/>
                    </a:xfrm>
                    <a:prstGeom prst="rect">
                      <a:avLst/>
                    </a:prstGeom>
                  </pic:spPr>
                </pic:pic>
              </a:graphicData>
            </a:graphic>
          </wp:inline>
        </w:drawing>
      </w:r>
    </w:p>
    <w:p w14:paraId="2C877B7C" w14:textId="0A20E28C" w:rsidR="00547242" w:rsidRDefault="00547242" w:rsidP="007624B3">
      <w:pPr>
        <w:pStyle w:val="Ttulo2"/>
      </w:pPr>
      <w:r>
        <w:t xml:space="preserve">Comparación de consultas analíticas </w:t>
      </w:r>
      <w:r w:rsidR="00466DE2">
        <w:t>utilizando diferente almacenamiento</w:t>
      </w:r>
    </w:p>
    <w:p w14:paraId="2A9FDDD8" w14:textId="0A7A02C1" w:rsidR="00466DE2" w:rsidRDefault="007624B3" w:rsidP="007624B3">
      <w:pPr>
        <w:spacing w:line="360" w:lineRule="auto"/>
      </w:pPr>
      <w:r>
        <w:t>Realizando una comparación de tiempos en que tardaba generar los reportes con los distintos almacenamientos, se obtuvo lo siguiente:</w:t>
      </w:r>
    </w:p>
    <w:tbl>
      <w:tblPr>
        <w:tblStyle w:val="Tablaconcuadrcula"/>
        <w:tblW w:w="0" w:type="auto"/>
        <w:tblLook w:val="04A0" w:firstRow="1" w:lastRow="0" w:firstColumn="1" w:lastColumn="0" w:noHBand="0" w:noVBand="1"/>
      </w:tblPr>
      <w:tblGrid>
        <w:gridCol w:w="4247"/>
        <w:gridCol w:w="4247"/>
      </w:tblGrid>
      <w:tr w:rsidR="007624B3" w14:paraId="61EF06A5" w14:textId="77777777" w:rsidTr="00AE0618">
        <w:trPr>
          <w:trHeight w:val="849"/>
        </w:trPr>
        <w:tc>
          <w:tcPr>
            <w:tcW w:w="4247" w:type="dxa"/>
          </w:tcPr>
          <w:p w14:paraId="5BF097B5" w14:textId="0D5C5D26" w:rsidR="007624B3" w:rsidRPr="00AE0618" w:rsidRDefault="007624B3" w:rsidP="00AE0618">
            <w:pPr>
              <w:spacing w:line="360" w:lineRule="auto"/>
              <w:jc w:val="center"/>
              <w:rPr>
                <w:b/>
                <w:bCs/>
              </w:rPr>
            </w:pPr>
            <w:r w:rsidRPr="00AE0618">
              <w:rPr>
                <w:b/>
                <w:bCs/>
              </w:rPr>
              <w:t>Tiempo en compilar los reportes mediante almacenamiento por filas</w:t>
            </w:r>
          </w:p>
        </w:tc>
        <w:tc>
          <w:tcPr>
            <w:tcW w:w="4247" w:type="dxa"/>
          </w:tcPr>
          <w:p w14:paraId="37F8E17B" w14:textId="3F9D634B" w:rsidR="007624B3" w:rsidRPr="00AE0618" w:rsidRDefault="007624B3" w:rsidP="00AE0618">
            <w:pPr>
              <w:spacing w:line="360" w:lineRule="auto"/>
              <w:jc w:val="center"/>
              <w:rPr>
                <w:b/>
                <w:bCs/>
              </w:rPr>
            </w:pPr>
            <w:r w:rsidRPr="00AE0618">
              <w:rPr>
                <w:b/>
                <w:bCs/>
              </w:rPr>
              <w:t xml:space="preserve">Tiempo en compilar los reportes mediante almacenamiento </w:t>
            </w:r>
            <w:r w:rsidR="00AE0618">
              <w:rPr>
                <w:b/>
                <w:bCs/>
              </w:rPr>
              <w:t>columnar</w:t>
            </w:r>
          </w:p>
        </w:tc>
      </w:tr>
      <w:tr w:rsidR="007624B3" w14:paraId="625C60FD" w14:textId="77777777" w:rsidTr="007624B3">
        <w:tc>
          <w:tcPr>
            <w:tcW w:w="4247" w:type="dxa"/>
          </w:tcPr>
          <w:p w14:paraId="7CBD2E31" w14:textId="0D01C47F" w:rsidR="007624B3" w:rsidRDefault="007624B3" w:rsidP="00AE0618">
            <w:pPr>
              <w:spacing w:line="360" w:lineRule="auto"/>
              <w:jc w:val="center"/>
            </w:pPr>
            <w:r w:rsidRPr="007624B3">
              <w:drawing>
                <wp:inline distT="0" distB="0" distL="0" distR="0" wp14:anchorId="17DC0160" wp14:editId="6E2D6D0E">
                  <wp:extent cx="1647825" cy="3559923"/>
                  <wp:effectExtent l="0" t="0" r="0" b="2540"/>
                  <wp:docPr id="5" name="Imagen 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Interfaz de usuario gráfica&#10;&#10;Descripción generada automáticamente"/>
                          <pic:cNvPicPr/>
                        </pic:nvPicPr>
                        <pic:blipFill>
                          <a:blip r:embed="rId8"/>
                          <a:stretch>
                            <a:fillRect/>
                          </a:stretch>
                        </pic:blipFill>
                        <pic:spPr>
                          <a:xfrm>
                            <a:off x="0" y="0"/>
                            <a:ext cx="1650557" cy="3565824"/>
                          </a:xfrm>
                          <a:prstGeom prst="rect">
                            <a:avLst/>
                          </a:prstGeom>
                        </pic:spPr>
                      </pic:pic>
                    </a:graphicData>
                  </a:graphic>
                </wp:inline>
              </w:drawing>
            </w:r>
          </w:p>
        </w:tc>
        <w:tc>
          <w:tcPr>
            <w:tcW w:w="4247" w:type="dxa"/>
          </w:tcPr>
          <w:p w14:paraId="00A20311" w14:textId="03BC2EC6" w:rsidR="007624B3" w:rsidRDefault="00AE0618" w:rsidP="00AE0618">
            <w:pPr>
              <w:spacing w:line="360" w:lineRule="auto"/>
              <w:jc w:val="center"/>
            </w:pPr>
            <w:r w:rsidRPr="00AE0618">
              <w:drawing>
                <wp:inline distT="0" distB="0" distL="0" distR="0" wp14:anchorId="655B2344" wp14:editId="2A228FD9">
                  <wp:extent cx="1609725" cy="358176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7182" cy="3598361"/>
                          </a:xfrm>
                          <a:prstGeom prst="rect">
                            <a:avLst/>
                          </a:prstGeom>
                        </pic:spPr>
                      </pic:pic>
                    </a:graphicData>
                  </a:graphic>
                </wp:inline>
              </w:drawing>
            </w:r>
          </w:p>
        </w:tc>
      </w:tr>
    </w:tbl>
    <w:p w14:paraId="05C86728" w14:textId="757FF43C" w:rsidR="007624B3" w:rsidRDefault="00AE0618" w:rsidP="00597017">
      <w:pPr>
        <w:spacing w:line="360" w:lineRule="auto"/>
      </w:pPr>
      <w:r>
        <w:lastRenderedPageBreak/>
        <w:t>Mediante la comparación de tiempos se puede ver que la generación de reportes mediante almacenamiento columnar se realiza en la mitad de tiempo que los reportes generados utilizando almacenamiento por filas, esto es porque el almacenamiento columnar no necesita realizar tantas operaciones para obtener sus registros.</w:t>
      </w:r>
    </w:p>
    <w:p w14:paraId="3FDB68BB" w14:textId="78AB08DC" w:rsidR="007624B3" w:rsidRDefault="007624B3" w:rsidP="007624B3">
      <w:pPr>
        <w:spacing w:line="360" w:lineRule="auto"/>
        <w:jc w:val="center"/>
      </w:pPr>
    </w:p>
    <w:p w14:paraId="76622AB8" w14:textId="77777777" w:rsidR="007624B3" w:rsidRPr="00466DE2" w:rsidRDefault="007624B3" w:rsidP="007624B3">
      <w:pPr>
        <w:pStyle w:val="Prrafodelista"/>
        <w:spacing w:line="360" w:lineRule="auto"/>
      </w:pPr>
    </w:p>
    <w:sectPr w:rsidR="007624B3" w:rsidRPr="00466D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027D0"/>
    <w:multiLevelType w:val="hybridMultilevel"/>
    <w:tmpl w:val="23827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D70211A"/>
    <w:multiLevelType w:val="hybridMultilevel"/>
    <w:tmpl w:val="0F3859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31082140">
    <w:abstractNumId w:val="0"/>
  </w:num>
  <w:num w:numId="2" w16cid:durableId="2118406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42"/>
    <w:rsid w:val="00466DE2"/>
    <w:rsid w:val="00547242"/>
    <w:rsid w:val="00597017"/>
    <w:rsid w:val="007624B3"/>
    <w:rsid w:val="00AE0618"/>
    <w:rsid w:val="00C278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988E"/>
  <w15:chartTrackingRefBased/>
  <w15:docId w15:val="{9EA6CB3E-EFB5-4D67-81F4-79E42920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4B3"/>
    <w:rPr>
      <w:rFonts w:ascii="Arial" w:hAnsi="Arial"/>
      <w:sz w:val="24"/>
    </w:rPr>
  </w:style>
  <w:style w:type="paragraph" w:styleId="Ttulo1">
    <w:name w:val="heading 1"/>
    <w:basedOn w:val="Normal"/>
    <w:next w:val="Normal"/>
    <w:link w:val="Ttulo1Car"/>
    <w:uiPriority w:val="9"/>
    <w:qFormat/>
    <w:rsid w:val="007624B3"/>
    <w:pPr>
      <w:keepNext/>
      <w:keepLines/>
      <w:spacing w:before="240" w:after="0" w:line="360" w:lineRule="auto"/>
      <w:jc w:val="center"/>
      <w:outlineLvl w:val="0"/>
    </w:pPr>
    <w:rPr>
      <w:rFonts w:eastAsiaTheme="majorEastAsia" w:cstheme="majorBidi"/>
      <w:color w:val="70AD47" w:themeColor="accent6"/>
      <w:sz w:val="48"/>
      <w:szCs w:val="32"/>
    </w:rPr>
  </w:style>
  <w:style w:type="paragraph" w:styleId="Ttulo2">
    <w:name w:val="heading 2"/>
    <w:basedOn w:val="Normal"/>
    <w:next w:val="Normal"/>
    <w:link w:val="Ttulo2Car"/>
    <w:uiPriority w:val="9"/>
    <w:unhideWhenUsed/>
    <w:qFormat/>
    <w:rsid w:val="007624B3"/>
    <w:pPr>
      <w:keepNext/>
      <w:keepLines/>
      <w:spacing w:before="40" w:after="0" w:line="360" w:lineRule="auto"/>
      <w:outlineLvl w:val="1"/>
    </w:pPr>
    <w:rPr>
      <w:rFonts w:eastAsiaTheme="majorEastAsia" w:cstheme="majorBidi"/>
      <w:color w:val="2F5496" w:themeColor="accent1" w:themeShade="BF"/>
      <w:sz w:val="32"/>
      <w:szCs w:val="26"/>
    </w:rPr>
  </w:style>
  <w:style w:type="paragraph" w:styleId="Ttulo3">
    <w:name w:val="heading 3"/>
    <w:basedOn w:val="Normal"/>
    <w:next w:val="Normal"/>
    <w:link w:val="Ttulo3Car"/>
    <w:uiPriority w:val="9"/>
    <w:unhideWhenUsed/>
    <w:qFormat/>
    <w:rsid w:val="007624B3"/>
    <w:pPr>
      <w:keepNext/>
      <w:keepLines/>
      <w:spacing w:before="40" w:after="0" w:line="360" w:lineRule="auto"/>
      <w:outlineLvl w:val="2"/>
    </w:pPr>
    <w:rPr>
      <w:rFonts w:eastAsiaTheme="majorEastAsia" w:cstheme="majorBidi"/>
      <w:color w:val="808080" w:themeColor="background1" w:themeShade="80"/>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624B3"/>
    <w:rPr>
      <w:rFonts w:ascii="Arial" w:eastAsiaTheme="majorEastAsia" w:hAnsi="Arial" w:cstheme="majorBidi"/>
      <w:color w:val="2F5496" w:themeColor="accent1" w:themeShade="BF"/>
      <w:sz w:val="32"/>
      <w:szCs w:val="26"/>
    </w:rPr>
  </w:style>
  <w:style w:type="character" w:customStyle="1" w:styleId="Ttulo1Car">
    <w:name w:val="Título 1 Car"/>
    <w:basedOn w:val="Fuentedeprrafopredeter"/>
    <w:link w:val="Ttulo1"/>
    <w:uiPriority w:val="9"/>
    <w:rsid w:val="007624B3"/>
    <w:rPr>
      <w:rFonts w:ascii="Arial" w:eastAsiaTheme="majorEastAsia" w:hAnsi="Arial" w:cstheme="majorBidi"/>
      <w:color w:val="70AD47" w:themeColor="accent6"/>
      <w:sz w:val="48"/>
      <w:szCs w:val="32"/>
    </w:rPr>
  </w:style>
  <w:style w:type="character" w:customStyle="1" w:styleId="Ttulo3Car">
    <w:name w:val="Título 3 Car"/>
    <w:basedOn w:val="Fuentedeprrafopredeter"/>
    <w:link w:val="Ttulo3"/>
    <w:uiPriority w:val="9"/>
    <w:rsid w:val="007624B3"/>
    <w:rPr>
      <w:rFonts w:ascii="Arial" w:eastAsiaTheme="majorEastAsia" w:hAnsi="Arial" w:cstheme="majorBidi"/>
      <w:color w:val="808080" w:themeColor="background1" w:themeShade="80"/>
      <w:sz w:val="28"/>
      <w:szCs w:val="24"/>
    </w:rPr>
  </w:style>
  <w:style w:type="paragraph" w:styleId="Prrafodelista">
    <w:name w:val="List Paragraph"/>
    <w:basedOn w:val="Normal"/>
    <w:uiPriority w:val="34"/>
    <w:qFormat/>
    <w:rsid w:val="007624B3"/>
    <w:pPr>
      <w:ind w:left="720"/>
      <w:contextualSpacing/>
    </w:pPr>
  </w:style>
  <w:style w:type="table" w:styleId="Tablaconcuadrcula">
    <w:name w:val="Table Grid"/>
    <w:basedOn w:val="Tablanormal"/>
    <w:uiPriority w:val="39"/>
    <w:rsid w:val="0076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147</Words>
  <Characters>813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Audrie Annelisse del Cid Ochoa</dc:creator>
  <cp:keywords/>
  <dc:description/>
  <cp:lastModifiedBy>Audrie Annelisse del Cid Ochoa</cp:lastModifiedBy>
  <cp:revision>1</cp:revision>
  <dcterms:created xsi:type="dcterms:W3CDTF">2022-04-05T04:31:00Z</dcterms:created>
  <dcterms:modified xsi:type="dcterms:W3CDTF">2022-04-05T05:05:00Z</dcterms:modified>
</cp:coreProperties>
</file>