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1月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17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多周期方案控制器设计+</w:t>
      </w:r>
      <w:r>
        <w:rPr>
          <w:rFonts w:hint="eastAsia" w:ascii="Times New Roman" w:hAnsi="Times New Roman" w:cs="Times New Roman"/>
          <w:b/>
          <w:sz w:val="28"/>
          <w:szCs w:val="28"/>
        </w:rPr>
        <w:t>流水线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hint="eastAsia" w:ascii="Times New Roman" w:hAnsi="Times New Roman" w:cs="Times New Roman"/>
          <w:b/>
          <w:color w:val="0000FF"/>
          <w:sz w:val="28"/>
          <w:szCs w:val="28"/>
        </w:rPr>
        <w:t>微程序控制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原理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接上一节课，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体会</w:t>
      </w:r>
      <w:r>
        <w:rPr>
          <w:rFonts w:ascii="Times New Roman" w:hAnsi="Times New Roman" w:cs="Times New Roman"/>
          <w:color w:val="auto"/>
          <w:sz w:val="28"/>
          <w:szCs w:val="28"/>
        </w:rPr>
        <w:t>好图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和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，其中</w:t>
      </w:r>
      <w:r>
        <w:rPr>
          <w:rFonts w:ascii="Times New Roman" w:hAnsi="Times New Roman" w:cs="Times New Roman"/>
          <w:color w:val="auto"/>
          <w:sz w:val="28"/>
          <w:szCs w:val="28"/>
        </w:rPr>
        <w:t>图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8.21的</w:t>
      </w:r>
      <w:r>
        <w:rPr>
          <w:rFonts w:ascii="Times New Roman" w:hAnsi="Times New Roman" w:cs="Times New Roman"/>
          <w:color w:val="auto"/>
          <w:sz w:val="28"/>
          <w:szCs w:val="28"/>
        </w:rPr>
        <w:t>控制信号取值来自于表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8.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6，</w:t>
      </w:r>
      <w:r>
        <w:rPr>
          <w:rFonts w:ascii="Times New Roman" w:hAnsi="Times New Roman" w:cs="Times New Roman"/>
          <w:color w:val="auto"/>
          <w:sz w:val="28"/>
          <w:szCs w:val="28"/>
        </w:rPr>
        <w:t>进而清楚P213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控制</w:t>
      </w:r>
      <w:r>
        <w:rPr>
          <w:rFonts w:ascii="Times New Roman" w:hAnsi="Times New Roman" w:cs="Times New Roman"/>
          <w:color w:val="auto"/>
          <w:sz w:val="28"/>
          <w:szCs w:val="28"/>
        </w:rPr>
        <w:t>器逻辑电路的控制信号表达式的来由，这些表达式的实现，就是控制器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的</w:t>
      </w:r>
      <w:r>
        <w:rPr>
          <w:rFonts w:ascii="Times New Roman" w:hAnsi="Times New Roman" w:cs="Times New Roman"/>
          <w:color w:val="auto"/>
          <w:sz w:val="28"/>
          <w:szCs w:val="28"/>
        </w:rPr>
        <w:t>逻辑电路。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</w:t>
      </w:r>
      <w:r>
        <w:rPr>
          <w:rFonts w:hint="eastAsia" w:ascii="Times New Roman" w:hAnsi="Times New Roman" w:cs="Times New Roman"/>
          <w:sz w:val="28"/>
          <w:szCs w:val="28"/>
        </w:rPr>
        <w:t>流水线技术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是流水线技术？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流水线的几个指标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几个名词，如：通过</w:t>
      </w:r>
      <w:r>
        <w:rPr>
          <w:rFonts w:hint="eastAsia"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/>
          <w:sz w:val="28"/>
          <w:szCs w:val="28"/>
        </w:rPr>
        <w:t>、排空时间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要采用微程序控制器？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和硬件逻辑电路相比较，优点，缺点？</w:t>
      </w:r>
    </w:p>
    <w:p>
      <w:pPr>
        <w:pStyle w:val="4"/>
        <w:numPr>
          <w:numId w:val="0"/>
        </w:numPr>
        <w:ind w:leftChars="0"/>
        <w:rPr>
          <w:rFonts w:hint="eastAsia" w:ascii="Times New Roman" w:hAnsi="Times New Roman" w:cs="Times New Roman"/>
          <w:color w:val="000000"/>
          <w:sz w:val="28"/>
          <w:szCs w:val="28"/>
        </w:rPr>
      </w:pPr>
      <w:r>
        <w:rPr>
          <w:rFonts w:hint="eastAsia" w:ascii="Times New Roman" w:hAnsi="Times New Roman" w:cs="Times New Roman"/>
          <w:b/>
          <w:color w:val="000000"/>
          <w:sz w:val="28"/>
          <w:szCs w:val="28"/>
        </w:rPr>
        <w:t>总结：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本章</w:t>
      </w:r>
      <w:r>
        <w:rPr>
          <w:rFonts w:ascii="Times New Roman" w:hAnsi="Times New Roman" w:cs="Times New Roman"/>
          <w:color w:val="000000"/>
          <w:sz w:val="28"/>
          <w:szCs w:val="28"/>
        </w:rPr>
        <w:t>知识逻辑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为</w:t>
      </w:r>
      <w:r>
        <w:rPr>
          <w:rFonts w:ascii="Times New Roman" w:hAnsi="Times New Roman" w:cs="Times New Roman"/>
          <w:color w:val="000000"/>
          <w:sz w:val="28"/>
          <w:szCs w:val="28"/>
        </w:rPr>
        <w:t>：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CPU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指令系统</w:t>
      </w:r>
      <w:r>
        <w:rPr>
          <w:rFonts w:ascii="Times New Roman" w:hAnsi="Times New Roman" w:cs="Times New Roman"/>
          <w:color w:val="000000"/>
          <w:sz w:val="28"/>
          <w:szCs w:val="28"/>
        </w:rPr>
        <w:t>实现</w:t>
      </w:r>
      <w:r>
        <w:rPr>
          <w:rFonts w:hint="eastAsia" w:ascii="Times New Roman" w:hAnsi="Times New Roman" w:cs="Times New Roman"/>
          <w:color w:val="000000"/>
          <w:sz w:val="28"/>
          <w:szCs w:val="28"/>
          <w:lang w:eastAsia="zh-CN"/>
        </w:rPr>
        <w:t>：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基本</w:t>
      </w:r>
      <w:r>
        <w:rPr>
          <w:rFonts w:ascii="Times New Roman" w:hAnsi="Times New Roman" w:cs="Times New Roman"/>
          <w:color w:val="000000"/>
          <w:sz w:val="28"/>
          <w:szCs w:val="28"/>
        </w:rPr>
        <w:t>数据通路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-基本</w:t>
      </w:r>
      <w:r>
        <w:rPr>
          <w:rFonts w:ascii="Times New Roman" w:hAnsi="Times New Roman" w:cs="Times New Roman"/>
          <w:color w:val="000000"/>
          <w:sz w:val="28"/>
          <w:szCs w:val="28"/>
        </w:rPr>
        <w:t>控制电路</w:t>
      </w:r>
      <w:r>
        <w:rPr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单周期实现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方案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多周期</w:t>
      </w:r>
      <w:r>
        <w:rPr>
          <w:rFonts w:ascii="Times New Roman" w:hAnsi="Times New Roman" w:cs="Times New Roman"/>
          <w:color w:val="000000"/>
          <w:sz w:val="28"/>
          <w:szCs w:val="28"/>
        </w:rPr>
        <w:t>实现方案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，</w:t>
      </w:r>
      <w:r>
        <w:rPr>
          <w:rFonts w:ascii="Times New Roman" w:hAnsi="Times New Roman" w:cs="Times New Roman"/>
          <w:color w:val="000000"/>
          <w:sz w:val="28"/>
          <w:szCs w:val="28"/>
        </w:rPr>
        <w:t>其中，控制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信号</w:t>
      </w:r>
      <w:r>
        <w:rPr>
          <w:rFonts w:ascii="Times New Roman" w:hAnsi="Times New Roman" w:cs="Times New Roman"/>
          <w:color w:val="000000"/>
          <w:sz w:val="28"/>
          <w:szCs w:val="28"/>
        </w:rPr>
        <w:t>的设计实现部分，本章是通过逻辑电路实现的，下章将通过微程序控制</w:t>
      </w:r>
      <w:r>
        <w:rPr>
          <w:rFonts w:hint="eastAsia" w:ascii="Times New Roman" w:hAnsi="Times New Roman" w:cs="Times New Roman"/>
          <w:color w:val="000000"/>
          <w:sz w:val="28"/>
          <w:szCs w:val="28"/>
        </w:rPr>
        <w:t>的</w:t>
      </w:r>
      <w:r>
        <w:rPr>
          <w:rFonts w:ascii="Times New Roman" w:hAnsi="Times New Roman" w:cs="Times New Roman"/>
          <w:color w:val="000000"/>
          <w:sz w:val="28"/>
          <w:szCs w:val="28"/>
        </w:rPr>
        <w:t>方式实现控制信号设定。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 xml:space="preserve">9.1，9.2 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446317">
    <w:nsid w:val="6363362D"/>
    <w:multiLevelType w:val="singleLevel"/>
    <w:tmpl w:val="636336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66744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87ABA"/>
    <w:rsid w:val="002B2880"/>
    <w:rsid w:val="00397871"/>
    <w:rsid w:val="003C01A9"/>
    <w:rsid w:val="00592CA2"/>
    <w:rsid w:val="005975BB"/>
    <w:rsid w:val="006D368B"/>
    <w:rsid w:val="0086425D"/>
    <w:rsid w:val="009077E8"/>
    <w:rsid w:val="0091453A"/>
    <w:rsid w:val="00973ADB"/>
    <w:rsid w:val="00A438C8"/>
    <w:rsid w:val="00A821A4"/>
    <w:rsid w:val="00AA43E8"/>
    <w:rsid w:val="00AB0689"/>
    <w:rsid w:val="00AD6499"/>
    <w:rsid w:val="00B0520B"/>
    <w:rsid w:val="00D3276C"/>
    <w:rsid w:val="00DD5BB5"/>
    <w:rsid w:val="00E849D1"/>
    <w:rsid w:val="00EA3621"/>
    <w:rsid w:val="00F03987"/>
    <w:rsid w:val="00FC5327"/>
    <w:rsid w:val="10695505"/>
    <w:rsid w:val="13FC08C6"/>
    <w:rsid w:val="32354B77"/>
    <w:rsid w:val="43DA30EA"/>
    <w:rsid w:val="546065C0"/>
    <w:rsid w:val="6322435A"/>
    <w:rsid w:val="675175C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2023-11-17T01:36:49Z</dcterms:modified>
  <dc:title>2022年11月07日：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