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stringencryption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9b0ce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loop:</w:t>
      </w:r>
    </w:p>
    <w:p w:rsidR="00000000" w:rsidDel="00000000" w:rsidP="00000000" w:rsidRDefault="00000000" w:rsidRPr="00000000" w14:paraId="00000008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9b0c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 ------------------------------------- 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0A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 Please enter your message to be encrypted (strings only) :)"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9b0c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 -----------------------------------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0F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"Please confirm that you want to encrypt: 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10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 &gt;&gt; Y/N &lt;&lt;"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yesorno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yesorno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7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encryptedMessage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fdfe0"/>
          <w:sz w:val="20"/>
          <w:szCs w:val="20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9b0c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 __________________________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19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"Your encrypted message: 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encryptedMessage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9b0c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"........................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 this was your original message:"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1B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yesorno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E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continue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loop;</w:t>
      </w:r>
    </w:p>
    <w:p w:rsidR="00000000" w:rsidDel="00000000" w:rsidP="00000000" w:rsidRDefault="00000000" w:rsidRPr="00000000" w14:paraId="0000001F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9b0c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6c"/>
          <w:sz w:val="20"/>
          <w:szCs w:val="20"/>
          <w:rtl w:val="0"/>
        </w:rPr>
        <w:t xml:space="preserve">"I do not understand. Please let me know 'Y' or 'N'"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23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String is the return and input type:</w:t>
      </w:r>
    </w:p>
    <w:p w:rsidR="00000000" w:rsidDel="00000000" w:rsidP="00000000" w:rsidRDefault="00000000" w:rsidRPr="00000000" w14:paraId="0000002B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input is the parameter that the method accepts --&gt; for the string's "input" that I want to reverse</w:t>
      </w:r>
    </w:p>
    <w:p w:rsidR="00000000" w:rsidDel="00000000" w:rsidP="00000000" w:rsidRDefault="00000000" w:rsidRPr="00000000" w14:paraId="0000002C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by using for, from the input.length, from the last string to the first (i=0)</w:t>
      </w:r>
    </w:p>
    <w:p w:rsidR="00000000" w:rsidDel="00000000" w:rsidP="00000000" w:rsidRDefault="00000000" w:rsidRPr="00000000" w14:paraId="0000002D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then by using the "reverse function" I can re-generate the input from the last to the first character</w:t>
      </w:r>
    </w:p>
    <w:p w:rsidR="00000000" w:rsidDel="00000000" w:rsidP="00000000" w:rsidRDefault="00000000" w:rsidRPr="00000000" w14:paraId="0000002E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/*</w:t>
      </w:r>
    </w:p>
    <w:p w:rsidR="00000000" w:rsidDel="00000000" w:rsidP="00000000" w:rsidRDefault="00000000" w:rsidRPr="00000000" w14:paraId="00000031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StringBuilder is commonly used to efficiently construct strings that may be:</w:t>
      </w:r>
    </w:p>
    <w:p w:rsidR="00000000" w:rsidDel="00000000" w:rsidP="00000000" w:rsidRDefault="00000000" w:rsidRPr="00000000" w14:paraId="00000032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1) appending</w:t>
      </w:r>
    </w:p>
    <w:p w:rsidR="00000000" w:rsidDel="00000000" w:rsidP="00000000" w:rsidRDefault="00000000" w:rsidRPr="00000000" w14:paraId="00000033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2) inserting</w:t>
      </w:r>
    </w:p>
    <w:p w:rsidR="00000000" w:rsidDel="00000000" w:rsidP="00000000" w:rsidRDefault="00000000" w:rsidRPr="00000000" w14:paraId="00000034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3) deleting</w:t>
      </w:r>
    </w:p>
    <w:p w:rsidR="00000000" w:rsidDel="00000000" w:rsidP="00000000" w:rsidRDefault="00000000" w:rsidRPr="00000000" w14:paraId="00000035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4) or replacing characters...etc.</w:t>
      </w:r>
    </w:p>
    <w:p w:rsidR="00000000" w:rsidDel="00000000" w:rsidP="00000000" w:rsidRDefault="00000000" w:rsidRPr="00000000" w14:paraId="00000036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In this case it would be replacing characters in the reversed order</w:t>
      </w:r>
    </w:p>
    <w:p w:rsidR="00000000" w:rsidDel="00000000" w:rsidP="00000000" w:rsidRDefault="00000000" w:rsidRPr="00000000" w14:paraId="00000037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It explains that StringBuffer serves a similar purpose;</w:t>
      </w:r>
    </w:p>
    <w:p w:rsidR="00000000" w:rsidDel="00000000" w:rsidP="00000000" w:rsidRDefault="00000000" w:rsidRPr="00000000" w14:paraId="00000039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but Builder is commonly more preferred because it is not synchronized,</w:t>
      </w:r>
    </w:p>
    <w:p w:rsidR="00000000" w:rsidDel="00000000" w:rsidP="00000000" w:rsidRDefault="00000000" w:rsidRPr="00000000" w14:paraId="0000003A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meaning - not designed to handle multiple threads (downside is not handling threads "safely")</w:t>
      </w:r>
    </w:p>
    <w:p w:rsidR="00000000" w:rsidDel="00000000" w:rsidP="00000000" w:rsidRDefault="00000000" w:rsidRPr="00000000" w14:paraId="0000003B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3C">
      <w:pPr>
        <w:shd w:fill="292a30" w:val="clear"/>
        <w:rPr>
          <w:rFonts w:ascii="Courier New" w:cs="Courier New" w:eastAsia="Courier New" w:hAnsi="Courier New"/>
          <w:color w:val="7f8c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c9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e6ff"/>
          <w:sz w:val="20"/>
          <w:szCs w:val="20"/>
          <w:rtl w:val="0"/>
        </w:rPr>
        <w:t xml:space="preserve">StringBuilder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reversed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d7c78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7c78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--){</w:t>
      </w:r>
    </w:p>
    <w:p w:rsidR="00000000" w:rsidDel="00000000" w:rsidP="00000000" w:rsidRDefault="00000000" w:rsidRPr="00000000" w14:paraId="00000040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bb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cfcfc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5c2b3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a30" w:val="clear"/>
        <w:rPr>
          <w:rFonts w:ascii="Courier New" w:cs="Courier New" w:eastAsia="Courier New" w:hAnsi="Courier New"/>
          <w:color w:val="dfdfe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fdfe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rFonts w:ascii="Overpass" w:cs="Overpass" w:eastAsia="Overpass" w:hAnsi="Overpas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76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Bookman Old Style" w:cs="Bookman Old Style" w:eastAsia="Bookman Old Style" w:hAnsi="Bookman Old Style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urier New" w:cs="Courier New" w:eastAsia="Courier New" w:hAnsi="Courier New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