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333"/>
        </w:tabs>
        <w:jc w:val="center"/>
        <w:rPr>
          <w:rFonts w:hint="eastAsia" w:ascii="黑体" w:eastAsia="黑体"/>
          <w:b/>
          <w:sz w:val="96"/>
          <w:szCs w:val="96"/>
        </w:rPr>
      </w:pPr>
      <w:r>
        <w:rPr>
          <w:rFonts w:hint="eastAsia" w:ascii="黑体" w:eastAsia="黑体"/>
          <w:b/>
          <w:sz w:val="96"/>
          <w:szCs w:val="96"/>
        </w:rPr>
        <w:t>上海电力学院</w:t>
      </w:r>
    </w:p>
    <w:p>
      <w:pPr>
        <w:tabs>
          <w:tab w:val="center" w:pos="5333"/>
        </w:tabs>
        <w:jc w:val="center"/>
        <w:rPr>
          <w:rFonts w:hint="eastAsia" w:ascii="黑体" w:eastAsia="黑体"/>
          <w:b/>
          <w:sz w:val="96"/>
          <w:szCs w:val="96"/>
        </w:rPr>
      </w:pPr>
    </w:p>
    <w:p>
      <w:pPr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虚拟现实技术</w:t>
      </w: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课程设计报告</w:t>
      </w:r>
    </w:p>
    <w:p>
      <w:pPr>
        <w:jc w:val="center"/>
        <w:rPr>
          <w:rFonts w:ascii="黑体" w:eastAsia="黑体"/>
          <w:b/>
          <w:sz w:val="80"/>
          <w:szCs w:val="80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drawing>
          <wp:inline distT="0" distB="0" distL="114300" distR="114300">
            <wp:extent cx="2272665" cy="237553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 bright="17999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spacing w:line="600" w:lineRule="exact"/>
        <w:ind w:firstLine="321" w:firstLineChars="1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题目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人脸的3D渲染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              </w:t>
      </w:r>
    </w:p>
    <w:p>
      <w:pPr>
        <w:spacing w:line="600" w:lineRule="exact"/>
        <w:ind w:firstLine="321" w:firstLineChars="1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姓名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 xml:space="preserve">   杨佐栋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            </w:t>
      </w:r>
    </w:p>
    <w:p>
      <w:pPr>
        <w:spacing w:line="600" w:lineRule="exact"/>
        <w:ind w:firstLine="321" w:firstLineChars="1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专业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电子信息工程                   </w:t>
      </w:r>
    </w:p>
    <w:p>
      <w:pPr>
        <w:spacing w:line="600" w:lineRule="exact"/>
        <w:ind w:firstLine="321" w:firstLineChars="1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班级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2015071                     </w:t>
      </w:r>
    </w:p>
    <w:p>
      <w:pPr>
        <w:ind w:firstLine="321" w:firstLineChars="100"/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学号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20150761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 xml:space="preserve">                  </w:t>
      </w:r>
    </w:p>
    <w:p>
      <w:pPr>
        <w:ind w:firstLine="210" w:firstLineChars="100"/>
        <w:jc w:val="center"/>
        <w:rPr>
          <w:rFonts w:hint="eastAsia" w:eastAsia="华文仿宋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一、三维坐标系统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如果你熟悉二维坐标系，如Windows桌面应用或者IOS手机应用采用的坐标系，你一定知道x、y轴。二维坐标可以表示子窗体或者UI控件摆放的位置，当调用绘图API是可以定义画笔和画刷的绘制点。与二维坐标类似，三维坐标系统只是多了一个z轴，这个方向用来描述深度信息（一个物体距离屏幕的远近），如果你已经了解二维坐标系的概念，那么转换到三维坐标系就很简单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需要注意的是OpengGL通常也是采用的右手坐标系。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二、网格、多边形、顶点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绘制3D图形有许多方法，用的最多的是用网格绘制。一个网格由一个或多个多边形组成，这些多边形的顶点都是三维空间中的点，它们具有x、y、z三个坐标值。网格中通常采用三角形和四边形，这些基本面片可以围成网格，从而形成了模型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三、材质、贴图、光照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除了x、y、z坐标以外，网格的表面采用另外的属性表示。表面属性可以非常简单地采用单色，也可以采用复杂的方法，比如它的反光效果怎么样或者它看起来是否有光泽。网格表面还可以采用一个或多个位图，一个我们叫贴图，多个我们叫图集。贴图可以是文字效果（例如T恤上面的图案），也可以是复杂的粗糙效果或彩虹效果。大多数的图形系统会将网格的表面属性统一用材质来表示，而材质最终表现出来的效果会受环境中的光照影响。</w:t>
      </w:r>
    </w:p>
    <w:p>
      <w:pPr>
        <w:ind w:firstLine="210" w:firstLineChars="100"/>
        <w:jc w:val="center"/>
        <w:rPr>
          <w:rFonts w:hint="eastAsia" w:eastAsia="华文仿宋"/>
          <w:lang w:eastAsia="zh-CN"/>
        </w:rPr>
      </w:pPr>
    </w:p>
    <w:p>
      <w:pPr>
        <w:ind w:firstLine="210" w:firstLineChars="100"/>
        <w:jc w:val="center"/>
        <w:rPr>
          <w:rFonts w:hint="eastAsia" w:eastAsia="华文仿宋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部分实验代码：</w:t>
      </w:r>
    </w:p>
    <w:tbl>
      <w:tblPr>
        <w:tblStyle w:val="3"/>
        <w:tblW w:w="5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4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881" w:type="dxa"/>
        </w:trPr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* argv[])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 GLUT初始化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glutInit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(&amp;argc, argv);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glutInitDisplayMode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(GLUT_DOUBLE | GLUT_RGBA);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glutInitWindowPosition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glutInitWindowSize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(WindowWidth, WindowHeight);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glutCreateWindow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(WindowTitle);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(GL_DEPTH_TEST);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glEnable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(GL_TEXTURE_2D);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 启用纹理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//texGround = load_texture("2.bmp"); //加载纹理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//texWall = load_texture("lby.bmp");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texWall =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load_texture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"ARface.bmp"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glutDisplayFunc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(&amp;display);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//注册函数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glutReshapeFunc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(reshape);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glutMouseFunc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(mouse);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glutKeyboardFunc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(keyboard);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//glutIdleFunc(&amp;myIdle);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glutMainLoop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lang w:val="en-US" w:eastAsia="zh-CN" w:bidi="ar"/>
              </w:rPr>
              <w:t>//循环调用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8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五、人脸渲染结果：</w:t>
      </w:r>
    </w:p>
    <w:p>
      <w:pPr>
        <w:ind w:firstLine="210" w:firstLineChars="100"/>
        <w:jc w:val="left"/>
        <w:rPr>
          <w:rFonts w:hint="eastAsia" w:eastAsia="华文仿宋"/>
          <w:lang w:eastAsia="zh-CN"/>
        </w:rPr>
      </w:pPr>
      <w:r>
        <w:rPr>
          <w:rFonts w:hint="eastAsia" w:eastAsia="华文仿宋"/>
          <w:lang w:eastAsia="zh-CN"/>
        </w:rPr>
        <w:drawing>
          <wp:inline distT="0" distB="0" distL="114300" distR="114300">
            <wp:extent cx="2839085" cy="3162935"/>
            <wp:effectExtent l="0" t="0" r="18415" b="18415"/>
            <wp:docPr id="2" name="图片 2" descr="AR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sh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小结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通过这次的虚拟现实课程设计，我基本上掌握了使用Linux系统进行人脸的3D渲染的原理，并成功得出一个较为正确的结果。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274DF"/>
    <w:multiLevelType w:val="singleLevel"/>
    <w:tmpl w:val="88B274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96069"/>
    <w:rsid w:val="164A38DB"/>
    <w:rsid w:val="4054561B"/>
    <w:rsid w:val="49696069"/>
    <w:rsid w:val="6D535020"/>
    <w:rsid w:val="779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2018-06-13T16:38:00Z</dcterms:created>
  <dc:creator>Roc扶摇</dc:creator>
  <cp:lastModifiedBy>Roc扶摇</cp:lastModifiedBy>
  <dcterms:modified xsi:type="dcterms:W3CDTF">2018-06-14T07:00:25Z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