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1E" w:rsidRDefault="008D5C2E">
      <w:pPr>
        <w:tabs>
          <w:tab w:val="center" w:pos="5333"/>
        </w:tabs>
        <w:jc w:val="center"/>
        <w:rPr>
          <w:rFonts w:ascii="SimHei" w:eastAsia="SimHei"/>
          <w:b/>
          <w:sz w:val="96"/>
          <w:szCs w:val="96"/>
        </w:rPr>
      </w:pPr>
      <w:r>
        <w:rPr>
          <w:rFonts w:ascii="SimHei" w:eastAsia="SimHei" w:hint="eastAsia"/>
          <w:b/>
          <w:sz w:val="96"/>
          <w:szCs w:val="96"/>
        </w:rPr>
        <w:t>上海电力学院</w:t>
      </w:r>
    </w:p>
    <w:p w:rsidR="00752F1E" w:rsidRDefault="00752F1E">
      <w:pPr>
        <w:jc w:val="center"/>
        <w:rPr>
          <w:rFonts w:ascii="SimHei" w:eastAsia="SimHei"/>
          <w:b/>
          <w:sz w:val="72"/>
          <w:szCs w:val="72"/>
        </w:rPr>
      </w:pPr>
    </w:p>
    <w:p w:rsidR="00752F1E" w:rsidRDefault="008D5C2E">
      <w:pPr>
        <w:jc w:val="center"/>
        <w:rPr>
          <w:rFonts w:ascii="SimHei" w:eastAsia="SimHei"/>
          <w:b/>
          <w:sz w:val="72"/>
          <w:szCs w:val="72"/>
        </w:rPr>
      </w:pPr>
      <w:r>
        <w:rPr>
          <w:rFonts w:ascii="SimHei" w:eastAsia="SimHei" w:hint="eastAsia"/>
          <w:b/>
          <w:sz w:val="72"/>
          <w:szCs w:val="72"/>
        </w:rPr>
        <w:t>虚拟现实技术</w:t>
      </w:r>
    </w:p>
    <w:p w:rsidR="00752F1E" w:rsidRDefault="008D5C2E">
      <w:pPr>
        <w:jc w:val="center"/>
        <w:rPr>
          <w:rFonts w:ascii="SimHei" w:eastAsia="SimHei"/>
          <w:b/>
          <w:sz w:val="72"/>
          <w:szCs w:val="72"/>
        </w:rPr>
      </w:pPr>
      <w:r>
        <w:rPr>
          <w:rFonts w:ascii="SimHei" w:eastAsia="SimHei" w:hint="eastAsia"/>
          <w:b/>
          <w:sz w:val="72"/>
          <w:szCs w:val="72"/>
        </w:rPr>
        <w:t>大作业</w:t>
      </w:r>
      <w:r>
        <w:rPr>
          <w:rFonts w:ascii="SimHei" w:eastAsia="SimHei" w:hint="eastAsia"/>
          <w:b/>
          <w:sz w:val="72"/>
          <w:szCs w:val="72"/>
        </w:rPr>
        <w:t>报告</w:t>
      </w:r>
    </w:p>
    <w:p w:rsidR="00752F1E" w:rsidRDefault="00752F1E">
      <w:pPr>
        <w:jc w:val="center"/>
        <w:rPr>
          <w:rFonts w:ascii="SimHei" w:eastAsia="SimHei"/>
          <w:b/>
          <w:sz w:val="80"/>
          <w:szCs w:val="80"/>
        </w:rPr>
      </w:pPr>
    </w:p>
    <w:p w:rsidR="00752F1E" w:rsidRDefault="008D5C2E">
      <w:pPr>
        <w:jc w:val="center"/>
        <w:rPr>
          <w:rFonts w:ascii="SimHei" w:eastAsia="SimHei"/>
          <w:b/>
          <w:sz w:val="84"/>
          <w:szCs w:val="84"/>
        </w:rPr>
      </w:pPr>
      <w:r>
        <w:rPr>
          <w:rFonts w:ascii="SimHei" w:eastAsia="SimHei" w:hint="eastAsia"/>
          <w:b/>
          <w:noProof/>
          <w:sz w:val="84"/>
          <w:szCs w:val="84"/>
        </w:rPr>
        <w:drawing>
          <wp:inline distT="0" distB="0" distL="0" distR="0">
            <wp:extent cx="2434590" cy="23717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1E" w:rsidRDefault="00752F1E">
      <w:pPr>
        <w:jc w:val="center"/>
        <w:rPr>
          <w:rFonts w:ascii="SimHei" w:eastAsia="SimHei"/>
          <w:b/>
          <w:sz w:val="72"/>
          <w:szCs w:val="72"/>
        </w:rPr>
      </w:pPr>
    </w:p>
    <w:p w:rsidR="00752F1E" w:rsidRDefault="008D5C2E">
      <w:pPr>
        <w:spacing w:line="600" w:lineRule="exact"/>
        <w:ind w:firstLineChars="300" w:firstLine="961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题目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>ARSHOW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</w:t>
      </w:r>
    </w:p>
    <w:p w:rsidR="00752F1E" w:rsidRDefault="008D5C2E">
      <w:pPr>
        <w:spacing w:line="600" w:lineRule="exact"/>
        <w:ind w:firstLineChars="300" w:firstLine="961"/>
        <w:jc w:val="left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姓名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</w:t>
      </w:r>
      <w:proofErr w:type="gramStart"/>
      <w:r w:rsidR="00213F19">
        <w:rPr>
          <w:rFonts w:ascii="STFangsong" w:eastAsia="STFangsong" w:hAnsi="STFangsong" w:hint="eastAsia"/>
          <w:b/>
          <w:sz w:val="32"/>
          <w:szCs w:val="32"/>
          <w:u w:val="single"/>
        </w:rPr>
        <w:t>夏慕涵</w:t>
      </w:r>
      <w:proofErr w:type="gramEnd"/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</w:t>
      </w:r>
    </w:p>
    <w:p w:rsidR="00752F1E" w:rsidRDefault="008D5C2E">
      <w:pPr>
        <w:spacing w:line="600" w:lineRule="exact"/>
        <w:ind w:firstLineChars="300" w:firstLine="961"/>
        <w:jc w:val="left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专业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>电子信息工程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</w:t>
      </w:r>
    </w:p>
    <w:p w:rsidR="00752F1E" w:rsidRDefault="008D5C2E">
      <w:pPr>
        <w:spacing w:line="600" w:lineRule="exact"/>
        <w:ind w:firstLineChars="300" w:firstLine="961"/>
        <w:jc w:val="left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班级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2015071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>班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</w:t>
      </w:r>
    </w:p>
    <w:p w:rsidR="00752F1E" w:rsidRDefault="008D5C2E">
      <w:pPr>
        <w:ind w:firstLineChars="300" w:firstLine="961"/>
        <w:rPr>
          <w:rFonts w:ascii="STFangsong" w:eastAsia="STFangsong" w:hAnsi="STFangsong"/>
          <w:b/>
          <w:sz w:val="32"/>
          <w:szCs w:val="32"/>
          <w:u w:val="single"/>
        </w:rPr>
      </w:pPr>
      <w:r>
        <w:rPr>
          <w:rFonts w:ascii="STFangsong" w:eastAsia="STFangsong" w:hAnsi="STFangsong" w:hint="eastAsia"/>
          <w:b/>
          <w:sz w:val="32"/>
          <w:szCs w:val="32"/>
        </w:rPr>
        <w:t>学号</w:t>
      </w:r>
      <w:r w:rsidR="00213F19"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20150759</w:t>
      </w:r>
      <w:r>
        <w:rPr>
          <w:rFonts w:ascii="STFangsong" w:eastAsia="STFangsong" w:hAnsi="STFangsong" w:hint="eastAsia"/>
          <w:b/>
          <w:sz w:val="32"/>
          <w:szCs w:val="32"/>
          <w:u w:val="single"/>
        </w:rPr>
        <w:t xml:space="preserve">           </w:t>
      </w:r>
    </w:p>
    <w:p w:rsidR="00752F1E" w:rsidRDefault="00752F1E"/>
    <w:p w:rsidR="00752F1E" w:rsidRDefault="00752F1E"/>
    <w:p w:rsidR="00752F1E" w:rsidRDefault="008D5C2E">
      <w:pPr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:rsidR="00752F1E" w:rsidRDefault="008D5C2E">
      <w:r>
        <w:rPr>
          <w:rFonts w:hint="eastAsia"/>
        </w:rPr>
        <w:t xml:space="preserve">  </w:t>
      </w:r>
      <w:r>
        <w:rPr>
          <w:rFonts w:hint="eastAsia"/>
        </w:rPr>
        <w:t>运用之前学习的只是将人脸显示出来。</w:t>
      </w:r>
    </w:p>
    <w:p w:rsidR="00752F1E" w:rsidRDefault="008D5C2E">
      <w:r>
        <w:rPr>
          <w:rFonts w:hint="eastAsia"/>
        </w:rPr>
        <w:t>二、实验部分代码</w:t>
      </w:r>
    </w:p>
    <w:p w:rsidR="00752F1E" w:rsidRDefault="008D5C2E">
      <w:pPr>
        <w:rPr>
          <w:sz w:val="13"/>
          <w:szCs w:val="13"/>
        </w:rPr>
      </w:pPr>
      <w:r>
        <w:rPr>
          <w:noProof/>
        </w:rPr>
        <w:drawing>
          <wp:inline distT="0" distB="0" distL="0" distR="0">
            <wp:extent cx="4324985" cy="33985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1E" w:rsidRDefault="008D5C2E">
      <w:r>
        <w:rPr>
          <w:noProof/>
        </w:rPr>
        <w:drawing>
          <wp:inline distT="0" distB="0" distL="0" distR="0">
            <wp:extent cx="4363720" cy="3008630"/>
            <wp:effectExtent l="0" t="0" r="177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1E" w:rsidRDefault="008D5C2E">
      <w:r>
        <w:rPr>
          <w:rFonts w:hint="eastAsia"/>
        </w:rPr>
        <w:t>三、结果截图</w:t>
      </w:r>
    </w:p>
    <w:p w:rsidR="00213F19" w:rsidRPr="00213F19" w:rsidRDefault="00213F19" w:rsidP="00213F1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3F19"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1615" cy="4413250"/>
            <wp:effectExtent l="0" t="0" r="635" b="6350"/>
            <wp:docPr id="5" name="图片 5" descr="C:\Users\Administrator\Documents\Tencent Files\498209426\Image\C2C\BA16BDF509BFF235AAAAF4F1A5905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98209426\Image\C2C\BA16BDF509BFF235AAAAF4F1A5905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1E" w:rsidRDefault="00752F1E"/>
    <w:p w:rsidR="00752F1E" w:rsidRDefault="008D5C2E">
      <w:pPr>
        <w:numPr>
          <w:ilvl w:val="0"/>
          <w:numId w:val="2"/>
        </w:numPr>
      </w:pPr>
      <w:r>
        <w:rPr>
          <w:rFonts w:hint="eastAsia"/>
        </w:rPr>
        <w:t>实验小结</w:t>
      </w:r>
    </w:p>
    <w:p w:rsidR="00752F1E" w:rsidRDefault="008D5C2E">
      <w:pPr>
        <w:rPr>
          <w:rFonts w:hint="eastAsia"/>
        </w:rPr>
      </w:pPr>
      <w:r>
        <w:rPr>
          <w:rFonts w:hint="eastAsia"/>
        </w:rPr>
        <w:t xml:space="preserve">   </w:t>
      </w:r>
      <w:r w:rsidR="00213F19">
        <w:rPr>
          <w:rFonts w:hint="eastAsia"/>
        </w:rPr>
        <w:t>通过本次课程</w:t>
      </w:r>
      <w:r w:rsidR="00213F19">
        <w:t>学会了如何将人脸渲染到模型上。</w:t>
      </w:r>
      <w:bookmarkStart w:id="0" w:name="_GoBack"/>
      <w:bookmarkEnd w:id="0"/>
    </w:p>
    <w:sectPr w:rsidR="0075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BBDC607"/>
    <w:multiLevelType w:val="singleLevel"/>
    <w:tmpl w:val="CBBDC60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649F9A"/>
    <w:multiLevelType w:val="singleLevel"/>
    <w:tmpl w:val="D5649F9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9"/>
    <w:rsid w:val="00213F19"/>
    <w:rsid w:val="003A64E7"/>
    <w:rsid w:val="00752F1E"/>
    <w:rsid w:val="007D7E64"/>
    <w:rsid w:val="008D5C2E"/>
    <w:rsid w:val="00CE17EA"/>
    <w:rsid w:val="00DE1359"/>
    <w:rsid w:val="00DF6EA9"/>
    <w:rsid w:val="00FE4E17"/>
    <w:rsid w:val="577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1BBCE-B075-4D2D-8B36-A1565574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ivviw</cp:lastModifiedBy>
  <cp:revision>2</cp:revision>
  <dcterms:created xsi:type="dcterms:W3CDTF">2018-06-13T13:19:00Z</dcterms:created>
  <dcterms:modified xsi:type="dcterms:W3CDTF">2018-06-13T13:19:00Z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