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83B84">
      <w:pPr>
        <w:pStyle w:val="2"/>
        <w:keepNext w:val="0"/>
        <w:keepLines w:val="0"/>
        <w:widowControl/>
        <w:suppressLineNumbers w:val="0"/>
        <w:spacing w:line="360" w:lineRule="auto"/>
        <w:ind w:left="0" w:firstLine="723" w:firstLineChars="200"/>
        <w:jc w:val="center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u w:val="none"/>
        </w:rPr>
        <w:t>从《模仿游戏》到形式语言与自动机：计算机科学中的个体与系统</w:t>
      </w:r>
    </w:p>
    <w:p w14:paraId="2222CC15">
      <w:pPr>
        <w:ind w:firstLine="420" w:firstLineChars="20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u w:val="none"/>
          <w:lang w:val="en-US" w:eastAsia="zh-CN"/>
        </w:rPr>
        <w:t>23336128 梁力航</w:t>
      </w:r>
    </w:p>
    <w:p w14:paraId="18D57F26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560" w:firstLineChars="200"/>
        <w:jc w:val="left"/>
        <w:rPr>
          <w:rFonts w:hint="eastAsia" w:ascii="仿宋" w:hAnsi="仿宋" w:eastAsia="仿宋" w:cs="仿宋"/>
          <w:b w:val="0"/>
          <w:bCs w:val="0"/>
          <w:color w:val="3B3B3B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观看《模仿游戏》时，我被图灵在布莱切利园面临的双重困境深深震撼：他既要破解纳粹的“不可破译”的恩尼格玛密码，又要隐藏自己的同性恋身份以避开当时社会的系统性压迫。这种个体创造力与系统约束之间的张力，奇妙地映射了我大学三年来学习计算机科学的心路历程。图灵的处境让我意识到，真正的创新往往诞生在看似矛盾的夹缝中：一方面必须严谨地理解规则与系统的边界，另一方面又需要勇气去构想不受现有框架限制的全新路径。带着这种体悟回看自己的学习经历，我也常常在“遵循定义与定理的训练”和“主动提出假设与反例的探索”之间来回摆动，这种张力既带来压力，也成为不断进步的动力。</w:t>
      </w:r>
    </w:p>
    <w:p w14:paraId="250F7A8E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560" w:firstLineChars="200"/>
        <w:jc w:val="left"/>
        <w:rPr>
          <w:rFonts w:hint="eastAsia" w:ascii="仿宋" w:hAnsi="仿宋" w:eastAsia="仿宋" w:cs="仿宋"/>
          <w:b w:val="0"/>
          <w:bCs w:val="0"/>
          <w:color w:val="3B3B3B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电影中图灵面临的第一个挑战是破解恩尼格玛密码系统。他必须理解这个系统的内在规则和局限性，同时又要跳出既定框架，发明一种“机器”来对抗另一种“机器”。这与我在形式语言与自动机课程中的体验惊人地相似。课程开始时，我仿佛面对着自己的“恩尼格玛机”——那些抽象的形式文法、有限自动机。最初，我只是试图记忆它们的定义和规则，就像布莱切利园的其他密码学家那样遵循传统方法。直到我意识到，真正理解这些系统需要的是图灵式的突破性思维：不是被动接受规则的约束，而是主动探索这些系统背后的原理和可能性。从机械套用算法逐渐转向思考“为何这些步骤保证正确”“哪些反例能暴露边界条件”，这种从“会做题”到“会提问”的转变，正是走出经验主义、走向理论自觉的关键一步。</w:t>
      </w:r>
    </w:p>
    <w:p w14:paraId="74D3B6DE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560" w:firstLineChars="200"/>
        <w:jc w:val="left"/>
        <w:rPr>
          <w:rFonts w:hint="eastAsia" w:ascii="仿宋" w:hAnsi="仿宋" w:eastAsia="仿宋" w:cs="仿宋"/>
          <w:b w:val="0"/>
          <w:bCs w:val="0"/>
          <w:color w:val="3B3B3B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形式语言与自动机课程向我展示了计算机科学中最根本的张力——什么是可计算的？什么是不可计算的？图灵机模型既定义了计算的边界，又暗示了超越这些边界的可能性。这与《模仿游戏》中图灵既受限于密码系统的规则，又最终创造出打破这些规则的方法形成了深刻共鸣。我逐渐明白，计算机科学不仅仅是学习使用现有工具和技术，更是理解这些工具背后的理论基础，从而能够创造新的计算范式。</w:t>
      </w:r>
    </w:p>
    <w:p w14:paraId="497F67B0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560" w:firstLineChars="200"/>
        <w:jc w:val="left"/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大学三年的学习过程中，我经历了从简单地编写代码到理解计算本质的转变。就像图灵意识到破解密码不能依靠人力而需要机器辅助一样，我认识到解决复杂计算问题不能仅靠编程技巧，而需要深入理解计算模型和算法原理。形式语言与自动机课程正是这种理解的基石，它揭示了计算的无限可能性与根本限制之间的辩证关系。</w:t>
      </w:r>
    </w:p>
    <w:p w14:paraId="4CE1A608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560" w:firstLineChars="200"/>
        <w:jc w:val="left"/>
        <w:rPr>
          <w:rFonts w:hint="eastAsia" w:ascii="仿宋" w:hAnsi="仿宋" w:eastAsia="仿宋" w:cs="仿宋"/>
          <w:b w:val="0"/>
          <w:bCs w:val="0"/>
          <w:color w:val="3B3B3B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《模仿游戏》的标题本身暗示了这种张力——“模仿游戏”原是图灵测试的别称，探讨机器能否模仿人类智能。而图灵自己的人生也是一场模仿游戏，他不得不模仿“正常”人来躲避社会的迫害。这种多层次的身份与系统之间的互动，让我反思作为计算机科学学习者的自身经历：我们既要掌握现有的计算系统和形式语言，又要保持批判和创新的能力，思考这些系统如何塑造我们的认知和可能性。今天的人工智能研究依然延续着这种张力：一方面追求性能指标与可复现性，另一方面也在追问解释性、公平性与伦理边界。图灵的故事提醒我，在技术与社会的交汇处，真正的“聪明”不只是算得更快，而是对“该不该算”“如何被使用”保持清醒与担当。</w:t>
      </w:r>
    </w:p>
    <w:p w14:paraId="26FA1C81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560" w:firstLineChars="200"/>
        <w:jc w:val="left"/>
        <w:rPr>
          <w:rFonts w:hint="eastAsia" w:ascii="仿宋" w:hAnsi="仿宋" w:eastAsia="仿宋" w:cs="仿宋"/>
          <w:b w:val="0"/>
          <w:bCs w:val="0"/>
          <w:color w:val="3B3B3B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最终，图灵的成功来自于他愿意挑战常规，设想“机器能够思考”的可能性。这种精神正是计算机科学最珍贵的遗产——不断追问什么是可计算的、什么是智能、什么是系统与个体之间的理想关系。未来无论继续深造还是投身产业，我都希望保持这种“在形式与直觉之间往返”的能力：一方面用严谨的模型保证系统可靠，另一方面用开放的想象探索新的计算范式，把个人创造力转化为能与系统良性互动的持续生产力。</w:t>
      </w:r>
    </w:p>
    <w:p w14:paraId="0F17C36E"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560" w:firstLineChars="200"/>
        <w:jc w:val="left"/>
        <w:rPr>
          <w:rFonts w:hint="eastAsia" w:ascii="仿宋" w:hAnsi="仿宋" w:eastAsia="仿宋" w:cs="仿宋"/>
          <w:b w:val="0"/>
          <w:bCs w:val="0"/>
          <w:color w:val="3B3B3B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正如电影中图灵对同伴说的：“有时候正是那些无人想象可能的人，做出了无人想象可能的事。”这句话将永远提醒我，计算机科学不仅是关于机器和语言的科学，更是关于人类思维和创造力的无限可能。将这份启发转化为实践，也许意味着在学习中敢于提出“非常规”的问题，在合作中尊重多元的视角，在面对复杂系统时既尊重边界又勇于突破。带着这种谦卑与勇气继续前行，我相信自己会在看似冷峻的形式体系中，持续发现关于人与智能、规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则与自由的温度与希望。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97A1CA"/>
    <w:rsid w:val="EB97A1CA"/>
    <w:rsid w:val="F7FA88FE"/>
    <w:rsid w:val="FFE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2025-09-24T18:39:00Z</dcterms:created>
  <dc:creator>YOUR BRO</dc:creator>
  <cp:lastModifiedBy>YOUR BRO</cp:lastModifiedBy>
  <dcterms:modified xsi:type="dcterms:W3CDTF">2025-10-01T17:27:52Z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3967BC7225A09E8EFD59D36808014360_41</vt:lpwstr>
  </property>
</Properties>
</file>