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pierogmichal@gmail.com</w:t>
      </w:r>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r w:rsidRPr="00546A71">
        <w:rPr>
          <w:lang w:val="pl-PL"/>
        </w:rPr>
        <w:t>qbajas@gmail.com</w:t>
      </w:r>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0082039E" w:rsidRPr="00546A71">
        <w:rPr>
          <w:lang w:val="pl-PL"/>
        </w:rPr>
        <w:t>Feed</w:t>
      </w:r>
      <w:proofErr w:type="spellEnd"/>
      <w:r w:rsidR="0082039E" w:rsidRPr="00546A71">
        <w:rPr>
          <w:lang w:val="pl-PL"/>
        </w:rPr>
        <w:t xml:space="preserve"> </w:t>
      </w:r>
      <w:proofErr w:type="spellStart"/>
      <w:r w:rsidR="0082039E" w:rsidRPr="00546A71">
        <w:rPr>
          <w:lang w:val="pl-PL"/>
        </w:rPr>
        <w:t>Forwad</w:t>
      </w:r>
      <w:proofErr w:type="spellEnd"/>
      <w:r w:rsidR="0082039E" w:rsidRPr="00546A71">
        <w:rPr>
          <w:lang w:val="pl-PL"/>
        </w:rPr>
        <w:t xml:space="preserve"> oraz statystyczną metodę PCA</w:t>
      </w:r>
      <w:r w:rsidR="00A61D70">
        <w:rPr>
          <w:lang w:val="pl-PL"/>
        </w:rPr>
        <w:t xml:space="preserve"> (Principal </w:t>
      </w:r>
      <w:proofErr w:type="spellStart"/>
      <w:r w:rsidR="00A61D70">
        <w:rPr>
          <w:lang w:val="pl-PL"/>
        </w:rPr>
        <w:t>Component</w:t>
      </w:r>
      <w:proofErr w:type="spellEnd"/>
      <w:r w:rsidR="00A61D70">
        <w:rPr>
          <w:lang w:val="pl-PL"/>
        </w:rPr>
        <w:t xml:space="preserve"> </w:t>
      </w:r>
      <w:proofErr w:type="spellStart"/>
      <w:r w:rsidR="00A61D70">
        <w:rPr>
          <w:lang w:val="pl-PL"/>
        </w:rPr>
        <w:t>Analysis</w:t>
      </w:r>
      <w:proofErr w:type="spellEnd"/>
      <w:r w:rsidR="00A61D70">
        <w:rPr>
          <w:lang w:val="pl-PL"/>
        </w:rPr>
        <w:t>)</w:t>
      </w:r>
      <w:r w:rsidR="0082039E" w:rsidRPr="00546A71">
        <w:rPr>
          <w:lang w:val="pl-PL"/>
        </w:rPr>
        <w:t>. Zdjęcia wejściowe zostały poddane wstępnej filtracji i prostej segmentacji, następnie zredukowano rozmiar danych przy użyciu PCA. Kolejnym krokiem była klasyfikacja przy użyciu sieci neuronowej. Przeprowadzono testy z różnymi parametrami  PCA</w:t>
      </w:r>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82039E" w:rsidP="00B57A1C">
      <w:pPr>
        <w:pStyle w:val="Heading1"/>
      </w:pPr>
      <w:r w:rsidRPr="00546A71">
        <w:t>Wstęp</w:t>
      </w:r>
    </w:p>
    <w:p w:rsidR="0082039E" w:rsidRPr="00546A71" w:rsidRDefault="0082039E" w:rsidP="0082039E"/>
    <w:p w:rsidR="00307227" w:rsidRPr="00546A71" w:rsidRDefault="0082039E" w:rsidP="00546A71">
      <w:pPr>
        <w:pStyle w:val="normalny"/>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BodyText"/>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w:t>
      </w:r>
      <w:r w:rsidR="006F582D" w:rsidRPr="00546A71">
        <w:t xml:space="preserve"> takich  jak oczy, nos i</w:t>
      </w:r>
      <w:r w:rsidRPr="00546A71">
        <w:t xml:space="preserve"> usta wykorzystując zaawansowane modele matematyczne i elastyczne modele kształtu. </w:t>
      </w:r>
      <w:r w:rsidR="006F582D" w:rsidRPr="00546A71">
        <w:t xml:space="preserve">Najczęściej wykorzystywanymi metodami </w:t>
      </w:r>
      <w:proofErr w:type="spellStart"/>
      <w:r w:rsidR="006F582D" w:rsidRPr="00546A71">
        <w:t>feature-besed</w:t>
      </w:r>
      <w:proofErr w:type="spellEnd"/>
      <w:r w:rsidR="006F582D" w:rsidRPr="00546A71">
        <w:t xml:space="preserve"> są </w:t>
      </w:r>
      <w:proofErr w:type="spellStart"/>
      <w:r w:rsidR="005F3451">
        <w:t>Elastic</w:t>
      </w:r>
      <w:proofErr w:type="spellEnd"/>
      <w:r w:rsidR="005F3451">
        <w:t xml:space="preserve"> Bunch </w:t>
      </w:r>
      <w:proofErr w:type="spellStart"/>
      <w:r w:rsidR="005F3451">
        <w:t>Graph</w:t>
      </w:r>
      <w:proofErr w:type="spellEnd"/>
      <w:r w:rsidR="005F3451">
        <w:t xml:space="preserve"> </w:t>
      </w:r>
      <w:proofErr w:type="spellStart"/>
      <w:r w:rsidR="005F3451">
        <w:t>Matching</w:t>
      </w:r>
      <w:proofErr w:type="spellEnd"/>
      <w:r w:rsidR="005F3451">
        <w:t xml:space="preserve"> (EBGM) </w:t>
      </w:r>
      <w:r w:rsidR="00AC7736">
        <w:t>[M</w:t>
      </w:r>
      <w:r w:rsidR="00307227" w:rsidRPr="00546A71">
        <w:t>1] oraz</w:t>
      </w:r>
      <w:r w:rsidR="00AC7736">
        <w:t xml:space="preserve"> </w:t>
      </w:r>
      <w:proofErr w:type="spellStart"/>
      <w:r w:rsidR="005F3451">
        <w:t>Active</w:t>
      </w:r>
      <w:proofErr w:type="spellEnd"/>
      <w:r w:rsidR="005F3451">
        <w:t xml:space="preserve"> </w:t>
      </w:r>
      <w:proofErr w:type="spellStart"/>
      <w:r w:rsidR="005F3451">
        <w:t>Appearance</w:t>
      </w:r>
      <w:proofErr w:type="spellEnd"/>
      <w:r w:rsidR="005F3451">
        <w:t xml:space="preserve"> Model (AAM) </w:t>
      </w:r>
      <w:r w:rsidR="00AC7736">
        <w:t>[M</w:t>
      </w:r>
      <w:r w:rsidR="006F582D" w:rsidRPr="00546A71">
        <w:t>2].</w:t>
      </w:r>
    </w:p>
    <w:p w:rsidR="00ED13D6" w:rsidRPr="00546A71" w:rsidRDefault="0082039E" w:rsidP="00546A71">
      <w:pPr>
        <w:pStyle w:val="BodyText"/>
      </w:pPr>
      <w:r w:rsidRPr="00546A71">
        <w:t xml:space="preserve">Metody holistyczne oparte są z kolei na statystyce. Cała twarz rzutowana jest na nową przestrzeń, w której może być opisana wektorem o znacznie mniejszej długości niż w </w:t>
      </w:r>
      <w:r w:rsidRPr="00546A71">
        <w:lastRenderedPageBreak/>
        <w:t>oryginalnej przestrzeni obrazu. Najczęściej wykorzystywanymi metodami holistycznymi w systema</w:t>
      </w:r>
      <w:r w:rsidR="00AC7736">
        <w:t xml:space="preserve">ch identyfikacji twarzy są </w:t>
      </w:r>
      <w:r w:rsidR="005F3451">
        <w:t xml:space="preserve">Principal </w:t>
      </w:r>
      <w:proofErr w:type="spellStart"/>
      <w:r w:rsidR="005F3451">
        <w:t>Component</w:t>
      </w:r>
      <w:proofErr w:type="spellEnd"/>
      <w:r w:rsidR="005F3451">
        <w:t xml:space="preserve"> </w:t>
      </w:r>
      <w:proofErr w:type="spellStart"/>
      <w:r w:rsidR="005F3451">
        <w:t>Analysis</w:t>
      </w:r>
      <w:proofErr w:type="spellEnd"/>
      <w:r w:rsidR="005F3451">
        <w:t xml:space="preserve"> (PCA) [M3] oraz</w:t>
      </w:r>
      <w:r w:rsidR="00AC7736">
        <w:t xml:space="preserve"> </w:t>
      </w:r>
      <w:proofErr w:type="spellStart"/>
      <w:r w:rsidR="005F3451">
        <w:t>Linear</w:t>
      </w:r>
      <w:proofErr w:type="spellEnd"/>
      <w:r w:rsidR="005F3451">
        <w:t xml:space="preserve"> </w:t>
      </w:r>
      <w:proofErr w:type="spellStart"/>
      <w:r w:rsidR="005F3451">
        <w:t>Discriminant</w:t>
      </w:r>
      <w:proofErr w:type="spellEnd"/>
      <w:r w:rsidR="005F3451">
        <w:t xml:space="preserve"> </w:t>
      </w:r>
      <w:proofErr w:type="spellStart"/>
      <w:r w:rsidR="005F3451">
        <w:t>Analysis</w:t>
      </w:r>
      <w:proofErr w:type="spellEnd"/>
      <w:r w:rsidR="005F3451">
        <w:t xml:space="preserve"> (LDA) </w:t>
      </w:r>
      <w:r w:rsidR="00AC7736">
        <w:t>[M</w:t>
      </w:r>
      <w:r w:rsidRPr="00546A71">
        <w:t xml:space="preserve">4]. </w:t>
      </w:r>
    </w:p>
    <w:p w:rsidR="00ED13D6" w:rsidRPr="00546A71" w:rsidRDefault="006F582D" w:rsidP="00B57A1C">
      <w:pPr>
        <w:pStyle w:val="Heading1"/>
      </w:pPr>
      <w:r w:rsidRPr="00546A71">
        <w:t>Proponowane rozwiązanie</w:t>
      </w:r>
    </w:p>
    <w:p w:rsidR="00546A71" w:rsidRDefault="00546A71" w:rsidP="00546A71">
      <w:pPr>
        <w:pStyle w:val="normalny"/>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546A71" w:rsidRDefault="00546A71" w:rsidP="00546A71">
      <w:pPr>
        <w:pStyle w:val="normalny"/>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xml:space="preserve">. Po fazie treningu można przystąpić do identyfikacji twarzy. Każdy neuron wyjściowy z sieci odpowiada jednej osobie w bazie, wygrywa neuron o </w:t>
      </w:r>
      <w:r w:rsidRPr="00546A71">
        <w:lastRenderedPageBreak/>
        <w:t>najwyższej wartości</w:t>
      </w:r>
      <w:r>
        <w:t xml:space="preserve"> na wyjściu</w:t>
      </w:r>
      <w:r w:rsidRPr="00546A71">
        <w:t>. Wprowadzono jednak dodatkowy parametr będący progiem. Jeżeli wartość żadnego 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644246" w:rsidP="00EA1EF9">
      <w:pPr>
        <w:pStyle w:val="normalny"/>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5" wrapcoords="-64 0 -64 21600 21664 21600 21664 0 -64 0">
            <v:textbox style="mso-next-textbox:#_x0000_s1029;mso-fit-shape-to-text:t">
              <w:txbxContent>
                <w:p w:rsidR="00CE7A4E" w:rsidRDefault="00644246" w:rsidP="00CE7A4E">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14.65pt;height:243.15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Default="00357D5E" w:rsidP="00B57A1C">
      <w:pPr>
        <w:pStyle w:val="Heading2"/>
      </w:pPr>
      <w:r>
        <w:t>Przetwarzanie wstępne obrazów</w:t>
      </w:r>
    </w:p>
    <w:p w:rsidR="00357D5E" w:rsidRDefault="00357D5E" w:rsidP="00357D5E">
      <w:pPr>
        <w:pStyle w:val="normalny"/>
      </w:pPr>
      <w:r>
        <w:t>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W celu zredukowania szumów użyto kilkukrotnej filtracji medianowej, z małą maską. Filtr medianowy bardzo dobrze usuwa zakłócenia typu sól-pieprz oraz w bardzo małym stopniu wpływa negatywnie na krawędzie obrazu powodując ty</w:t>
      </w:r>
      <w:r w:rsidR="005F3451">
        <w:t>lko minimalne rozmycie obrazu[M5</w:t>
      </w:r>
      <w:r>
        <w:t>].</w:t>
      </w:r>
    </w:p>
    <w:p w:rsidR="00357D5E" w:rsidRPr="00357D5E" w:rsidRDefault="00357D5E" w:rsidP="00357D5E">
      <w:pPr>
        <w:pStyle w:val="normalny"/>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rsidR="005F3451">
        <w:t>[M6</w:t>
      </w:r>
      <w:r>
        <w:t>] wykryto krawędzie na obrazie, następnie obraz poddano binaryzacji ze stałym progiem oraz operac</w:t>
      </w:r>
      <w:r w:rsidR="005F3451">
        <w:t>ji morfologicznego zamknięcia[M7</w:t>
      </w:r>
      <w:r>
        <w:t xml:space="preserve">], dzięki czemu uzyskano stosunkowo dobry kontur twarzy. Kolejnym krokiem było już wyznaczenie </w:t>
      </w:r>
      <w:r>
        <w:lastRenderedPageBreak/>
        <w:t xml:space="preserve">maksymalnej i minimalnej współrzędnej </w:t>
      </w:r>
      <w:r w:rsidRPr="00357D5E">
        <w:rPr>
          <w:i/>
        </w:rPr>
        <w:t>X</w:t>
      </w:r>
      <w:r>
        <w:t xml:space="preserve"> otrzymanego konturu, która posłużyła do przycięcia obrazu. Kolejne kroki </w:t>
      </w:r>
      <w:proofErr w:type="spellStart"/>
      <w:r>
        <w:t>prepro</w:t>
      </w:r>
      <w:r w:rsidR="005F3451">
        <w:t>cessingu</w:t>
      </w:r>
      <w:proofErr w:type="spellEnd"/>
      <w:r w:rsidR="005F3451">
        <w:t xml:space="preserve"> przedstawiono na rys. 2</w:t>
      </w:r>
      <w:r>
        <w:t>.</w:t>
      </w:r>
    </w:p>
    <w:p w:rsidR="00ED13D6" w:rsidRPr="00546A71" w:rsidRDefault="00592381" w:rsidP="00B57A1C">
      <w:pPr>
        <w:pStyle w:val="Heading2"/>
      </w:pPr>
      <w:r>
        <w:t>Principal Component Analysis</w:t>
      </w:r>
    </w:p>
    <w:p w:rsidR="00ED13D6" w:rsidRPr="007B5019" w:rsidRDefault="00ED13D6" w:rsidP="00546A71">
      <w:pPr>
        <w:pStyle w:val="bulletlist"/>
        <w:rPr>
          <w:lang w:val="en-US"/>
        </w:rPr>
      </w:pPr>
      <w:r w:rsidRPr="007B5019">
        <w:rPr>
          <w:lang w:val="en-US"/>
        </w:rPr>
        <w:t>Use either SI (MKS) or CGS as primary units. (SI units are encouraged.) English units may be used as secondary units (in parentheses). An exception would be the use of English units as identifiers in trade, such as “3.5-inch disk drive”.</w:t>
      </w:r>
    </w:p>
    <w:p w:rsidR="00ED13D6" w:rsidRPr="007B5019" w:rsidRDefault="00ED13D6" w:rsidP="00546A71">
      <w:pPr>
        <w:pStyle w:val="bulletlist"/>
        <w:rPr>
          <w:lang w:val="en-US"/>
        </w:rPr>
      </w:pPr>
      <w:r w:rsidRPr="007B5019">
        <w:rPr>
          <w:lang w:val="en-US"/>
        </w:rPr>
        <w:t xml:space="preserve">Avoid combining SI and CGS units, such as current in amperes and magnetic field in </w:t>
      </w:r>
      <w:proofErr w:type="spellStart"/>
      <w:r w:rsidRPr="007B5019">
        <w:rPr>
          <w:lang w:val="en-US"/>
        </w:rPr>
        <w:t>oersteds</w:t>
      </w:r>
      <w:proofErr w:type="spellEnd"/>
      <w:r w:rsidRPr="007B5019">
        <w:rPr>
          <w:lang w:val="en-US"/>
        </w:rPr>
        <w:t>. This often leads to confusion because equations do not balance dimensionally. If you must use mixed units, clearly state the units for each quantity that you use in an equation.</w:t>
      </w:r>
    </w:p>
    <w:p w:rsidR="00ED13D6" w:rsidRPr="007B5019" w:rsidRDefault="00ED13D6" w:rsidP="00546A71">
      <w:pPr>
        <w:pStyle w:val="bulletlist"/>
        <w:rPr>
          <w:lang w:val="en-US"/>
        </w:rPr>
      </w:pPr>
      <w:r w:rsidRPr="007B5019">
        <w:rPr>
          <w:lang w:val="en-US"/>
        </w:rPr>
        <w:t>Do not mix complete spellings and abbreviations of units: “</w:t>
      </w:r>
      <w:proofErr w:type="spellStart"/>
      <w:r w:rsidRPr="007B5019">
        <w:rPr>
          <w:lang w:val="en-US"/>
        </w:rPr>
        <w:t>Wb</w:t>
      </w:r>
      <w:proofErr w:type="spellEnd"/>
      <w:r w:rsidRPr="007B5019">
        <w:rPr>
          <w:lang w:val="en-US"/>
        </w:rPr>
        <w:t>/m2” or “</w:t>
      </w:r>
      <w:proofErr w:type="spellStart"/>
      <w:r w:rsidRPr="007B5019">
        <w:rPr>
          <w:lang w:val="en-US"/>
        </w:rPr>
        <w:t>webers</w:t>
      </w:r>
      <w:proofErr w:type="spellEnd"/>
      <w:r w:rsidRPr="007B5019">
        <w:rPr>
          <w:lang w:val="en-US"/>
        </w:rPr>
        <w:t xml:space="preserve"> per square meter”, not “</w:t>
      </w:r>
      <w:proofErr w:type="spellStart"/>
      <w:r w:rsidRPr="007B5019">
        <w:rPr>
          <w:lang w:val="en-US"/>
        </w:rPr>
        <w:t>webers</w:t>
      </w:r>
      <w:proofErr w:type="spellEnd"/>
      <w:r w:rsidRPr="007B5019">
        <w:rPr>
          <w:lang w:val="en-US"/>
        </w:rPr>
        <w:t>/m2”.  Spell out units when they appear in text: “. . . a few henries”, not “. . . a few H”.</w:t>
      </w:r>
    </w:p>
    <w:p w:rsidR="00ED13D6" w:rsidRPr="007B5019" w:rsidRDefault="00ED13D6" w:rsidP="00546A71">
      <w:pPr>
        <w:pStyle w:val="bulletlist"/>
        <w:rPr>
          <w:lang w:val="en-US"/>
        </w:rPr>
      </w:pPr>
      <w:r w:rsidRPr="007B5019">
        <w:rPr>
          <w:lang w:val="en-US"/>
        </w:rPr>
        <w:t>Use a zero before decimal points: “0.25”, not “.25”. Use “cm3”, not “cc”. (bullet list)</w:t>
      </w:r>
    </w:p>
    <w:p w:rsidR="00ED13D6" w:rsidRPr="00546A71" w:rsidRDefault="00592381">
      <w:pPr>
        <w:pStyle w:val="Heading2"/>
      </w:pPr>
      <w:r>
        <w:t>Sieć neuronowa</w:t>
      </w:r>
    </w:p>
    <w:p w:rsidR="007B5019" w:rsidRDefault="007B5019" w:rsidP="00546A71">
      <w:pPr>
        <w:pStyle w:val="BodyText"/>
      </w:pPr>
    </w:p>
    <w:p w:rsidR="007B5019" w:rsidRDefault="007B5019" w:rsidP="007B5019">
      <w:pPr>
        <w:pStyle w:val="BodyText"/>
      </w:pPr>
      <w:r>
        <w:t xml:space="preserve">Zastosowana została sieć typu </w:t>
      </w:r>
      <w:proofErr w:type="spellStart"/>
      <w:r>
        <w:t>feed-forward</w:t>
      </w:r>
      <w:proofErr w:type="spellEnd"/>
      <w:r>
        <w:t>. W tego typu sieci neurony zgrupowane są w formie warstw. Warstwy otrzymują wejście od warstwy poprzedniej i przekazują swoje wyjście do następnej warstwy. Połączenie pomiędzy neuronami tej samej lub poprzedniej warstwy nie są możliwe</w:t>
      </w:r>
      <w:r w:rsidR="00CD71A4">
        <w:t xml:space="preserve"> [J1]</w:t>
      </w:r>
      <w:r>
        <w:t>.</w:t>
      </w:r>
    </w:p>
    <w:p w:rsidR="007B5019" w:rsidRDefault="007B5019" w:rsidP="007B5019">
      <w:pPr>
        <w:pStyle w:val="BodyText"/>
      </w:pPr>
      <w:r>
        <w:t>Dla sieci zostały ustalone następujące parametry:</w:t>
      </w:r>
    </w:p>
    <w:p w:rsidR="007B5019" w:rsidRDefault="007B5019" w:rsidP="007B5019">
      <w:pPr>
        <w:pStyle w:val="BodyText"/>
        <w:numPr>
          <w:ilvl w:val="0"/>
          <w:numId w:val="12"/>
        </w:numPr>
      </w:pPr>
      <w:r>
        <w:t>jedna warstwa ukryta</w:t>
      </w:r>
    </w:p>
    <w:p w:rsidR="007B5019" w:rsidRDefault="007B5019" w:rsidP="007B5019">
      <w:pPr>
        <w:pStyle w:val="BodyText"/>
        <w:numPr>
          <w:ilvl w:val="0"/>
          <w:numId w:val="12"/>
        </w:numPr>
      </w:pPr>
      <w:r>
        <w:t>200 neuronów w warstwie ukrytej</w:t>
      </w:r>
    </w:p>
    <w:p w:rsidR="007B5019" w:rsidRDefault="007B5019" w:rsidP="007B5019">
      <w:pPr>
        <w:pStyle w:val="BodyText"/>
        <w:numPr>
          <w:ilvl w:val="0"/>
          <w:numId w:val="12"/>
        </w:numPr>
      </w:pPr>
      <w:r>
        <w:t xml:space="preserve">liczba neuronów w warstwie wejściowej jest zależna od rozmiaru PCA </w:t>
      </w:r>
    </w:p>
    <w:p w:rsidR="007B5019" w:rsidRDefault="007B5019" w:rsidP="007B5019">
      <w:pPr>
        <w:pStyle w:val="BodyText"/>
        <w:numPr>
          <w:ilvl w:val="0"/>
          <w:numId w:val="12"/>
        </w:numPr>
      </w:pPr>
      <w:r>
        <w:t xml:space="preserve">liczba neuronów w warstwie wyjściowej jest równa ilości osób, które sieć </w:t>
      </w:r>
      <w:r w:rsidR="00DE79F9">
        <w:t xml:space="preserve">na zadanie rozpoznać </w:t>
      </w:r>
      <w:r>
        <w:t>(dla testów przyjęto 30)</w:t>
      </w:r>
    </w:p>
    <w:p w:rsidR="007B5019" w:rsidRDefault="007B5019" w:rsidP="007B5019">
      <w:pPr>
        <w:pStyle w:val="BodyText"/>
      </w:pPr>
      <w:r>
        <w:t xml:space="preserve">Wyjścia warstwy ukrytej i wyjściowej zostały poddane </w:t>
      </w:r>
      <w:proofErr w:type="spellStart"/>
      <w:r>
        <w:t>Sigmoidalnej</w:t>
      </w:r>
      <w:proofErr w:type="spellEnd"/>
      <w:r>
        <w:t xml:space="preserve"> Funkcji Aktywacji.</w:t>
      </w:r>
    </w:p>
    <w:p w:rsidR="00DE79F9" w:rsidRDefault="00DE79F9" w:rsidP="007B5019">
      <w:pPr>
        <w:pStyle w:val="BodyText"/>
      </w:pPr>
    </w:p>
    <w:p w:rsidR="00DE79F9" w:rsidRDefault="00DE79F9" w:rsidP="00DE79F9">
      <w:pPr>
        <w:pStyle w:val="Heading2"/>
      </w:pPr>
      <w:r w:rsidRPr="00DE79F9">
        <w:t xml:space="preserve">Trening sieci neuronowej </w:t>
      </w:r>
    </w:p>
    <w:p w:rsidR="00DE79F9" w:rsidRPr="00DE79F9" w:rsidRDefault="00DE79F9" w:rsidP="00DE79F9"/>
    <w:p w:rsidR="00DE79F9" w:rsidRDefault="00DE79F9" w:rsidP="00DE79F9">
      <w:pPr>
        <w:pStyle w:val="BodyText"/>
      </w:pPr>
      <w:r w:rsidRPr="00DE79F9">
        <w:t>Trening sieci odbywa się przy wykorzystaniu zdjęć z bazy danych.</w:t>
      </w:r>
    </w:p>
    <w:p w:rsidR="00DE79F9" w:rsidRDefault="00DE79F9" w:rsidP="00DE79F9">
      <w:pPr>
        <w:pStyle w:val="BodyText"/>
      </w:pPr>
      <w:r w:rsidRPr="00DE79F9">
        <w:t xml:space="preserve">Sieć można trenować za pomocą dwóch metod: </w:t>
      </w:r>
      <w:proofErr w:type="spellStart"/>
      <w:r w:rsidRPr="00DE79F9">
        <w:t>Resilient</w:t>
      </w:r>
      <w:proofErr w:type="spellEnd"/>
      <w:r w:rsidRPr="00DE79F9">
        <w:t xml:space="preserve"> </w:t>
      </w:r>
      <w:proofErr w:type="spellStart"/>
      <w:r w:rsidRPr="00DE79F9">
        <w:t>Propagation</w:t>
      </w:r>
      <w:proofErr w:type="spellEnd"/>
      <w:r w:rsidRPr="00DE79F9">
        <w:t xml:space="preserve"> oraz Back </w:t>
      </w:r>
      <w:proofErr w:type="spellStart"/>
      <w:r w:rsidRPr="00DE79F9">
        <w:t>Propagation</w:t>
      </w:r>
      <w:proofErr w:type="spellEnd"/>
      <w:r w:rsidRPr="00DE79F9">
        <w:t xml:space="preserve">. Obie metody są przykładem metod trenowania za pomocą propagacji. Taki trening polega na porównaniu wejścia systemu z pożądanym </w:t>
      </w:r>
      <w:r w:rsidRPr="00DE79F9">
        <w:lastRenderedPageBreak/>
        <w:t xml:space="preserve">wyjściem, system jest dopasowywany dopóki różnica pomiędzy dwoma nie jest zminimalizowana. W takim treningu </w:t>
      </w:r>
    </w:p>
    <w:p w:rsidR="00DE79F9" w:rsidRPr="00EA1EF9" w:rsidRDefault="000B1737" w:rsidP="00DE79F9">
      <w:pPr>
        <w:pStyle w:val="figurecaption"/>
        <w:numPr>
          <w:ilvl w:val="0"/>
          <w:numId w:val="0"/>
        </w:numPr>
        <w:rPr>
          <w:lang w:val="pl-PL"/>
        </w:rPr>
      </w:pPr>
      <w:r>
        <w:rPr>
          <w:lang w:eastAsia="pl-PL"/>
        </w:rPr>
        <w:pict>
          <v:shape id="_x0000_s1034" type="#_x0000_t202" style="position:absolute;left:0;text-align:left;margin-left:-.15pt;margin-top:0;width:252.45pt;height:183.9pt;z-index:2;mso-wrap-style:none;mso-wrap-edited:f" wrapcoords="-64 0 -64 21600 21664 21600 21664 0 -64 0">
            <v:textbox style="mso-next-textbox:#_x0000_s1034;mso-fit-shape-to-text:t" inset="0,0,0,0">
              <w:txbxContent>
                <w:p w:rsidR="007B5019" w:rsidRPr="007B5019" w:rsidRDefault="00DE79F9" w:rsidP="007B5019">
                  <w:pPr>
                    <w:pStyle w:val="BodyText"/>
                    <w:rPr>
                      <w:lang w:val="en-US"/>
                    </w:rPr>
                  </w:pPr>
                  <w:r>
                    <w:rPr>
                      <w:lang w:val="en-US"/>
                    </w:rPr>
                    <w:pict>
                      <v:shape id="_x0000_i1033" type="#_x0000_t75" style="width:237.05pt;height:177.95pt">
                        <v:imagedata r:id="rId6" o:title="siec"/>
                      </v:shape>
                    </w:pict>
                  </w:r>
                </w:p>
              </w:txbxContent>
            </v:textbox>
            <w10:wrap type="square"/>
          </v:shape>
        </w:pict>
      </w:r>
      <w:r w:rsidR="00DE79F9">
        <w:rPr>
          <w:lang w:val="pl-PL"/>
        </w:rPr>
        <w:t>Rys. 2 Architektura sieci.</w:t>
      </w:r>
    </w:p>
    <w:p w:rsidR="00DE79F9" w:rsidRDefault="00960968" w:rsidP="00DE79F9">
      <w:pPr>
        <w:pStyle w:val="BodyText"/>
      </w:pPr>
      <w:r>
        <w:rPr>
          <w:noProof/>
        </w:rPr>
        <w:pict>
          <v:shape id="_x0000_s1035" type="#_x0000_t75" alt="" style="position:absolute;left:0;text-align:left;margin-left:264.45pt;margin-top:14.05pt;width:258.35pt;height:160.1pt;z-index:3" stroked="t">
            <v:imagedata r:id="rId7" r:href="rId8"/>
            <w10:wrap type="square"/>
          </v:shape>
        </w:pict>
      </w:r>
      <w:r w:rsidR="00DE79F9" w:rsidRPr="00DE79F9">
        <w:t xml:space="preserve">błędy propagowane są od </w:t>
      </w:r>
      <w:proofErr w:type="spellStart"/>
      <w:r w:rsidR="00DE79F9" w:rsidRPr="00DE79F9">
        <w:t>warsty</w:t>
      </w:r>
      <w:proofErr w:type="spellEnd"/>
      <w:r w:rsidR="00DE79F9" w:rsidRPr="00DE79F9">
        <w:t xml:space="preserve"> wyjściowej do wyjściowej sieci. Propagacja wymaga, aby funkcja aktywacji była r</w:t>
      </w:r>
      <w:r w:rsidR="00DE79F9" w:rsidRPr="000B1737">
        <w:t>óżniczkowalna.</w:t>
      </w:r>
    </w:p>
    <w:p w:rsidR="000B1737" w:rsidRDefault="000B1737" w:rsidP="00DE79F9">
      <w:pPr>
        <w:pStyle w:val="BodyText"/>
      </w:pPr>
    </w:p>
    <w:p w:rsidR="000B1737" w:rsidRDefault="000B1737" w:rsidP="00DE79F9">
      <w:pPr>
        <w:pStyle w:val="Heading2"/>
      </w:pPr>
      <w:r>
        <w:t>Resilient Propagation</w:t>
      </w:r>
    </w:p>
    <w:p w:rsidR="000B1737" w:rsidRPr="000B1737" w:rsidRDefault="000B1737" w:rsidP="000B1737"/>
    <w:p w:rsidR="000B1737" w:rsidRDefault="000B1737" w:rsidP="000B1737">
      <w:pPr>
        <w:pStyle w:val="BodyText"/>
      </w:pPr>
      <w:r>
        <w:t>Charakterystyka:</w:t>
      </w:r>
    </w:p>
    <w:p w:rsidR="000B1737" w:rsidRDefault="000B1737" w:rsidP="000B1737">
      <w:pPr>
        <w:pStyle w:val="BodyText"/>
      </w:pPr>
      <w:r>
        <w:t>Jest jedną z najlepszych uniwersalnych metod treningu sieci. Nie jest najlepsza w każdym przypadku, ale w większości</w:t>
      </w:r>
      <w:r w:rsidR="00960968">
        <w:t xml:space="preserve"> [J2]</w:t>
      </w:r>
      <w:r>
        <w:t xml:space="preserve">. </w:t>
      </w:r>
    </w:p>
    <w:p w:rsidR="000B1737" w:rsidRDefault="000B1737" w:rsidP="000B1737">
      <w:pPr>
        <w:pStyle w:val="BodyText"/>
      </w:pPr>
      <w:proofErr w:type="spellStart"/>
      <w:r>
        <w:t>Resilient</w:t>
      </w:r>
      <w:proofErr w:type="spellEnd"/>
      <w:r>
        <w:t xml:space="preserve"> </w:t>
      </w:r>
      <w:proofErr w:type="spellStart"/>
      <w:r>
        <w:t>Propagation</w:t>
      </w:r>
      <w:proofErr w:type="spellEnd"/>
      <w:r>
        <w:t xml:space="preserve"> zazwyczaj daje lepsze rezultaty niż Back </w:t>
      </w:r>
      <w:proofErr w:type="spellStart"/>
      <w:r>
        <w:t>Propagation</w:t>
      </w:r>
      <w:proofErr w:type="spellEnd"/>
      <w:r>
        <w:t xml:space="preserve">. Dodatkowo, metoda ta nie wymaga ustalania parametrów, które są konieczne przy Back </w:t>
      </w:r>
      <w:proofErr w:type="spellStart"/>
      <w:r>
        <w:t>Propagation</w:t>
      </w:r>
      <w:proofErr w:type="spellEnd"/>
      <w:r>
        <w:t>. Wysoka skuteczność sieci uzyskiwana jest już przy niewielkiej liczbie iteracji, co obrazuje</w:t>
      </w:r>
      <w:r w:rsidR="008A3D71">
        <w:t xml:space="preserve"> rysunek nr 3</w:t>
      </w:r>
      <w:r>
        <w:t>.</w:t>
      </w:r>
    </w:p>
    <w:p w:rsidR="000B1737" w:rsidRDefault="000B1737" w:rsidP="000B1737">
      <w:pPr>
        <w:pStyle w:val="BodyText"/>
      </w:pPr>
      <w:r>
        <w:t>Opis działania:</w:t>
      </w:r>
    </w:p>
    <w:p w:rsidR="000B1737" w:rsidRDefault="000B1737" w:rsidP="000B1737">
      <w:pPr>
        <w:pStyle w:val="BodyText"/>
      </w:pPr>
      <w:r>
        <w:t>Działanie tej metody składa się z dwóch kroków. W pierwszym, przeliczamy wagi przy użyciu następującego wzoru:</w:t>
      </w:r>
    </w:p>
    <w:p w:rsidR="000B1737" w:rsidRDefault="00C1764B" w:rsidP="000B1737">
      <w:pPr>
        <w:pStyle w:val="BodyText"/>
        <w:rPr>
          <w:color w:val="000000"/>
          <w:sz w:val="27"/>
          <w:szCs w:val="27"/>
        </w:rPr>
      </w:pPr>
      <w:r>
        <w:rPr>
          <w:color w:val="000000"/>
          <w:sz w:val="27"/>
          <w:szCs w:val="27"/>
        </w:rPr>
        <w:pict>
          <v:shape id="_x0000_i1025" type="#_x0000_t75" style="width:163.7pt;height:57.75pt">
            <v:imagedata r:id="rId9" o:title="9b5f0c30ea623510b5a755634508dcd4"/>
          </v:shape>
        </w:pict>
      </w:r>
    </w:p>
    <w:p w:rsidR="00C1764B" w:rsidRPr="00C1764B" w:rsidRDefault="00C1764B" w:rsidP="00C1764B">
      <w:pPr>
        <w:pStyle w:val="BodyText"/>
      </w:pPr>
      <w:r w:rsidRPr="00C1764B">
        <w:t>Znajdujemy zmianę wagi (delta w) w zależności od zmiany wartości (delty).</w:t>
      </w:r>
    </w:p>
    <w:p w:rsidR="00C1764B" w:rsidRDefault="00C1764B" w:rsidP="00C1764B">
      <w:pPr>
        <w:pStyle w:val="BodyText"/>
      </w:pPr>
      <w:r w:rsidRPr="00C1764B">
        <w:t>Po policzeniu wag, ustalamy nową deltę. Uzyskujemy ze wzoru:</w:t>
      </w:r>
    </w:p>
    <w:p w:rsidR="00C1764B" w:rsidRPr="00C1764B" w:rsidRDefault="00C1764B" w:rsidP="00C1764B">
      <w:pPr>
        <w:pStyle w:val="BodyText"/>
        <w:jc w:val="left"/>
      </w:pPr>
      <w:r>
        <w:lastRenderedPageBreak/>
        <w:pict>
          <v:shape id="_x0000_i1026" type="#_x0000_t75" style="width:214.65pt;height:55pt">
            <v:imagedata r:id="rId10" o:title="0b183836ea992ed7941abdad16071a48"/>
          </v:shape>
        </w:pict>
      </w:r>
    </w:p>
    <w:p w:rsidR="00C1764B" w:rsidRPr="000B1737" w:rsidRDefault="00C1764B" w:rsidP="000B1737">
      <w:pPr>
        <w:pStyle w:val="BodyText"/>
      </w:pPr>
      <w:r>
        <w:t>gdzie:</w:t>
      </w:r>
    </w:p>
    <w:tbl>
      <w:tblPr>
        <w:tblW w:w="5208" w:type="dxa"/>
        <w:tblCellMar>
          <w:top w:w="15" w:type="dxa"/>
          <w:left w:w="15" w:type="dxa"/>
          <w:bottom w:w="15" w:type="dxa"/>
          <w:right w:w="15" w:type="dxa"/>
        </w:tblCellMar>
        <w:tblLook w:val="04A0"/>
      </w:tblPr>
      <w:tblGrid>
        <w:gridCol w:w="1183"/>
        <w:gridCol w:w="4025"/>
      </w:tblGrid>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737" w:rsidRPr="000B1737" w:rsidRDefault="000B1737" w:rsidP="00C1764B">
            <w:pPr>
              <w:pStyle w:val="tablecolhead"/>
              <w:rPr>
                <w:rFonts w:eastAsia="Times New Roman"/>
                <w:sz w:val="24"/>
                <w:szCs w:val="24"/>
                <w:lang w:eastAsia="pl-PL"/>
              </w:rPr>
            </w:pPr>
            <w:r w:rsidRPr="000B1737">
              <w:t>Symbol</w:t>
            </w:r>
          </w:p>
        </w:tc>
        <w:tc>
          <w:tcPr>
            <w:tcW w:w="402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hideMark/>
          </w:tcPr>
          <w:p w:rsidR="000B1737" w:rsidRPr="000B1737" w:rsidRDefault="000B1737" w:rsidP="00C1764B">
            <w:pPr>
              <w:pStyle w:val="tablecolhead"/>
              <w:rPr>
                <w:rFonts w:eastAsia="Times New Roman"/>
                <w:sz w:val="24"/>
                <w:szCs w:val="24"/>
                <w:lang w:eastAsia="pl-PL"/>
              </w:rPr>
            </w:pPr>
            <w:r w:rsidRPr="00C1764B">
              <w:t>Znaczenie</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05D2B" w:rsidP="000B1737">
            <w:pPr>
              <w:spacing w:line="0" w:lineRule="atLeast"/>
              <w:jc w:val="left"/>
              <w:rPr>
                <w:rFonts w:eastAsia="Times New Roman"/>
                <w:sz w:val="24"/>
                <w:szCs w:val="24"/>
                <w:lang w:eastAsia="pl-PL"/>
              </w:rPr>
            </w:pPr>
            <w:r w:rsidRPr="000B1737">
              <w:rPr>
                <w:rFonts w:eastAsia="Times New Roman"/>
                <w:sz w:val="24"/>
                <w:szCs w:val="24"/>
                <w:lang w:eastAsia="pl-PL"/>
              </w:rPr>
              <w:pict>
                <v:shape id="_x0000_i1027" type="#_x0000_t75" alt="" style="width:16.3pt;height:14.95pt">
                  <v:imagedata r:id="rId11" r:href="rId12"/>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obecnej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05D2B" w:rsidP="000B1737">
            <w:pPr>
              <w:spacing w:line="0" w:lineRule="atLeast"/>
              <w:jc w:val="left"/>
              <w:rPr>
                <w:rFonts w:eastAsia="Times New Roman"/>
                <w:sz w:val="24"/>
                <w:szCs w:val="24"/>
                <w:lang w:eastAsia="pl-PL"/>
              </w:rPr>
            </w:pPr>
            <w:r w:rsidRPr="000B1737">
              <w:rPr>
                <w:rFonts w:eastAsia="Times New Roman"/>
                <w:sz w:val="24"/>
                <w:szCs w:val="24"/>
                <w:lang w:eastAsia="pl-PL"/>
              </w:rPr>
              <w:pict>
                <v:shape id="_x0000_i1031" type="#_x0000_t75" alt="" style="width:27.15pt;height:15.6pt">
                  <v:imagedata r:id="rId13" r:href="rId14"/>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05D2B" w:rsidP="000B1737">
            <w:pPr>
              <w:spacing w:line="0" w:lineRule="atLeast"/>
              <w:jc w:val="left"/>
              <w:rPr>
                <w:rFonts w:eastAsia="Times New Roman"/>
                <w:sz w:val="24"/>
                <w:szCs w:val="24"/>
                <w:lang w:eastAsia="pl-PL"/>
              </w:rPr>
            </w:pPr>
            <w:r w:rsidRPr="000B1737">
              <w:rPr>
                <w:rFonts w:eastAsia="Times New Roman"/>
                <w:sz w:val="24"/>
                <w:szCs w:val="24"/>
                <w:lang w:eastAsia="pl-PL"/>
              </w:rPr>
              <w:pict>
                <v:shape id="_x0000_i1028" type="#_x0000_t75" alt="" style="width:27.15pt;height:25.8pt">
                  <v:imagedata r:id="rId15" r:href="rId16"/>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05D2B" w:rsidP="000B1737">
            <w:pPr>
              <w:spacing w:line="0" w:lineRule="atLeast"/>
              <w:jc w:val="left"/>
              <w:rPr>
                <w:rFonts w:eastAsia="Times New Roman"/>
                <w:sz w:val="24"/>
                <w:szCs w:val="24"/>
                <w:lang w:eastAsia="pl-PL"/>
              </w:rPr>
            </w:pPr>
            <w:r w:rsidRPr="000B1737">
              <w:rPr>
                <w:rFonts w:eastAsia="Times New Roman"/>
                <w:sz w:val="24"/>
                <w:szCs w:val="24"/>
                <w:lang w:eastAsia="pl-PL"/>
              </w:rPr>
              <w:pict>
                <v:shape id="_x0000_i1029" type="#_x0000_t75" alt="" style="width:33.95pt;height:24.45pt">
                  <v:imagedata r:id="rId17" r:href="rId18"/>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r w:rsidRPr="000B1737">
              <w:rPr>
                <w:rFonts w:eastAsia="Times New Roman"/>
                <w:color w:val="000000"/>
                <w:shd w:val="clear" w:color="auto" w:fill="F9F9F9"/>
                <w:lang w:eastAsia="pl-PL"/>
              </w:rPr>
              <w:t>(</w:t>
            </w:r>
            <w:r w:rsidRPr="000B1737">
              <w:rPr>
                <w:rFonts w:eastAsia="Times New Roman"/>
                <w:i/>
                <w:iCs/>
                <w:color w:val="000000"/>
                <w:shd w:val="clear" w:color="auto" w:fill="F9F9F9"/>
                <w:lang w:eastAsia="pl-PL"/>
              </w:rPr>
              <w:t>t</w:t>
            </w:r>
            <w:r w:rsidRPr="000B1737">
              <w:rPr>
                <w:rFonts w:eastAsia="Times New Roman"/>
                <w:color w:val="000000"/>
                <w:shd w:val="clear" w:color="auto" w:fill="F9F9F9"/>
                <w:lang w:eastAsia="pl-PL"/>
              </w:rPr>
              <w:t xml:space="preserve"> − 1)</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05D2B" w:rsidP="000B1737">
            <w:pPr>
              <w:spacing w:line="0" w:lineRule="atLeast"/>
              <w:jc w:val="left"/>
              <w:rPr>
                <w:rFonts w:eastAsia="Times New Roman"/>
                <w:sz w:val="24"/>
                <w:szCs w:val="24"/>
                <w:lang w:eastAsia="pl-PL"/>
              </w:rPr>
            </w:pPr>
            <w:r w:rsidRPr="000B1737">
              <w:rPr>
                <w:rFonts w:eastAsia="Times New Roman"/>
                <w:sz w:val="24"/>
                <w:szCs w:val="24"/>
                <w:lang w:eastAsia="pl-PL"/>
              </w:rPr>
              <w:pict>
                <v:shape id="_x0000_i1030" type="#_x0000_t75" alt="" style="width:23.1pt;height:14.25pt">
                  <v:imagedata r:id="rId19" r:href="rId20"/>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wagi z i do j w obecnej iteracji (t).</w:t>
            </w:r>
          </w:p>
        </w:tc>
      </w:tr>
    </w:tbl>
    <w:p w:rsidR="00DE79F9" w:rsidRDefault="00DE79F9" w:rsidP="00DE79F9"/>
    <w:p w:rsidR="00005D2B" w:rsidRPr="00005D2B" w:rsidRDefault="00005D2B" w:rsidP="00005D2B">
      <w:pPr>
        <w:pStyle w:val="figurecaption"/>
        <w:numPr>
          <w:ilvl w:val="0"/>
          <w:numId w:val="0"/>
        </w:numPr>
        <w:rPr>
          <w:lang w:val="pl-PL"/>
        </w:rPr>
      </w:pPr>
      <w:r>
        <w:rPr>
          <w:lang w:val="pl-PL"/>
        </w:rPr>
        <w:t xml:space="preserve">Rys. 3 </w:t>
      </w:r>
      <w:r w:rsidRPr="00005D2B">
        <w:rPr>
          <w:lang w:val="pl-PL"/>
        </w:rPr>
        <w:t>Statystyki treningu dla metody Resilient propagation</w:t>
      </w:r>
    </w:p>
    <w:p w:rsidR="00005D2B" w:rsidRDefault="00005D2B" w:rsidP="00DE79F9"/>
    <w:p w:rsidR="00005D2B" w:rsidRDefault="00005D2B" w:rsidP="00005D2B">
      <w:pPr>
        <w:pStyle w:val="Heading2"/>
      </w:pPr>
      <w:r w:rsidRPr="00005D2B">
        <w:t>Back Propagation</w:t>
      </w:r>
    </w:p>
    <w:p w:rsidR="00005D2B" w:rsidRPr="00005D2B" w:rsidRDefault="00005D2B" w:rsidP="00005D2B"/>
    <w:p w:rsidR="00005D2B" w:rsidRPr="00005D2B" w:rsidRDefault="00005D2B" w:rsidP="00005D2B">
      <w:pPr>
        <w:pStyle w:val="BodyText"/>
      </w:pPr>
      <w:r w:rsidRPr="00005D2B">
        <w:t xml:space="preserve">Wymaga ustalenia szybkości uczenia (learning </w:t>
      </w:r>
      <w:proofErr w:type="spellStart"/>
      <w:r w:rsidRPr="00005D2B">
        <w:t>rate</w:t>
      </w:r>
      <w:proofErr w:type="spellEnd"/>
      <w:r w:rsidRPr="00005D2B">
        <w:t>) oraz pędu (</w:t>
      </w:r>
      <w:proofErr w:type="spellStart"/>
      <w:r w:rsidRPr="00005D2B">
        <w:t>momentum</w:t>
      </w:r>
      <w:proofErr w:type="spellEnd"/>
      <w:r w:rsidRPr="00005D2B">
        <w:t>). Znalezienie optymalnych wartości tych parametrów może być trudne.</w:t>
      </w:r>
    </w:p>
    <w:p w:rsidR="00005D2B" w:rsidRDefault="00005D2B" w:rsidP="00EC33D9">
      <w:pPr>
        <w:pStyle w:val="BodyText"/>
      </w:pPr>
      <w:r w:rsidRPr="00005D2B">
        <w:t>Przy użyciu tej metody skuteczność sieci wzrasta systematycznie, jednak wolniej</w:t>
      </w:r>
      <w:r w:rsidR="008A3D71">
        <w:t xml:space="preserve"> (rys. nr 4)</w:t>
      </w:r>
      <w:r w:rsidRPr="00005D2B">
        <w:t>.</w:t>
      </w:r>
    </w:p>
    <w:p w:rsidR="008A3D71" w:rsidRDefault="008A3D71" w:rsidP="00EC33D9">
      <w:pPr>
        <w:pStyle w:val="BodyText"/>
      </w:pPr>
    </w:p>
    <w:p w:rsidR="00ED13D6" w:rsidRPr="00546A71" w:rsidRDefault="00493F4D" w:rsidP="00B57A1C">
      <w:pPr>
        <w:pStyle w:val="Heading2"/>
      </w:pPr>
      <w:r>
        <w:t>Implementacja</w:t>
      </w:r>
    </w:p>
    <w:p w:rsidR="00493F4D" w:rsidRDefault="00493F4D" w:rsidP="00546A71">
      <w:pPr>
        <w:pStyle w:val="BodyText"/>
        <w:rPr>
          <w:lang w:val="en-US"/>
        </w:rPr>
      </w:pPr>
    </w:p>
    <w:p w:rsidR="008A3D71" w:rsidRDefault="00493F4D" w:rsidP="00546A71">
      <w:pPr>
        <w:pStyle w:val="BodyText"/>
      </w:pPr>
      <w:r w:rsidRPr="00493F4D">
        <w:t xml:space="preserve">Sieć została zaprogramowana w języku programowania Java, przy użyciu biblioteki </w:t>
      </w:r>
      <w:proofErr w:type="spellStart"/>
      <w:r w:rsidRPr="00493F4D">
        <w:t>Encog</w:t>
      </w:r>
      <w:proofErr w:type="spellEnd"/>
      <w:r w:rsidR="004C6BDA">
        <w:t xml:space="preserve"> </w:t>
      </w:r>
      <w:r w:rsidRPr="00493F4D">
        <w:t>[</w:t>
      </w:r>
      <w:r w:rsidR="004C6BDA">
        <w:t>J3</w:t>
      </w:r>
      <w:r w:rsidRPr="00493F4D">
        <w:t xml:space="preserve">]. </w:t>
      </w:r>
      <w:proofErr w:type="spellStart"/>
      <w:r w:rsidRPr="00493F4D">
        <w:t>Encog</w:t>
      </w:r>
      <w:proofErr w:type="spellEnd"/>
      <w:r w:rsidRPr="00493F4D">
        <w:t xml:space="preserve"> jest zaawa</w:t>
      </w:r>
      <w:r>
        <w:t>n</w:t>
      </w:r>
      <w:r w:rsidRPr="00493F4D">
        <w:t xml:space="preserve">sowanym </w:t>
      </w:r>
      <w:proofErr w:type="spellStart"/>
      <w:r w:rsidRPr="00493F4D">
        <w:t>frameworkiem</w:t>
      </w:r>
      <w:proofErr w:type="spellEnd"/>
      <w:r w:rsidRPr="00493F4D">
        <w:t xml:space="preserve"> obsługującym sieci </w:t>
      </w:r>
    </w:p>
    <w:p w:rsidR="008A3D71" w:rsidRDefault="008A3D71" w:rsidP="00546A71">
      <w:pPr>
        <w:pStyle w:val="BodyText"/>
      </w:pPr>
    </w:p>
    <w:p w:rsidR="008A3D71" w:rsidRPr="00005D2B" w:rsidRDefault="008A3D71" w:rsidP="008A3D71">
      <w:pPr>
        <w:pStyle w:val="figurecaption"/>
        <w:numPr>
          <w:ilvl w:val="0"/>
          <w:numId w:val="0"/>
        </w:numPr>
        <w:rPr>
          <w:lang w:val="pl-PL"/>
        </w:rPr>
      </w:pPr>
      <w:r>
        <w:rPr>
          <w:lang w:eastAsia="pl-PL"/>
        </w:rPr>
        <w:lastRenderedPageBreak/>
        <w:pict>
          <v:shape id="_x0000_s1042" type="#_x0000_t75" alt="" style="position:absolute;left:0;text-align:left;margin-left:-2.45pt;margin-top:-1pt;width:255.1pt;height:157.05pt;z-index:4" stroked="t">
            <v:imagedata r:id="rId21" r:href="rId22"/>
            <w10:wrap type="square"/>
          </v:shape>
        </w:pict>
      </w:r>
      <w:r>
        <w:rPr>
          <w:lang w:val="pl-PL"/>
        </w:rPr>
        <w:t xml:space="preserve">Rys. 4 </w:t>
      </w:r>
      <w:r w:rsidRPr="00005D2B">
        <w:rPr>
          <w:lang w:val="pl-PL"/>
        </w:rPr>
        <w:t xml:space="preserve">Statystyki treningu dla metody </w:t>
      </w:r>
      <w:r>
        <w:rPr>
          <w:lang w:val="pl-PL"/>
        </w:rPr>
        <w:t xml:space="preserve">Back </w:t>
      </w:r>
      <w:r w:rsidRPr="00005D2B">
        <w:rPr>
          <w:lang w:val="pl-PL"/>
        </w:rPr>
        <w:t>propagation</w:t>
      </w:r>
    </w:p>
    <w:p w:rsidR="00493F4D" w:rsidRDefault="00493F4D" w:rsidP="004C6BDA">
      <w:pPr>
        <w:pStyle w:val="BodyText"/>
        <w:ind w:firstLine="0"/>
      </w:pPr>
      <w:r w:rsidRPr="00493F4D">
        <w:t>neuronowe oraz inne algorytmy wykorzystywane w uczeniu maszynowym.</w:t>
      </w:r>
    </w:p>
    <w:p w:rsidR="00493F4D" w:rsidRDefault="00C54428" w:rsidP="00546A71">
      <w:pPr>
        <w:pStyle w:val="BodyText"/>
      </w:pPr>
      <w:r>
        <w:t>Kod odpowiedzialny za st</w:t>
      </w:r>
      <w:r w:rsidR="00493F4D">
        <w:t xml:space="preserve">worzenie sieci </w:t>
      </w:r>
      <w:r>
        <w:t>wygląda następująco</w:t>
      </w:r>
      <w:r w:rsidR="00493F4D">
        <w:t>:</w:t>
      </w:r>
    </w:p>
    <w:p w:rsidR="00493F4D" w:rsidRPr="008A3D71" w:rsidRDefault="00493F4D" w:rsidP="00493F4D">
      <w:pPr>
        <w:pStyle w:val="BodyText"/>
        <w:ind w:firstLine="0"/>
        <w:jc w:val="left"/>
        <w:rPr>
          <w:i/>
        </w:rPr>
      </w:pPr>
      <w:proofErr w:type="spellStart"/>
      <w:r w:rsidRPr="00493F4D">
        <w:rPr>
          <w:i/>
        </w:rPr>
        <w:t>network</w:t>
      </w:r>
      <w:proofErr w:type="spellEnd"/>
      <w:r w:rsidRPr="00493F4D">
        <w:rPr>
          <w:i/>
        </w:rPr>
        <w:t xml:space="preserve"> = </w:t>
      </w:r>
      <w:proofErr w:type="spellStart"/>
      <w:r w:rsidRPr="00493F4D">
        <w:rPr>
          <w:i/>
        </w:rPr>
        <w:t>new</w:t>
      </w:r>
      <w:proofErr w:type="spellEnd"/>
      <w:r w:rsidRPr="00493F4D">
        <w:rPr>
          <w:i/>
        </w:rPr>
        <w:t xml:space="preserve"> </w:t>
      </w:r>
      <w:proofErr w:type="spellStart"/>
      <w:r w:rsidRPr="00493F4D">
        <w:rPr>
          <w:i/>
        </w:rPr>
        <w:t>BasicNetwork</w:t>
      </w:r>
      <w:proofErr w:type="spellEnd"/>
      <w:r w:rsidRPr="00493F4D">
        <w:rPr>
          <w:i/>
        </w:rPr>
        <w:t>();</w:t>
      </w:r>
    </w:p>
    <w:p w:rsidR="00493F4D" w:rsidRPr="00493F4D" w:rsidRDefault="00493F4D" w:rsidP="00493F4D">
      <w:pPr>
        <w:pStyle w:val="BodyText"/>
        <w:ind w:firstLine="0"/>
        <w:jc w:val="left"/>
        <w:rPr>
          <w:i/>
          <w:lang w:val="en-US"/>
        </w:rPr>
      </w:pPr>
      <w:proofErr w:type="spellStart"/>
      <w:r w:rsidRPr="00493F4D">
        <w:rPr>
          <w:i/>
          <w:lang w:val="en-US"/>
        </w:rPr>
        <w:t>network.addLayer</w:t>
      </w:r>
      <w:proofErr w:type="spellEnd"/>
      <w:r w:rsidRPr="00493F4D">
        <w:rPr>
          <w:i/>
          <w:lang w:val="en-US"/>
        </w:rPr>
        <w:t xml:space="preserve">(new </w:t>
      </w:r>
      <w:proofErr w:type="spellStart"/>
      <w:r w:rsidRPr="00493F4D">
        <w:rPr>
          <w:i/>
          <w:lang w:val="en-US"/>
        </w:rPr>
        <w:t>BasicLayer</w:t>
      </w:r>
      <w:proofErr w:type="spellEnd"/>
      <w:r w:rsidRPr="00493F4D">
        <w:rPr>
          <w:i/>
          <w:lang w:val="en-US"/>
        </w:rPr>
        <w:t>(null, true, inputs));</w:t>
      </w:r>
    </w:p>
    <w:p w:rsidR="00493F4D" w:rsidRPr="008A3D71" w:rsidRDefault="00493F4D" w:rsidP="00493F4D">
      <w:pPr>
        <w:pStyle w:val="BodyText"/>
        <w:ind w:firstLine="0"/>
        <w:jc w:val="left"/>
        <w:rPr>
          <w:i/>
          <w:lang w:val="en-US"/>
        </w:rPr>
      </w:pPr>
      <w:proofErr w:type="spellStart"/>
      <w:r w:rsidRPr="008A3D71">
        <w:rPr>
          <w:i/>
          <w:lang w:val="en-US"/>
        </w:rPr>
        <w:t>network.addLayer</w:t>
      </w:r>
      <w:proofErr w:type="spellEnd"/>
      <w:r w:rsidRPr="008A3D71">
        <w:rPr>
          <w:i/>
          <w:lang w:val="en-US"/>
        </w:rPr>
        <w:t xml:space="preserve">(new </w:t>
      </w:r>
      <w:proofErr w:type="spellStart"/>
      <w:r w:rsidRPr="008A3D71">
        <w:rPr>
          <w:i/>
          <w:lang w:val="en-US"/>
        </w:rPr>
        <w:t>BasicLayer</w:t>
      </w:r>
      <w:proofErr w:type="spellEnd"/>
      <w:r w:rsidRPr="008A3D71">
        <w:rPr>
          <w:i/>
          <w:lang w:val="en-US"/>
        </w:rPr>
        <w:t xml:space="preserve">(new </w:t>
      </w:r>
      <w:proofErr w:type="spellStart"/>
      <w:r w:rsidRPr="008A3D71">
        <w:rPr>
          <w:i/>
          <w:lang w:val="en-US"/>
        </w:rPr>
        <w:t>ActivationSigmoid</w:t>
      </w:r>
      <w:proofErr w:type="spellEnd"/>
      <w:r w:rsidRPr="008A3D71">
        <w:rPr>
          <w:i/>
          <w:lang w:val="en-US"/>
        </w:rPr>
        <w:t>(), true, hidden));</w:t>
      </w:r>
    </w:p>
    <w:p w:rsidR="00493F4D" w:rsidRPr="00EF63B7" w:rsidRDefault="00493F4D" w:rsidP="00493F4D">
      <w:pPr>
        <w:pStyle w:val="BodyText"/>
        <w:ind w:firstLine="0"/>
        <w:jc w:val="left"/>
        <w:rPr>
          <w:i/>
          <w:lang w:val="en-US"/>
        </w:rPr>
      </w:pPr>
      <w:proofErr w:type="spellStart"/>
      <w:r w:rsidRPr="00EF63B7">
        <w:rPr>
          <w:i/>
          <w:lang w:val="en-US"/>
        </w:rPr>
        <w:t>network.addLayer</w:t>
      </w:r>
      <w:proofErr w:type="spellEnd"/>
      <w:r w:rsidRPr="00EF63B7">
        <w:rPr>
          <w:i/>
          <w:lang w:val="en-US"/>
        </w:rPr>
        <w:t xml:space="preserve">(new </w:t>
      </w:r>
      <w:proofErr w:type="spellStart"/>
      <w:r w:rsidRPr="00EF63B7">
        <w:rPr>
          <w:i/>
          <w:lang w:val="en-US"/>
        </w:rPr>
        <w:t>BasicLayer</w:t>
      </w:r>
      <w:proofErr w:type="spellEnd"/>
      <w:r w:rsidRPr="00EF63B7">
        <w:rPr>
          <w:i/>
          <w:lang w:val="en-US"/>
        </w:rPr>
        <w:t xml:space="preserve">(new </w:t>
      </w:r>
      <w:proofErr w:type="spellStart"/>
      <w:r w:rsidRPr="00EF63B7">
        <w:rPr>
          <w:i/>
          <w:lang w:val="en-US"/>
        </w:rPr>
        <w:t>ActivationSigmoid</w:t>
      </w:r>
      <w:proofErr w:type="spellEnd"/>
      <w:r w:rsidRPr="00EF63B7">
        <w:rPr>
          <w:i/>
          <w:lang w:val="en-US"/>
        </w:rPr>
        <w:t xml:space="preserve">(), false, outputs));        </w:t>
      </w:r>
    </w:p>
    <w:p w:rsidR="00493F4D" w:rsidRPr="00493F4D" w:rsidRDefault="00493F4D" w:rsidP="00493F4D">
      <w:pPr>
        <w:pStyle w:val="BodyText"/>
        <w:ind w:firstLine="0"/>
        <w:jc w:val="left"/>
        <w:rPr>
          <w:i/>
          <w:lang w:val="en-US"/>
        </w:rPr>
      </w:pPr>
      <w:proofErr w:type="spellStart"/>
      <w:r w:rsidRPr="00493F4D">
        <w:rPr>
          <w:i/>
          <w:lang w:val="en-US"/>
        </w:rPr>
        <w:t>network.getStructure</w:t>
      </w:r>
      <w:proofErr w:type="spellEnd"/>
      <w:r w:rsidRPr="00493F4D">
        <w:rPr>
          <w:i/>
          <w:lang w:val="en-US"/>
        </w:rPr>
        <w:t>().</w:t>
      </w:r>
      <w:proofErr w:type="spellStart"/>
      <w:r w:rsidRPr="00493F4D">
        <w:rPr>
          <w:i/>
          <w:lang w:val="en-US"/>
        </w:rPr>
        <w:t>finalizeStructure</w:t>
      </w:r>
      <w:proofErr w:type="spellEnd"/>
      <w:r w:rsidRPr="00493F4D">
        <w:rPr>
          <w:i/>
          <w:lang w:val="en-US"/>
        </w:rPr>
        <w:t>();</w:t>
      </w:r>
    </w:p>
    <w:p w:rsidR="00493F4D" w:rsidRPr="00493F4D" w:rsidRDefault="00493F4D" w:rsidP="00493F4D">
      <w:pPr>
        <w:pStyle w:val="BodyText"/>
        <w:ind w:firstLine="0"/>
        <w:jc w:val="left"/>
        <w:rPr>
          <w:i/>
          <w:lang w:val="en-US"/>
        </w:rPr>
      </w:pPr>
      <w:proofErr w:type="spellStart"/>
      <w:r w:rsidRPr="00493F4D">
        <w:rPr>
          <w:i/>
          <w:lang w:val="en-US"/>
        </w:rPr>
        <w:t>network.reset</w:t>
      </w:r>
      <w:proofErr w:type="spellEnd"/>
      <w:r w:rsidRPr="00493F4D">
        <w:rPr>
          <w:i/>
          <w:lang w:val="en-US"/>
        </w:rPr>
        <w:t>();</w:t>
      </w:r>
    </w:p>
    <w:p w:rsidR="00493F4D" w:rsidRDefault="00493F4D" w:rsidP="00493F4D">
      <w:pPr>
        <w:autoSpaceDE w:val="0"/>
        <w:autoSpaceDN w:val="0"/>
        <w:adjustRightInd w:val="0"/>
        <w:jc w:val="left"/>
        <w:rPr>
          <w:rFonts w:ascii="Consolas" w:hAnsi="Consolas" w:cs="Consolas"/>
          <w:color w:val="000000"/>
          <w:lang w:val="en-US" w:eastAsia="pl-PL"/>
        </w:rPr>
      </w:pPr>
    </w:p>
    <w:p w:rsidR="00493F4D" w:rsidRPr="00493F4D" w:rsidRDefault="008C34BA" w:rsidP="00493F4D">
      <w:pPr>
        <w:pStyle w:val="Heading2"/>
      </w:pPr>
      <w:r>
        <w:pict>
          <v:shape id="_x0000_s1043" type="#_x0000_t75" alt="" style="position:absolute;left:0;text-align:left;margin-left:269.6pt;margin-top:.1pt;width:252.7pt;height:229pt;z-index:5">
            <v:imagedata r:id="rId23" r:href="rId24"/>
            <w10:wrap type="square"/>
          </v:shape>
        </w:pict>
      </w:r>
      <w:r w:rsidR="00493F4D" w:rsidRPr="00493F4D">
        <w:t>Wyniki testów</w:t>
      </w:r>
    </w:p>
    <w:p w:rsidR="00493F4D" w:rsidRDefault="00493F4D" w:rsidP="00493F4D">
      <w:pPr>
        <w:autoSpaceDE w:val="0"/>
        <w:autoSpaceDN w:val="0"/>
        <w:adjustRightInd w:val="0"/>
        <w:jc w:val="left"/>
        <w:rPr>
          <w:rFonts w:ascii="Consolas" w:hAnsi="Consolas" w:cs="Consolas"/>
          <w:color w:val="000000"/>
          <w:lang w:val="en-US" w:eastAsia="pl-PL"/>
        </w:rPr>
      </w:pPr>
    </w:p>
    <w:p w:rsidR="00493F4D" w:rsidRDefault="00493F4D" w:rsidP="00493F4D">
      <w:pPr>
        <w:pStyle w:val="BodyText"/>
      </w:pPr>
      <w:r>
        <w:t xml:space="preserve">Wraz ze zwiększeniem rozmiaru PCA, czas treningu oraz skuteczność sieci wzrasta. Podobne zachowanie obserwujemy zwiększając </w:t>
      </w:r>
      <w:r w:rsidR="00EF63B7">
        <w:t>liczbę</w:t>
      </w:r>
      <w:r>
        <w:t xml:space="preserve"> neuronów w warstwie ukrytej.</w:t>
      </w:r>
    </w:p>
    <w:p w:rsidR="00493F4D" w:rsidRDefault="00493F4D" w:rsidP="00493F4D">
      <w:pPr>
        <w:pStyle w:val="BodyText"/>
      </w:pPr>
      <w:r>
        <w:t>Dodanie dodatkowej warstwy ukrytej nie zwiększyło skuteczności sieci.</w:t>
      </w:r>
    </w:p>
    <w:p w:rsidR="00493F4D" w:rsidRDefault="00493F4D" w:rsidP="00493F4D">
      <w:pPr>
        <w:pStyle w:val="BodyText"/>
      </w:pPr>
      <w:r>
        <w:t xml:space="preserve">Prezentowana tabela pokazuje zależność między rozmiarem PCA oraz ilością neuronów w warstwie ukrytej, a skutecznością sieci dla zbioru testowego. Sieć została trenowana metodą </w:t>
      </w:r>
      <w:proofErr w:type="spellStart"/>
      <w:r>
        <w:t>Resilient</w:t>
      </w:r>
      <w:proofErr w:type="spellEnd"/>
      <w:r w:rsidR="00CC25BB">
        <w:t xml:space="preserve"> </w:t>
      </w:r>
      <w:proofErr w:type="spellStart"/>
      <w:r>
        <w:t>Propagation</w:t>
      </w:r>
      <w:proofErr w:type="spellEnd"/>
      <w:r>
        <w:t>, wykonanych zostało 150 iteracji.</w:t>
      </w:r>
    </w:p>
    <w:tbl>
      <w:tblPr>
        <w:tblW w:w="0" w:type="auto"/>
        <w:tblCellMar>
          <w:top w:w="15" w:type="dxa"/>
          <w:left w:w="15" w:type="dxa"/>
          <w:bottom w:w="15" w:type="dxa"/>
          <w:right w:w="15" w:type="dxa"/>
        </w:tblCellMar>
        <w:tblLook w:val="04A0"/>
      </w:tblPr>
      <w:tblGrid>
        <w:gridCol w:w="2590"/>
        <w:gridCol w:w="1155"/>
        <w:gridCol w:w="1359"/>
      </w:tblGrid>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Ilość neuronów w warstwie ukrytej</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Rozmiar PCA</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 xml:space="preserve">Skuteczność sieci </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56%</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68%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71%</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lastRenderedPageBreak/>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85%</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92%</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400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bl>
    <w:p w:rsidR="00493F4D" w:rsidRDefault="00493F4D" w:rsidP="00493F4D">
      <w:pPr>
        <w:pStyle w:val="references"/>
        <w:numPr>
          <w:ilvl w:val="0"/>
          <w:numId w:val="0"/>
        </w:numPr>
        <w:ind w:left="360" w:hanging="360"/>
      </w:pPr>
    </w:p>
    <w:p w:rsidR="00493F4D" w:rsidRDefault="00EF63B7" w:rsidP="00EF63B7">
      <w:pPr>
        <w:pStyle w:val="BodyText"/>
      </w:pPr>
      <w:r>
        <w:t>W dalszej części procesu testowania, obrazy testowe zostały poddane modyfikacjom: została zmieniona jasność zdjęć lub wprowadzono zakłócenia. Skuteczność sieci dla takich zdjęć była zdecydowanie niższa.</w:t>
      </w:r>
    </w:p>
    <w:p w:rsidR="00EF63B7" w:rsidRPr="00EF63B7" w:rsidRDefault="00EF63B7" w:rsidP="00493F4D">
      <w:pPr>
        <w:pStyle w:val="references"/>
        <w:numPr>
          <w:ilvl w:val="0"/>
          <w:numId w:val="0"/>
        </w:numPr>
        <w:ind w:left="360" w:hanging="360"/>
        <w:rPr>
          <w:lang w:val="pl-PL"/>
        </w:rPr>
      </w:pPr>
    </w:p>
    <w:p w:rsidR="00EF63B7" w:rsidRPr="00EF63B7" w:rsidRDefault="00EF63B7" w:rsidP="00493F4D">
      <w:pPr>
        <w:pStyle w:val="references"/>
        <w:numPr>
          <w:ilvl w:val="0"/>
          <w:numId w:val="0"/>
        </w:numPr>
        <w:ind w:left="360" w:hanging="360"/>
        <w:rPr>
          <w:lang w:val="pl-PL"/>
        </w:rPr>
      </w:pPr>
    </w:p>
    <w:p w:rsidR="00493F4D" w:rsidRDefault="00493F4D" w:rsidP="00493F4D">
      <w:pPr>
        <w:pStyle w:val="Heading2"/>
      </w:pPr>
      <w:r>
        <w:t>Działanie programu</w:t>
      </w:r>
    </w:p>
    <w:p w:rsidR="00493F4D" w:rsidRPr="00EF63B7" w:rsidRDefault="00493F4D" w:rsidP="00493F4D">
      <w:pPr>
        <w:pStyle w:val="references"/>
        <w:numPr>
          <w:ilvl w:val="0"/>
          <w:numId w:val="0"/>
        </w:numPr>
        <w:ind w:left="360" w:hanging="360"/>
        <w:rPr>
          <w:lang w:val="pl-PL"/>
        </w:rPr>
      </w:pPr>
    </w:p>
    <w:p w:rsidR="00493F4D" w:rsidRPr="00493F4D" w:rsidRDefault="00493F4D" w:rsidP="00493F4D">
      <w:pPr>
        <w:pStyle w:val="BodyText"/>
      </w:pPr>
      <w:r w:rsidRPr="00493F4D">
        <w:t xml:space="preserve">Po treningu sieci, program jest w stanie rozpoznawać twarze osób zarejestrowane pod różnymi kątami. </w:t>
      </w:r>
    </w:p>
    <w:p w:rsidR="00493F4D" w:rsidRPr="00493F4D" w:rsidRDefault="00493F4D" w:rsidP="00493F4D">
      <w:pPr>
        <w:pStyle w:val="BodyText"/>
      </w:pPr>
      <w:r w:rsidRPr="00493F4D">
        <w:t>W pierwszym kroku ładowane jest zdjęcie osoby. Następnie po kliknięciu ‘Find this person’ prezentowane jest zdjęcie znalezionej osoby zarejestrowane pod kątem 0 stopni oraz na konsoli wypisywany jest odpowiedni komunikat.</w:t>
      </w:r>
    </w:p>
    <w:p w:rsidR="00EF63B7" w:rsidRPr="00005D2B" w:rsidRDefault="00EF63B7" w:rsidP="00EF63B7">
      <w:pPr>
        <w:pStyle w:val="figurecaption"/>
        <w:numPr>
          <w:ilvl w:val="0"/>
          <w:numId w:val="0"/>
        </w:numPr>
        <w:rPr>
          <w:lang w:val="pl-PL"/>
        </w:rPr>
      </w:pPr>
      <w:r>
        <w:rPr>
          <w:lang w:val="pl-PL"/>
        </w:rPr>
        <w:t>Rys. 5 Rozpoznanie odoby</w:t>
      </w:r>
    </w:p>
    <w:p w:rsidR="00493F4D" w:rsidRPr="00493F4D" w:rsidRDefault="00493F4D" w:rsidP="00493F4D">
      <w:pPr>
        <w:pStyle w:val="references"/>
        <w:numPr>
          <w:ilvl w:val="0"/>
          <w:numId w:val="0"/>
        </w:numPr>
        <w:ind w:left="360" w:hanging="360"/>
        <w:rPr>
          <w:lang w:val="pl-PL"/>
        </w:rPr>
      </w:pPr>
    </w:p>
    <w:p w:rsidR="00960968" w:rsidRDefault="00960968" w:rsidP="00960968">
      <w:pPr>
        <w:pStyle w:val="references"/>
      </w:pPr>
      <w:r w:rsidRPr="00960968">
        <w:t>Alaa Eleyan and Hasan Demirel, “</w:t>
      </w:r>
      <w:r>
        <w:t>PCA and LDA Based Face Recognition Using Feedforward Neural Network Classifier</w:t>
      </w:r>
      <w:r w:rsidRPr="00960968">
        <w:t>” Springer-Verlag Berlin Heidelberg 2006</w:t>
      </w:r>
    </w:p>
    <w:p w:rsidR="00960968" w:rsidRDefault="008A3D71" w:rsidP="00960968">
      <w:pPr>
        <w:pStyle w:val="references"/>
      </w:pPr>
      <w:r w:rsidRPr="008A3D71">
        <w:lastRenderedPageBreak/>
        <w:t>http://www.heatonresearch.com/wiki/Resilient_Propagation</w:t>
      </w:r>
    </w:p>
    <w:p w:rsidR="004C6BDA" w:rsidRPr="00960968" w:rsidRDefault="004C6BDA" w:rsidP="00960968">
      <w:pPr>
        <w:pStyle w:val="references"/>
      </w:pPr>
      <w:r w:rsidRPr="004C6BDA">
        <w:t>http://www.heatonresearch.com/encog</w:t>
      </w: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sectPr w:rsidR="00493F4D" w:rsidRPr="00960968">
          <w:type w:val="continuous"/>
          <w:pgSz w:w="11909" w:h="16834" w:code="9"/>
          <w:pgMar w:top="1080" w:right="734" w:bottom="2434" w:left="734" w:header="720" w:footer="720" w:gutter="0"/>
          <w:cols w:num="2" w:space="360"/>
          <w:rtlGutter/>
          <w:docGrid w:linePitch="360"/>
        </w:sectPr>
      </w:pPr>
    </w:p>
    <w:p w:rsidR="00ED13D6" w:rsidRPr="00960968" w:rsidRDefault="00ED13D6"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sectPr w:rsidR="00493F4D" w:rsidRPr="00960968"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DA60CCB"/>
    <w:multiLevelType w:val="hybridMultilevel"/>
    <w:tmpl w:val="E95ADCA4"/>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05D2B"/>
    <w:rsid w:val="000B1737"/>
    <w:rsid w:val="000D6F6F"/>
    <w:rsid w:val="00307227"/>
    <w:rsid w:val="00357D5E"/>
    <w:rsid w:val="00463CEF"/>
    <w:rsid w:val="00493F4D"/>
    <w:rsid w:val="004C6BDA"/>
    <w:rsid w:val="004D5020"/>
    <w:rsid w:val="00546A71"/>
    <w:rsid w:val="00592381"/>
    <w:rsid w:val="005D4297"/>
    <w:rsid w:val="005F3451"/>
    <w:rsid w:val="006129BD"/>
    <w:rsid w:val="00644246"/>
    <w:rsid w:val="006E19C4"/>
    <w:rsid w:val="006F582D"/>
    <w:rsid w:val="0071082A"/>
    <w:rsid w:val="007901FF"/>
    <w:rsid w:val="007B5019"/>
    <w:rsid w:val="0082039E"/>
    <w:rsid w:val="008A3D71"/>
    <w:rsid w:val="008C34BA"/>
    <w:rsid w:val="008E3936"/>
    <w:rsid w:val="00926F89"/>
    <w:rsid w:val="0093792D"/>
    <w:rsid w:val="00960968"/>
    <w:rsid w:val="00A45D96"/>
    <w:rsid w:val="00A61D70"/>
    <w:rsid w:val="00AC7736"/>
    <w:rsid w:val="00B57A1C"/>
    <w:rsid w:val="00B77577"/>
    <w:rsid w:val="00BA1604"/>
    <w:rsid w:val="00C1764B"/>
    <w:rsid w:val="00C54428"/>
    <w:rsid w:val="00CC25BB"/>
    <w:rsid w:val="00CD71A4"/>
    <w:rsid w:val="00CE7A4E"/>
    <w:rsid w:val="00D530E5"/>
    <w:rsid w:val="00D55A94"/>
    <w:rsid w:val="00D7405C"/>
    <w:rsid w:val="00DE79F9"/>
    <w:rsid w:val="00E02BE6"/>
    <w:rsid w:val="00E126C8"/>
    <w:rsid w:val="00EA1EF9"/>
    <w:rsid w:val="00EC33D9"/>
    <w:rsid w:val="00ED13D6"/>
    <w:rsid w:val="00EF63B7"/>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5020"/>
    <w:pPr>
      <w:jc w:val="center"/>
    </w:pPr>
    <w:rPr>
      <w:lang w:eastAsia="en-US"/>
    </w:rPr>
  </w:style>
  <w:style w:type="paragraph" w:styleId="Heading1">
    <w:name w:val="heading 1"/>
    <w:basedOn w:val="Normal"/>
    <w:next w:val="Normal"/>
    <w:qFormat/>
    <w:rsid w:val="004D502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4D5020"/>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4D5020"/>
    <w:pPr>
      <w:numPr>
        <w:ilvl w:val="2"/>
        <w:numId w:val="6"/>
      </w:numPr>
      <w:spacing w:line="240" w:lineRule="exact"/>
      <w:jc w:val="both"/>
      <w:outlineLvl w:val="2"/>
    </w:pPr>
    <w:rPr>
      <w:i/>
      <w:iCs/>
      <w:noProof/>
    </w:rPr>
  </w:style>
  <w:style w:type="paragraph" w:styleId="Heading4">
    <w:name w:val="heading 4"/>
    <w:basedOn w:val="Normal"/>
    <w:next w:val="Normal"/>
    <w:qFormat/>
    <w:rsid w:val="004D5020"/>
    <w:pPr>
      <w:numPr>
        <w:ilvl w:val="3"/>
        <w:numId w:val="7"/>
      </w:numPr>
      <w:spacing w:before="40" w:after="40"/>
      <w:jc w:val="both"/>
      <w:outlineLvl w:val="3"/>
    </w:pPr>
    <w:rPr>
      <w:i/>
      <w:iCs/>
      <w:noProof/>
    </w:rPr>
  </w:style>
  <w:style w:type="paragraph" w:styleId="Heading5">
    <w:name w:val="heading 5"/>
    <w:basedOn w:val="Normal"/>
    <w:next w:val="Normal"/>
    <w:qFormat/>
    <w:rsid w:val="004D50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BodyText">
    <w:name w:val="Body Text"/>
    <w:basedOn w:val="Normal"/>
    <w:link w:val="BodyTextChar"/>
    <w:rsid w:val="00546A71"/>
    <w:pPr>
      <w:spacing w:after="120" w:line="228" w:lineRule="auto"/>
      <w:ind w:firstLine="288"/>
      <w:jc w:val="both"/>
    </w:pPr>
    <w:rPr>
      <w:spacing w:val="-1"/>
    </w:rPr>
  </w:style>
  <w:style w:type="paragraph" w:customStyle="1" w:styleId="bulletlist">
    <w:name w:val="bullet list"/>
    <w:basedOn w:val="BodyText"/>
    <w:rsid w:val="004D5020"/>
    <w:pPr>
      <w:numPr>
        <w:numId w:val="1"/>
      </w:numPr>
    </w:pPr>
  </w:style>
  <w:style w:type="paragraph" w:customStyle="1" w:styleId="equation">
    <w:name w:val="equation"/>
    <w:basedOn w:val="Normal"/>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
    <w:name w:val="normalny"/>
    <w:basedOn w:val="BodyText"/>
    <w:link w:val="normalnyZnak"/>
    <w:qFormat/>
    <w:rsid w:val="00546A71"/>
  </w:style>
  <w:style w:type="character" w:customStyle="1" w:styleId="BodyTextChar">
    <w:name w:val="Body Text Char"/>
    <w:basedOn w:val="DefaultParagraphFont"/>
    <w:link w:val="BodyText"/>
    <w:rsid w:val="00546A71"/>
    <w:rPr>
      <w:spacing w:val="-1"/>
      <w:lang w:eastAsia="en-US"/>
    </w:rPr>
  </w:style>
  <w:style w:type="character" w:customStyle="1" w:styleId="normalnyZnak">
    <w:name w:val="normalny Znak"/>
    <w:basedOn w:val="BodyTextChar"/>
    <w:link w:val="normalny"/>
    <w:rsid w:val="00546A71"/>
  </w:style>
  <w:style w:type="paragraph" w:styleId="NormalWeb">
    <w:name w:val="Normal (Web)"/>
    <w:basedOn w:val="Normal"/>
    <w:uiPriority w:val="99"/>
    <w:unhideWhenUsed/>
    <w:rsid w:val="000B1737"/>
    <w:pPr>
      <w:spacing w:before="100" w:beforeAutospacing="1" w:after="100" w:afterAutospacing="1"/>
      <w:jc w:val="left"/>
    </w:pPr>
    <w:rPr>
      <w:rFonts w:eastAsia="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033">
          <w:marLeft w:val="0"/>
          <w:marRight w:val="0"/>
          <w:marTop w:val="0"/>
          <w:marBottom w:val="0"/>
          <w:divBdr>
            <w:top w:val="none" w:sz="0" w:space="0" w:color="auto"/>
            <w:left w:val="none" w:sz="0" w:space="0" w:color="auto"/>
            <w:bottom w:val="none" w:sz="0" w:space="0" w:color="auto"/>
            <w:right w:val="none" w:sz="0" w:space="0" w:color="auto"/>
          </w:divBdr>
        </w:div>
      </w:divsChild>
    </w:div>
    <w:div w:id="1037316097">
      <w:bodyDiv w:val="1"/>
      <w:marLeft w:val="0"/>
      <w:marRight w:val="0"/>
      <w:marTop w:val="0"/>
      <w:marBottom w:val="0"/>
      <w:divBdr>
        <w:top w:val="none" w:sz="0" w:space="0" w:color="auto"/>
        <w:left w:val="none" w:sz="0" w:space="0" w:color="auto"/>
        <w:bottom w:val="none" w:sz="0" w:space="0" w:color="auto"/>
        <w:right w:val="none" w:sz="0" w:space="0" w:color="auto"/>
      </w:divBdr>
      <w:divsChild>
        <w:div w:id="1161967098">
          <w:marLeft w:val="0"/>
          <w:marRight w:val="0"/>
          <w:marTop w:val="0"/>
          <w:marBottom w:val="0"/>
          <w:divBdr>
            <w:top w:val="none" w:sz="0" w:space="0" w:color="auto"/>
            <w:left w:val="none" w:sz="0" w:space="0" w:color="auto"/>
            <w:bottom w:val="none" w:sz="0" w:space="0" w:color="auto"/>
            <w:right w:val="none" w:sz="0" w:space="0" w:color="auto"/>
          </w:divBdr>
        </w:div>
      </w:divsChild>
    </w:div>
    <w:div w:id="1616398706">
      <w:bodyDiv w:val="1"/>
      <w:marLeft w:val="0"/>
      <w:marRight w:val="0"/>
      <w:marTop w:val="0"/>
      <w:marBottom w:val="0"/>
      <w:divBdr>
        <w:top w:val="none" w:sz="0" w:space="0" w:color="auto"/>
        <w:left w:val="none" w:sz="0" w:space="0" w:color="auto"/>
        <w:bottom w:val="none" w:sz="0" w:space="0" w:color="auto"/>
        <w:right w:val="none" w:sz="0" w:space="0" w:color="auto"/>
      </w:divBdr>
      <w:divsChild>
        <w:div w:id="14374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izBIQv1aQ4_BHURfAon0v4XDuHNbgelQndsPmStmz8ZpqzLUeG9vO18ETfgWYq3__W--QTX5O0eBuD-cKeLA_NXjBVxTDgGfNVnMg60t5CuiVhoq6is" TargetMode="External"/><Relationship Id="rId13" Type="http://schemas.openxmlformats.org/officeDocument/2006/relationships/image" Target="media/image7.png"/><Relationship Id="rId18" Type="http://schemas.openxmlformats.org/officeDocument/2006/relationships/image" Target="https://lh6.googleusercontent.com/Jee3L1ThelM_W6izzQOCU-WCLPb8Iue0PZ9j44Wz1CPACF6KP9-uQMxeXQQFFP_yuaVsbTp3FeR7-SHG7TNAI9cfAVIh-cSDthiYTBC6ryritcC4iZ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https://lh6.googleusercontent.com/3aRm6jHKwJgW2RTikCXSzc-82dmem1m8768t0yvrP-v0J2_ZQjw6OY7cxsfK3EIBIkYemQtyhsHNfYSkTcqLYzyzT5gc-BgHAy3_Gz-5_1hYvTJCnAA"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lh4.googleusercontent.com/9ZYqQZ5E3WlJxdn4iFZTusLehwWpjTqsLryyQjx3ZY89DGKrj8r_xbKxKYC6s_HAtT7Q46JvnMrR-ZvY4_zzQO4diqziTKU4DkZMRa_NTopEvDAtAu4" TargetMode="External"/><Relationship Id="rId20" Type="http://schemas.openxmlformats.org/officeDocument/2006/relationships/image" Target="https://lh4.googleusercontent.com/K-C31o1y_KbSmpXDF6swoyJCEEdseQkl-0DiwytdMP32IH0sVFdGlEHlZ9mSV2d2jc2lK4VLIEbUlwS8Qa0wA792MJPmPZ8nxWAUa63cDie2DH0BHA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https://lh4.googleusercontent.com/jgZBjOfWa4klX87oUOnpErOoAbZ_uX2EJxhnjW6b9xn4yCVwbd3oMiOHndZzTE8H7w4VeJmNfqwT6MVw3_d5A96_GFpPzF-Bxs36dNxLKngCWKKEaAA"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https://lh6.googleusercontent.com/uLt3iLROQydZqjtdx13FfC7li3k7AvWShvGmKua8l_pOxlO84iH9UsdTWg1vFacU7P5rWbHLVmWRpj-EhcSlzhJLDDtYAzXvek6eJhIPV4jmgDLW1sk" TargetMode="External"/><Relationship Id="rId22" Type="http://schemas.openxmlformats.org/officeDocument/2006/relationships/image" Target="https://lh5.googleusercontent.com/l4lv2e5GbQJfS_B3kyP-c0CyetANQsvgcwwVFsIEUTPbJV9CM66rue9oCBfJyBf8CswHqm7gluChr17YqmRlWgWWXkVh9v1Ff4ielCTLkWADUFRpKQ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1894</Words>
  <Characters>11364</Characters>
  <Application>Microsoft Office Word</Application>
  <DocSecurity>0</DocSecurity>
  <Lines>94</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Qba</cp:lastModifiedBy>
  <cp:revision>18</cp:revision>
  <dcterms:created xsi:type="dcterms:W3CDTF">2012-05-31T12:58:00Z</dcterms:created>
  <dcterms:modified xsi:type="dcterms:W3CDTF">2012-06-01T20:21:00Z</dcterms:modified>
</cp:coreProperties>
</file>