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Ecobat</w:t>
      </w:r>
      <w:r>
        <w:t xml:space="preserve"> </w:t>
      </w:r>
      <w:r>
        <w:t xml:space="preserve">Bat</w:t>
      </w:r>
      <w:r>
        <w:t xml:space="preserve"> </w:t>
      </w:r>
      <w:r>
        <w:t xml:space="preserve">Activity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08/08/2017</w:t>
      </w:r>
    </w:p>
    <w:p>
      <w:pPr>
        <w:pStyle w:val="Heading3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Bat surveys were conducted at Hatherly, for 45 nights between 2016-05-03 and 2016-09-20, using Titley Scientific static bat detectors. The maximum of passes recorded in a single night was 163 passes, and 3 species were recorded.</w:t>
      </w:r>
    </w:p>
    <w:p>
      <w:pPr>
        <w:pStyle w:val="BodyText"/>
      </w:pPr>
      <w:r>
        <w:t xml:space="preserve">The reference range dataset was stratified to include:</w:t>
      </w:r>
    </w:p>
    <w:p>
      <w:pPr>
        <w:numPr>
          <w:numId w:val="1001"/>
          <w:ilvl w:val="0"/>
        </w:numPr>
      </w:pPr>
      <w:r>
        <w:t xml:space="preserve">Only records from within 30 days of the survey date.</w:t>
      </w:r>
    </w:p>
    <w:p>
      <w:pPr>
        <w:numPr>
          <w:numId w:val="1001"/>
          <w:ilvl w:val="0"/>
        </w:numPr>
      </w:pPr>
      <w:r>
        <w:t xml:space="preserve">Only records from within 100km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the survey location.</w:t>
      </w:r>
    </w:p>
    <w:p>
      <w:pPr>
        <w:numPr>
          <w:numId w:val="1001"/>
          <w:ilvl w:val="0"/>
        </w:numPr>
      </w:pPr>
      <w:r>
        <w:t xml:space="preserve">Records using any make of bat detector.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table-1"/>
      <w:bookmarkEnd w:id="22"/>
      <w:r>
        <w:t xml:space="preserve">Table 1</w:t>
      </w:r>
    </w:p>
    <w:p>
      <w:pPr>
        <w:pStyle w:val="FirstParagraph"/>
      </w:pPr>
      <w:r>
        <w:t xml:space="preserve">Summary table showing the number of nights recorded bat activity fell into each activity band for each species.</w:t>
      </w:r>
    </w:p>
    <w:tbl>
      <w:tblPr>
        <w:tblStyle w:val="TableNormal"/>
        <w:tblW w:type="pct" w:w="4999.999999999999"/>
        <w:tblLook w:firstRow="1"/>
      </w:tblPr>
      <w:tblGrid>
        <w:gridCol w:w="502"/>
        <w:gridCol w:w="1159"/>
        <w:gridCol w:w="1081"/>
        <w:gridCol w:w="1468"/>
        <w:gridCol w:w="1236"/>
        <w:gridCol w:w="1429"/>
        <w:gridCol w:w="104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Species/Species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High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Moderate/ High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Moderate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Low/ Moderate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Low Activity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Hatherly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Myotis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Hatherly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Pipistrellus pipistrellus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Hatherly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Pipistrellus pygmaeus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table-2"/>
      <w:bookmarkEnd w:id="23"/>
      <w:r>
        <w:t xml:space="preserve">Table 2</w:t>
      </w:r>
    </w:p>
    <w:p>
      <w:pPr>
        <w:pStyle w:val="FirstParagraph"/>
      </w:pPr>
      <w:r>
        <w:t xml:space="preserve">Summary table showing key metrics for each species recorded.</w:t>
      </w:r>
    </w:p>
    <w:tbl>
      <w:tblPr>
        <w:tblStyle w:val="TableNormal"/>
        <w:tblW w:type="pct" w:w="4999.999999999999"/>
        <w:tblLook w:firstRow="1"/>
      </w:tblPr>
      <w:tblGrid>
        <w:gridCol w:w="714"/>
        <w:gridCol w:w="1817"/>
        <w:gridCol w:w="1298"/>
        <w:gridCol w:w="649"/>
        <w:gridCol w:w="1103"/>
        <w:gridCol w:w="1168"/>
        <w:gridCol w:w="1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Species/Species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95% 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Recorded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Reference Range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Hatherly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Myotis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0 - 35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Hatherly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Pipistrellus pipistrellus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66 - 81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590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Hatherly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Pipistrellus pygmaeus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52 - 62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center"/>
            </w:pPr>
            <w:r>
              <w:t xml:space="preserve">594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figures"/>
      <w:bookmarkEnd w:id="24"/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Differences in bat activity between static detector locations. The centre line indicates the median activity level whereas the box represents the interquartile range (the spread of the middle 50% of nights of activity)</w:t>
      </w:r>
    </w:p>
    <w:p>
      <w:pPr>
        <w:pStyle w:val="BodyText"/>
      </w:pPr>
      <w:r>
        <w:drawing>
          <wp:inline>
            <wp:extent cx="5334000" cy="5926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</w:t>
      </w:r>
      <w:r>
        <w:t xml:space="preserve"> </w:t>
      </w:r>
      <w:r>
        <w:t xml:space="preserve">The activity level (percentile) of bats recorded across each night of the bat survey, split by location and species.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1731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2133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Ecobat Bat Activity Analysis</dc:title>
  <dc:creator>NA</dc:creator>
  <dcterms:created xsi:type="dcterms:W3CDTF">2017-08-08T14:03:09Z</dcterms:created>
  <dcterms:modified xsi:type="dcterms:W3CDTF">2017-08-08T14:03:09Z</dcterms:modified>
</cp:coreProperties>
</file>