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BB" w:rsidRPr="00C501CF" w:rsidRDefault="004828BB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 w:rsidRPr="00C501CF">
        <w:rPr>
          <w:noProof/>
          <w:szCs w:val="24"/>
          <w:lang w:eastAsia="lt-LT"/>
        </w:rPr>
        <w:t>Pirmame lape pradėtas braižyti grafikas. Pabaikite jį braižyti taip, kaip parodyta piešinyje.</w:t>
      </w:r>
    </w:p>
    <w:p w:rsidR="004828BB" w:rsidRPr="00C501CF" w:rsidRDefault="004828BB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 w:rsidRPr="00C501CF">
        <w:rPr>
          <w:noProof/>
          <w:szCs w:val="24"/>
          <w:lang w:eastAsia="lt-LT"/>
        </w:rPr>
        <w:t xml:space="preserve">Antrame lape nubraižykite du grafikus. </w:t>
      </w:r>
      <w:r w:rsidRPr="00C501CF">
        <w:rPr>
          <w:noProof/>
          <w:color w:val="000000"/>
          <w:szCs w:val="24"/>
          <w:u w:val="single"/>
        </w:rPr>
        <w:t xml:space="preserve">Nustatykite charakteristikas: ašių linijų spalva – juoda, šriftas </w:t>
      </w:r>
      <w:r w:rsidRPr="00C501CF">
        <w:rPr>
          <w:b/>
          <w:noProof/>
          <w:color w:val="000000"/>
          <w:szCs w:val="24"/>
          <w:u w:val="single"/>
        </w:rPr>
        <w:t>Arial</w:t>
      </w:r>
      <w:r w:rsidRPr="00C501CF">
        <w:rPr>
          <w:noProof/>
          <w:color w:val="000000"/>
          <w:szCs w:val="24"/>
          <w:u w:val="single"/>
        </w:rPr>
        <w:t xml:space="preserve">, šrifto dydis – </w:t>
      </w:r>
      <w:r w:rsidRPr="00C501CF">
        <w:rPr>
          <w:b/>
          <w:noProof/>
          <w:color w:val="000000"/>
          <w:szCs w:val="24"/>
          <w:u w:val="single"/>
        </w:rPr>
        <w:t>10 pt</w:t>
      </w:r>
      <w:r w:rsidRPr="00C501CF">
        <w:rPr>
          <w:noProof/>
          <w:color w:val="000000"/>
          <w:szCs w:val="24"/>
          <w:u w:val="single"/>
        </w:rPr>
        <w:t xml:space="preserve">, rėmelio linijos storis – </w:t>
      </w:r>
      <w:r w:rsidRPr="00C501CF">
        <w:rPr>
          <w:b/>
          <w:noProof/>
          <w:color w:val="000000"/>
          <w:szCs w:val="24"/>
          <w:u w:val="single"/>
        </w:rPr>
        <w:t>0,75</w:t>
      </w:r>
      <w:r w:rsidRPr="00C501CF">
        <w:rPr>
          <w:noProof/>
          <w:color w:val="000000"/>
          <w:szCs w:val="24"/>
          <w:u w:val="single"/>
        </w:rPr>
        <w:t xml:space="preserve"> </w:t>
      </w:r>
      <w:r w:rsidRPr="00C501CF">
        <w:rPr>
          <w:b/>
          <w:noProof/>
          <w:color w:val="000000"/>
          <w:szCs w:val="24"/>
          <w:u w:val="single"/>
        </w:rPr>
        <w:t>pt</w:t>
      </w:r>
      <w:r w:rsidRPr="00C501CF">
        <w:rPr>
          <w:noProof/>
          <w:color w:val="000000"/>
          <w:szCs w:val="24"/>
          <w:u w:val="single"/>
        </w:rPr>
        <w:t xml:space="preserve">, grafiko pavadinimo šrifto dydis – </w:t>
      </w:r>
      <w:r w:rsidRPr="00C501CF">
        <w:rPr>
          <w:b/>
          <w:noProof/>
          <w:color w:val="000000"/>
          <w:szCs w:val="24"/>
          <w:u w:val="single"/>
        </w:rPr>
        <w:t>18 pt</w:t>
      </w:r>
      <w:r w:rsidRPr="00C501CF">
        <w:rPr>
          <w:noProof/>
          <w:color w:val="000000"/>
          <w:szCs w:val="24"/>
          <w:u w:val="single"/>
        </w:rPr>
        <w:t>.</w:t>
      </w:r>
      <w:r w:rsidRPr="00C501CF">
        <w:rPr>
          <w:noProof/>
          <w:color w:val="000000"/>
          <w:szCs w:val="24"/>
        </w:rPr>
        <w:t xml:space="preserve"> Merginų pažangumo grafike linijų storis </w:t>
      </w:r>
      <w:r w:rsidRPr="00C501CF">
        <w:rPr>
          <w:b/>
          <w:noProof/>
          <w:color w:val="000000"/>
          <w:szCs w:val="24"/>
        </w:rPr>
        <w:t>3 pt</w:t>
      </w:r>
      <w:r w:rsidRPr="00C501CF">
        <w:rPr>
          <w:noProof/>
          <w:color w:val="000000"/>
          <w:szCs w:val="24"/>
        </w:rPr>
        <w:t xml:space="preserve">, markerių dydis </w:t>
      </w:r>
      <w:r w:rsidRPr="00C501CF">
        <w:rPr>
          <w:b/>
          <w:noProof/>
          <w:color w:val="000000"/>
          <w:szCs w:val="24"/>
        </w:rPr>
        <w:t>12 pt</w:t>
      </w:r>
      <w:r w:rsidRPr="00C501CF">
        <w:rPr>
          <w:noProof/>
          <w:color w:val="000000"/>
          <w:szCs w:val="24"/>
        </w:rPr>
        <w:t xml:space="preserve">. </w:t>
      </w:r>
    </w:p>
    <w:p w:rsidR="004828BB" w:rsidRPr="00C501CF" w:rsidRDefault="004828BB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 w:rsidRPr="00C501CF">
        <w:rPr>
          <w:noProof/>
          <w:szCs w:val="24"/>
          <w:lang w:eastAsia="lt-LT"/>
        </w:rPr>
        <w:t xml:space="preserve">Trečio lapo lentelę surikiuokite matematikos ir informatikos pažymių mažėjimo tvarka. </w:t>
      </w:r>
    </w:p>
    <w:p w:rsidR="004828BB" w:rsidRPr="00C501CF" w:rsidRDefault="004828BB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 w:rsidRPr="00C501CF">
        <w:rPr>
          <w:noProof/>
          <w:szCs w:val="24"/>
          <w:lang w:eastAsia="lt-LT"/>
        </w:rPr>
        <w:t>Lentelės pažymiams įveskite apribojimą: intervalas [1;10].</w:t>
      </w:r>
    </w:p>
    <w:p w:rsidR="004828BB" w:rsidRDefault="004828BB" w:rsidP="004C40ED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 w:rsidRPr="004828BB">
        <w:rPr>
          <w:noProof/>
          <w:szCs w:val="24"/>
          <w:lang w:eastAsia="lt-LT"/>
        </w:rPr>
        <w:t xml:space="preserve">Apskaičiuokite vidurkius ir įvertinimus. Įvertinimai:  &gt;9 – puikus, &gt;8 – geras,  </w:t>
      </w:r>
      <w:r w:rsidRPr="004828BB">
        <w:rPr>
          <w:rFonts w:cs="Times New Roman"/>
          <w:noProof/>
          <w:szCs w:val="24"/>
          <w:lang w:eastAsia="lt-LT"/>
        </w:rPr>
        <w:t>≥</w:t>
      </w:r>
      <w:r w:rsidRPr="004828BB">
        <w:rPr>
          <w:noProof/>
          <w:szCs w:val="24"/>
          <w:lang w:eastAsia="lt-LT"/>
        </w:rPr>
        <w:t xml:space="preserve">5 – patenkinamas,  &lt;5 – nepatenkinamas. </w:t>
      </w:r>
    </w:p>
    <w:p w:rsidR="004828BB" w:rsidRPr="004828BB" w:rsidRDefault="004828BB" w:rsidP="004C40ED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 w:rsidRPr="004828BB">
        <w:rPr>
          <w:noProof/>
          <w:szCs w:val="24"/>
          <w:lang w:eastAsia="lt-LT"/>
        </w:rPr>
        <w:t>Apskaičiuokite stipendiją: jei vidurkis&gt;padidintą vidurkį, duodama padidinta stipendija; jei vidurkis&gt;bazinį vidurkį – bazinė stipendija; jei šios sąlygos netenkinamos – stipendija nemokama (lygi 0).</w:t>
      </w:r>
    </w:p>
    <w:p w:rsidR="004828BB" w:rsidRPr="00C501CF" w:rsidRDefault="004828BB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 w:rsidRPr="00C501CF">
        <w:rPr>
          <w:noProof/>
          <w:szCs w:val="24"/>
          <w:lang w:eastAsia="lt-LT"/>
        </w:rPr>
        <w:t>Vidurkių stulpeliui įveskite sąlyginį formatavimą, kad kita spalva pažymėtų vidurkius &lt;5.</w:t>
      </w:r>
    </w:p>
    <w:p w:rsidR="004828BB" w:rsidRDefault="004828BB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 w:rsidRPr="00C501CF">
        <w:rPr>
          <w:noProof/>
          <w:szCs w:val="24"/>
          <w:lang w:eastAsia="lt-LT"/>
        </w:rPr>
        <w:t xml:space="preserve">Naudojant funkciją </w:t>
      </w:r>
      <w:r w:rsidRPr="00C501CF">
        <w:rPr>
          <w:b/>
          <w:noProof/>
          <w:szCs w:val="24"/>
          <w:lang w:eastAsia="lt-LT"/>
        </w:rPr>
        <w:t>sumif</w:t>
      </w:r>
      <w:r w:rsidRPr="00C501CF">
        <w:rPr>
          <w:noProof/>
          <w:szCs w:val="24"/>
          <w:lang w:eastAsia="lt-LT"/>
        </w:rPr>
        <w:t xml:space="preserve"> apskaičiuokite sumą matematikos pažymių, kai tų žmonių vidurkiai &gt;6.</w:t>
      </w:r>
    </w:p>
    <w:p w:rsidR="005B168E" w:rsidRDefault="005B168E" w:rsidP="005B16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Ketvirto lapo lentelei įveskite paprastą filtrą. Nustatykite sąlygas: matematikos ir chemijos pažymiai &gt;7.</w:t>
      </w:r>
    </w:p>
    <w:p w:rsidR="005B168E" w:rsidRDefault="005B168E" w:rsidP="005B16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Penktame</w:t>
      </w:r>
      <w:r w:rsidRPr="004E3A45">
        <w:rPr>
          <w:szCs w:val="24"/>
        </w:rPr>
        <w:t xml:space="preserve"> lape esančioje kriterijų lentelėje įrašykite kriterijus: </w:t>
      </w:r>
      <w:r w:rsidRPr="004E3A45">
        <w:rPr>
          <w:szCs w:val="24"/>
          <w:u w:val="single"/>
        </w:rPr>
        <w:t>matematikos pažymys didesnis už visos lentelės vidurkį; chemijos &gt;8</w:t>
      </w:r>
      <w:r w:rsidRPr="004E3A45">
        <w:rPr>
          <w:szCs w:val="24"/>
        </w:rPr>
        <w:t>. Panaudokite išplėstinį filtrą duomenų lentelei.</w:t>
      </w:r>
    </w:p>
    <w:p w:rsidR="005B168E" w:rsidRDefault="002D2F1F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>
        <w:rPr>
          <w:noProof/>
          <w:szCs w:val="24"/>
          <w:lang w:eastAsia="lt-LT"/>
        </w:rPr>
        <w:t xml:space="preserve">Šeštame </w:t>
      </w:r>
      <w:r w:rsidRPr="004E3A45">
        <w:rPr>
          <w:szCs w:val="24"/>
        </w:rPr>
        <w:t>lape</w:t>
      </w:r>
      <w:r>
        <w:rPr>
          <w:szCs w:val="24"/>
        </w:rPr>
        <w:t xml:space="preserve"> duota požymių poz1, poz2, poz3 lentelė. Apskaičiuokite atsakymus pagal formulę: </w:t>
      </w:r>
      <w:r w:rsidRPr="002D2F1F">
        <w:rPr>
          <w:b/>
          <w:szCs w:val="24"/>
        </w:rPr>
        <w:t>poz1</w:t>
      </w:r>
      <w:r w:rsidRPr="002D2F1F">
        <w:rPr>
          <w:b/>
          <w:szCs w:val="24"/>
        </w:rPr>
        <w:sym w:font="Symbol" w:char="F0C8"/>
      </w:r>
      <w:r w:rsidRPr="002D2F1F">
        <w:rPr>
          <w:b/>
          <w:szCs w:val="24"/>
        </w:rPr>
        <w:t>poz2</w:t>
      </w:r>
      <w:r w:rsidRPr="002D2F1F">
        <w:rPr>
          <w:b/>
          <w:szCs w:val="24"/>
        </w:rPr>
        <w:sym w:font="Symbol" w:char="F0C7"/>
      </w:r>
      <w:r w:rsidRPr="002D2F1F">
        <w:rPr>
          <w:b/>
          <w:szCs w:val="24"/>
        </w:rPr>
        <w:t>poz3</w:t>
      </w:r>
      <w:r>
        <w:rPr>
          <w:szCs w:val="24"/>
        </w:rPr>
        <w:t>.</w:t>
      </w:r>
    </w:p>
    <w:p w:rsidR="002D2F1F" w:rsidRDefault="002D2F1F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>
        <w:rPr>
          <w:noProof/>
          <w:szCs w:val="24"/>
          <w:lang w:eastAsia="lt-LT"/>
        </w:rPr>
        <w:t xml:space="preserve">Šeštame </w:t>
      </w:r>
      <w:r w:rsidRPr="004E3A45">
        <w:rPr>
          <w:szCs w:val="24"/>
        </w:rPr>
        <w:t>lape</w:t>
      </w:r>
      <w:r>
        <w:rPr>
          <w:szCs w:val="24"/>
        </w:rPr>
        <w:t xml:space="preserve"> langelyje </w:t>
      </w:r>
      <w:r w:rsidR="00BC1C09">
        <w:rPr>
          <w:szCs w:val="24"/>
        </w:rPr>
        <w:t>I13</w:t>
      </w:r>
      <w:r>
        <w:rPr>
          <w:szCs w:val="24"/>
        </w:rPr>
        <w:t xml:space="preserve"> įrašykite formulę, kad atspausdintų žodį „</w:t>
      </w:r>
      <w:r w:rsidRPr="002D2F1F">
        <w:rPr>
          <w:b/>
          <w:szCs w:val="24"/>
        </w:rPr>
        <w:t>Lyginė</w:t>
      </w:r>
      <w:r>
        <w:rPr>
          <w:szCs w:val="24"/>
        </w:rPr>
        <w:t xml:space="preserve">“, jei šiandienos mėnesio diena lyginė, ir </w:t>
      </w:r>
      <w:r w:rsidR="00BC1C09">
        <w:rPr>
          <w:szCs w:val="24"/>
        </w:rPr>
        <w:t xml:space="preserve">žodį </w:t>
      </w:r>
      <w:r>
        <w:rPr>
          <w:szCs w:val="24"/>
        </w:rPr>
        <w:t>„</w:t>
      </w:r>
      <w:r w:rsidRPr="002D2F1F">
        <w:rPr>
          <w:b/>
          <w:szCs w:val="24"/>
        </w:rPr>
        <w:t>Nel</w:t>
      </w:r>
      <w:r w:rsidRPr="002D2F1F">
        <w:rPr>
          <w:b/>
          <w:szCs w:val="24"/>
        </w:rPr>
        <w:t>yginė</w:t>
      </w:r>
      <w:r>
        <w:rPr>
          <w:szCs w:val="24"/>
        </w:rPr>
        <w:t xml:space="preserve">“, </w:t>
      </w:r>
      <w:r>
        <w:rPr>
          <w:szCs w:val="24"/>
        </w:rPr>
        <w:t>priešingu atveju.</w:t>
      </w:r>
    </w:p>
    <w:p w:rsidR="002D2F1F" w:rsidRDefault="002D2F1F" w:rsidP="004828BB">
      <w:pPr>
        <w:pStyle w:val="ListParagraph"/>
        <w:numPr>
          <w:ilvl w:val="0"/>
          <w:numId w:val="1"/>
        </w:numPr>
        <w:rPr>
          <w:noProof/>
          <w:szCs w:val="24"/>
          <w:lang w:eastAsia="lt-LT"/>
        </w:rPr>
      </w:pPr>
      <w:r>
        <w:rPr>
          <w:szCs w:val="24"/>
        </w:rPr>
        <w:t>Septintame lape nubraižykite</w:t>
      </w:r>
      <w:r w:rsidR="003B7A79">
        <w:rPr>
          <w:szCs w:val="24"/>
        </w:rPr>
        <w:t xml:space="preserve"> funkcijos </w:t>
      </w:r>
      <w:r w:rsidR="003B7A79" w:rsidRPr="003B7A79">
        <w:rPr>
          <w:position w:val="-68"/>
          <w:szCs w:val="24"/>
        </w:rPr>
        <w:object w:dxaOrig="26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pt;height:73.9pt" o:ole="">
            <v:imagedata r:id="rId5" o:title=""/>
          </v:shape>
          <o:OLEObject Type="Embed" ProgID="Equation.3" ShapeID="_x0000_i1025" DrawAspect="Content" ObjectID="_1522140853" r:id="rId6"/>
        </w:object>
      </w:r>
      <w:r w:rsidR="003B7A79">
        <w:rPr>
          <w:szCs w:val="24"/>
        </w:rPr>
        <w:t xml:space="preserve"> kreivę intervale </w:t>
      </w:r>
      <w:r w:rsidR="003B7A79">
        <w:rPr>
          <w:szCs w:val="24"/>
        </w:rPr>
        <w:br/>
      </w:r>
      <w:r w:rsidR="003B7A79">
        <w:rPr>
          <w:szCs w:val="24"/>
          <w:lang w:val="en-GB"/>
        </w:rPr>
        <w:t>x</w:t>
      </w:r>
      <w:r w:rsidR="003B7A79">
        <w:rPr>
          <w:szCs w:val="24"/>
          <w:lang w:val="en-GB"/>
        </w:rPr>
        <w:sym w:font="Symbol" w:char="F0CE"/>
      </w:r>
      <w:r w:rsidR="003B7A79">
        <w:rPr>
          <w:szCs w:val="24"/>
          <w:lang w:val="en-GB"/>
        </w:rPr>
        <w:t xml:space="preserve">[-2;1.4] </w:t>
      </w:r>
      <w:r w:rsidR="003B7A79">
        <w:rPr>
          <w:szCs w:val="24"/>
        </w:rPr>
        <w:t>žingsniu 0.1. Kreivės grafiko srities dydis 10</w:t>
      </w:r>
      <w:r w:rsidR="00735396">
        <w:rPr>
          <w:szCs w:val="24"/>
        </w:rPr>
        <w:sym w:font="Symbol" w:char="F0B4"/>
      </w:r>
      <w:bookmarkStart w:id="0" w:name="_GoBack"/>
      <w:bookmarkEnd w:id="0"/>
      <w:r w:rsidR="003B7A79">
        <w:rPr>
          <w:szCs w:val="24"/>
        </w:rPr>
        <w:t>10.</w:t>
      </w:r>
    </w:p>
    <w:p w:rsidR="003B7A79" w:rsidRPr="003B7A79" w:rsidRDefault="003B7A79" w:rsidP="003B7A79">
      <w:pPr>
        <w:ind w:left="360"/>
        <w:rPr>
          <w:noProof/>
          <w:szCs w:val="24"/>
          <w:lang w:eastAsia="lt-LT"/>
        </w:rPr>
      </w:pPr>
      <w:r>
        <w:rPr>
          <w:noProof/>
          <w:lang w:eastAsia="lt-LT"/>
        </w:rPr>
        <w:drawing>
          <wp:inline distT="0" distB="0" distL="0" distR="0" wp14:anchorId="23CB3DCD" wp14:editId="1991109E">
            <wp:extent cx="3600000" cy="3600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28BB" w:rsidRDefault="004828BB" w:rsidP="004828BB">
      <w:pPr>
        <w:rPr>
          <w:noProof/>
          <w:szCs w:val="24"/>
          <w:lang w:eastAsia="lt-LT"/>
        </w:rPr>
      </w:pPr>
    </w:p>
    <w:p w:rsidR="005B168E" w:rsidRPr="003B7A79" w:rsidRDefault="005B168E" w:rsidP="005B168E">
      <w:pPr>
        <w:rPr>
          <w:rFonts w:eastAsia="Times New Roman" w:cs="Times New Roman"/>
          <w:sz w:val="20"/>
          <w:szCs w:val="24"/>
          <w:lang w:val="en-GB" w:eastAsia="lt-LT"/>
        </w:rPr>
      </w:pPr>
    </w:p>
    <w:p w:rsidR="008E0B0E" w:rsidRDefault="005B168E">
      <w:r>
        <w:rPr>
          <w:noProof/>
          <w:lang w:eastAsia="lt-LT"/>
        </w:rPr>
        <w:drawing>
          <wp:inline distT="0" distB="0" distL="0" distR="0" wp14:anchorId="184AC5B8" wp14:editId="38324933">
            <wp:extent cx="3600000" cy="3600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E0B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27B09"/>
    <w:multiLevelType w:val="hybridMultilevel"/>
    <w:tmpl w:val="A1FCB4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BB"/>
    <w:rsid w:val="00114F54"/>
    <w:rsid w:val="002D2F1F"/>
    <w:rsid w:val="003709B2"/>
    <w:rsid w:val="003B7A79"/>
    <w:rsid w:val="004828BB"/>
    <w:rsid w:val="005B168E"/>
    <w:rsid w:val="00735396"/>
    <w:rsid w:val="008E0B0E"/>
    <w:rsid w:val="009A05D3"/>
    <w:rsid w:val="00BC1C09"/>
    <w:rsid w:val="00EE06B1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334B7-C301-4250-8497-6475A139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8B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Sheet6!$A$19:$A$53</c:f>
              <c:numCache>
                <c:formatCode>General</c:formatCode>
                <c:ptCount val="35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</c:numCache>
            </c:numRef>
          </c:xVal>
          <c:yVal>
            <c:numRef>
              <c:f>Sheet6!$B$19:$B$53</c:f>
              <c:numCache>
                <c:formatCode>General</c:formatCode>
                <c:ptCount val="35"/>
                <c:pt idx="0">
                  <c:v>-0.90929742682568171</c:v>
                </c:pt>
                <c:pt idx="1">
                  <c:v>-0.94630008768741447</c:v>
                </c:pt>
                <c:pt idx="2">
                  <c:v>-0.97384763087819515</c:v>
                </c:pt>
                <c:pt idx="3">
                  <c:v>-0.99166481045246857</c:v>
                </c:pt>
                <c:pt idx="4">
                  <c:v>-0.99957360304150511</c:v>
                </c:pt>
                <c:pt idx="5">
                  <c:v>0.22313016014842982</c:v>
                </c:pt>
                <c:pt idx="6">
                  <c:v>0.24659696394160649</c:v>
                </c:pt>
                <c:pt idx="7">
                  <c:v>0.27253179303401259</c:v>
                </c:pt>
                <c:pt idx="8">
                  <c:v>0.30119421191220214</c:v>
                </c:pt>
                <c:pt idx="9">
                  <c:v>0.33287108369807955</c:v>
                </c:pt>
                <c:pt idx="10">
                  <c:v>0.36787944117144233</c:v>
                </c:pt>
                <c:pt idx="11">
                  <c:v>0.40656965974059911</c:v>
                </c:pt>
                <c:pt idx="12">
                  <c:v>0.44932896411722156</c:v>
                </c:pt>
                <c:pt idx="13">
                  <c:v>0.49658530379140953</c:v>
                </c:pt>
                <c:pt idx="14">
                  <c:v>0.54881163609402639</c:v>
                </c:pt>
                <c:pt idx="15">
                  <c:v>0.60653065971263342</c:v>
                </c:pt>
                <c:pt idx="16">
                  <c:v>0.67032004603563933</c:v>
                </c:pt>
                <c:pt idx="17">
                  <c:v>0.74081822068171788</c:v>
                </c:pt>
                <c:pt idx="18">
                  <c:v>0.81873075307798182</c:v>
                </c:pt>
                <c:pt idx="19">
                  <c:v>0.90483741803595952</c:v>
                </c:pt>
                <c:pt idx="20">
                  <c:v>1</c:v>
                </c:pt>
                <c:pt idx="21">
                  <c:v>0.95533648912560598</c:v>
                </c:pt>
                <c:pt idx="22">
                  <c:v>0.82533561490967822</c:v>
                </c:pt>
                <c:pt idx="23">
                  <c:v>0.6216099682706645</c:v>
                </c:pt>
                <c:pt idx="24">
                  <c:v>0.3623577544766734</c:v>
                </c:pt>
                <c:pt idx="25">
                  <c:v>7.0737201667702906E-2</c:v>
                </c:pt>
                <c:pt idx="26">
                  <c:v>-0.22720209469308689</c:v>
                </c:pt>
                <c:pt idx="27">
                  <c:v>-0.50484610459985713</c:v>
                </c:pt>
                <c:pt idx="28">
                  <c:v>-0.73739371554124578</c:v>
                </c:pt>
                <c:pt idx="29">
                  <c:v>-0.10536051565782628</c:v>
                </c:pt>
                <c:pt idx="30">
                  <c:v>0</c:v>
                </c:pt>
                <c:pt idx="31">
                  <c:v>9.5310179804324935E-2</c:v>
                </c:pt>
                <c:pt idx="32">
                  <c:v>0.18232155679395459</c:v>
                </c:pt>
                <c:pt idx="33">
                  <c:v>0.26236426446749106</c:v>
                </c:pt>
                <c:pt idx="34">
                  <c:v>0.33647223662121289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3334736"/>
        <c:axId val="1563335280"/>
      </c:scatterChart>
      <c:valAx>
        <c:axId val="15633347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63335280"/>
        <c:crosses val="autoZero"/>
        <c:crossBetween val="midCat"/>
      </c:valAx>
      <c:valAx>
        <c:axId val="15633352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6333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Sheet6!$A$19:$A$53</c:f>
              <c:numCache>
                <c:formatCode>General</c:formatCode>
                <c:ptCount val="35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</c:numCache>
            </c:numRef>
          </c:xVal>
          <c:yVal>
            <c:numRef>
              <c:f>Sheet6!$B$19:$B$53</c:f>
              <c:numCache>
                <c:formatCode>General</c:formatCode>
                <c:ptCount val="35"/>
                <c:pt idx="0">
                  <c:v>-0.90929742682568171</c:v>
                </c:pt>
                <c:pt idx="1">
                  <c:v>-0.94630008768741447</c:v>
                </c:pt>
                <c:pt idx="2">
                  <c:v>-0.97384763087819515</c:v>
                </c:pt>
                <c:pt idx="3">
                  <c:v>-0.99166481045246857</c:v>
                </c:pt>
                <c:pt idx="4">
                  <c:v>-0.99957360304150511</c:v>
                </c:pt>
                <c:pt idx="5">
                  <c:v>0.22313016014842982</c:v>
                </c:pt>
                <c:pt idx="6">
                  <c:v>0.24659696394160649</c:v>
                </c:pt>
                <c:pt idx="7">
                  <c:v>0.27253179303401259</c:v>
                </c:pt>
                <c:pt idx="8">
                  <c:v>0.30119421191220214</c:v>
                </c:pt>
                <c:pt idx="9">
                  <c:v>0.33287108369807955</c:v>
                </c:pt>
                <c:pt idx="10">
                  <c:v>0.36787944117144233</c:v>
                </c:pt>
                <c:pt idx="11">
                  <c:v>0.40656965974059911</c:v>
                </c:pt>
                <c:pt idx="12">
                  <c:v>0.44932896411722156</c:v>
                </c:pt>
                <c:pt idx="13">
                  <c:v>0.49658530379140953</c:v>
                </c:pt>
                <c:pt idx="14">
                  <c:v>0.54881163609402639</c:v>
                </c:pt>
                <c:pt idx="15">
                  <c:v>0.60653065971263342</c:v>
                </c:pt>
                <c:pt idx="16">
                  <c:v>0.67032004603563933</c:v>
                </c:pt>
                <c:pt idx="17">
                  <c:v>0.74081822068171788</c:v>
                </c:pt>
                <c:pt idx="18">
                  <c:v>0.81873075307798182</c:v>
                </c:pt>
                <c:pt idx="19">
                  <c:v>0.90483741803595952</c:v>
                </c:pt>
                <c:pt idx="20">
                  <c:v>1</c:v>
                </c:pt>
                <c:pt idx="21">
                  <c:v>0.95533648912560598</c:v>
                </c:pt>
                <c:pt idx="22">
                  <c:v>0.82533561490967822</c:v>
                </c:pt>
                <c:pt idx="23">
                  <c:v>0.6216099682706645</c:v>
                </c:pt>
                <c:pt idx="24">
                  <c:v>0.3623577544766734</c:v>
                </c:pt>
                <c:pt idx="25">
                  <c:v>7.0737201667702906E-2</c:v>
                </c:pt>
                <c:pt idx="26">
                  <c:v>-0.22720209469308689</c:v>
                </c:pt>
                <c:pt idx="27">
                  <c:v>-0.50484610459985713</c:v>
                </c:pt>
                <c:pt idx="28">
                  <c:v>-0.73739371554124578</c:v>
                </c:pt>
                <c:pt idx="29">
                  <c:v>-0.10536051565782628</c:v>
                </c:pt>
                <c:pt idx="30">
                  <c:v>0</c:v>
                </c:pt>
                <c:pt idx="31">
                  <c:v>9.5310179804324935E-2</c:v>
                </c:pt>
                <c:pt idx="32">
                  <c:v>0.18232155679395459</c:v>
                </c:pt>
                <c:pt idx="33">
                  <c:v>0.26236426446749106</c:v>
                </c:pt>
                <c:pt idx="34">
                  <c:v>0.33647223662121289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350096"/>
        <c:axId val="1448350640"/>
      </c:scatterChart>
      <c:valAx>
        <c:axId val="144835009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448350640"/>
        <c:crosses val="autoZero"/>
        <c:crossBetween val="midCat"/>
      </c:valAx>
      <c:valAx>
        <c:axId val="14483506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48350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1099</Words>
  <Characters>627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Simonavicius</dc:creator>
  <cp:keywords/>
  <dc:description/>
  <cp:lastModifiedBy>Kestutis Simonavicius</cp:lastModifiedBy>
  <cp:revision>3</cp:revision>
  <dcterms:created xsi:type="dcterms:W3CDTF">2016-04-14T07:19:00Z</dcterms:created>
  <dcterms:modified xsi:type="dcterms:W3CDTF">2016-04-14T09:08:00Z</dcterms:modified>
</cp:coreProperties>
</file>