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EC1A" w14:textId="5EB9F001" w:rsidR="003A170F" w:rsidRDefault="001B245D">
      <w:pPr>
        <w:spacing w:before="120" w:after="240"/>
        <w:jc w:val="center"/>
        <w:rPr>
          <w:rFonts w:eastAsia="楷体_GB2312"/>
          <w:b/>
          <w:sz w:val="44"/>
        </w:rPr>
      </w:pPr>
      <w:r>
        <w:rPr>
          <w:rFonts w:eastAsia="楷体_GB2312" w:hint="eastAsia"/>
          <w:b/>
          <w:sz w:val="44"/>
        </w:rPr>
        <w:t xml:space="preserve"> </w:t>
      </w:r>
    </w:p>
    <w:p w14:paraId="0E2A5141" w14:textId="77777777" w:rsidR="003A170F" w:rsidRDefault="003A170F">
      <w:pPr>
        <w:spacing w:before="120" w:after="240"/>
        <w:jc w:val="center"/>
        <w:rPr>
          <w:rFonts w:eastAsia="楷体_GB2312"/>
          <w:b/>
          <w:sz w:val="44"/>
        </w:rPr>
      </w:pPr>
      <w:r>
        <w:rPr>
          <w:rFonts w:eastAsia="楷体_GB2312" w:hint="eastAsia"/>
          <w:b/>
          <w:sz w:val="44"/>
        </w:rPr>
        <w:t>南京航空航天大学</w:t>
      </w:r>
    </w:p>
    <w:p w14:paraId="087BE540" w14:textId="77777777" w:rsidR="003A170F" w:rsidRDefault="003A170F">
      <w:pPr>
        <w:spacing w:before="120"/>
        <w:jc w:val="center"/>
        <w:rPr>
          <w:b/>
          <w:sz w:val="52"/>
        </w:rPr>
      </w:pPr>
      <w:r>
        <w:rPr>
          <w:rFonts w:hint="eastAsia"/>
          <w:b/>
          <w:sz w:val="52"/>
        </w:rPr>
        <w:t>毕业设计（论文）开题报告</w:t>
      </w:r>
    </w:p>
    <w:p w14:paraId="14166DAE" w14:textId="77777777" w:rsidR="003A170F" w:rsidRDefault="003A170F">
      <w:pPr>
        <w:spacing w:after="120"/>
        <w:jc w:val="center"/>
        <w:rPr>
          <w:rFonts w:ascii="宋体"/>
          <w:sz w:val="32"/>
        </w:rPr>
      </w:pPr>
    </w:p>
    <w:p w14:paraId="3B7A687E" w14:textId="77777777" w:rsidR="003A170F" w:rsidRDefault="003A170F">
      <w:pPr>
        <w:spacing w:after="120"/>
        <w:jc w:val="center"/>
        <w:rPr>
          <w:rFonts w:ascii="宋体"/>
          <w:sz w:val="32"/>
        </w:rPr>
      </w:pPr>
    </w:p>
    <w:p w14:paraId="62077569" w14:textId="45AAD618" w:rsidR="003A170F" w:rsidRPr="00E12558" w:rsidRDefault="003A170F">
      <w:pPr>
        <w:tabs>
          <w:tab w:val="left" w:pos="3261"/>
        </w:tabs>
        <w:spacing w:before="120" w:after="240"/>
        <w:ind w:leftChars="810" w:left="1701"/>
        <w:jc w:val="left"/>
        <w:rPr>
          <w:rFonts w:ascii="宋体"/>
          <w:sz w:val="32"/>
          <w:u w:val="single"/>
        </w:rPr>
      </w:pPr>
      <w:r>
        <w:rPr>
          <w:rFonts w:ascii="宋体" w:hint="eastAsia"/>
          <w:sz w:val="32"/>
        </w:rPr>
        <w:t>学    院</w:t>
      </w:r>
      <w:r>
        <w:rPr>
          <w:rFonts w:ascii="宋体" w:hint="eastAsia"/>
          <w:sz w:val="32"/>
        </w:rPr>
        <w:tab/>
      </w:r>
      <w:r w:rsidRPr="00E12558">
        <w:rPr>
          <w:rFonts w:ascii="宋体" w:hint="eastAsia"/>
          <w:sz w:val="32"/>
          <w:u w:val="single"/>
        </w:rPr>
        <w:t>______</w:t>
      </w:r>
      <w:r w:rsidR="00E12558">
        <w:rPr>
          <w:rFonts w:ascii="宋体" w:hint="eastAsia"/>
          <w:sz w:val="32"/>
          <w:u w:val="single"/>
        </w:rPr>
        <w:t xml:space="preserve"> </w:t>
      </w:r>
      <w:r w:rsidR="00E12558" w:rsidRPr="00E12558">
        <w:rPr>
          <w:rFonts w:ascii="宋体" w:hint="eastAsia"/>
          <w:sz w:val="32"/>
          <w:u w:val="single"/>
        </w:rPr>
        <w:t>经济与管理学院</w:t>
      </w:r>
      <w:r w:rsidR="00F95C09" w:rsidRPr="00E12558">
        <w:rPr>
          <w:rFonts w:ascii="宋体" w:hint="eastAsia"/>
          <w:sz w:val="32"/>
          <w:u w:val="single"/>
        </w:rPr>
        <w:t>___</w:t>
      </w:r>
      <w:r w:rsidRPr="00E12558">
        <w:rPr>
          <w:rFonts w:ascii="宋体" w:hint="eastAsia"/>
          <w:sz w:val="32"/>
          <w:u w:val="single"/>
        </w:rPr>
        <w:t>__</w:t>
      </w:r>
      <w:r w:rsidR="00E12558">
        <w:rPr>
          <w:rFonts w:ascii="宋体" w:hint="eastAsia"/>
          <w:sz w:val="32"/>
          <w:u w:val="single"/>
        </w:rPr>
        <w:t xml:space="preserve">   </w:t>
      </w:r>
    </w:p>
    <w:p w14:paraId="5330382D" w14:textId="331EE362" w:rsidR="003A170F" w:rsidRDefault="003A170F">
      <w:pPr>
        <w:tabs>
          <w:tab w:val="left" w:pos="3261"/>
        </w:tabs>
        <w:spacing w:before="120" w:after="240"/>
        <w:ind w:leftChars="810" w:left="1701"/>
        <w:jc w:val="left"/>
        <w:rPr>
          <w:rFonts w:ascii="宋体"/>
          <w:sz w:val="32"/>
        </w:rPr>
      </w:pPr>
      <w:r>
        <w:rPr>
          <w:rFonts w:ascii="宋体" w:hint="eastAsia"/>
          <w:sz w:val="32"/>
        </w:rPr>
        <w:t>专    业</w:t>
      </w:r>
      <w:r>
        <w:rPr>
          <w:rFonts w:ascii="宋体" w:hint="eastAsia"/>
          <w:sz w:val="32"/>
        </w:rPr>
        <w:tab/>
      </w:r>
      <w:r w:rsidRPr="00E12558">
        <w:rPr>
          <w:rFonts w:ascii="宋体" w:hint="eastAsia"/>
          <w:sz w:val="32"/>
          <w:u w:val="single"/>
        </w:rPr>
        <w:t>______</w:t>
      </w:r>
      <w:r w:rsidR="00E12558" w:rsidRPr="00E12558">
        <w:rPr>
          <w:rFonts w:ascii="宋体" w:hint="eastAsia"/>
          <w:sz w:val="32"/>
          <w:u w:val="single"/>
        </w:rPr>
        <w:t>大数据管理与应用</w:t>
      </w:r>
      <w:r w:rsidRPr="00E12558">
        <w:rPr>
          <w:rFonts w:ascii="宋体" w:hint="eastAsia"/>
          <w:sz w:val="32"/>
          <w:u w:val="single"/>
        </w:rPr>
        <w:t>_______</w:t>
      </w:r>
    </w:p>
    <w:p w14:paraId="2254B698" w14:textId="0F79BACF" w:rsidR="00E12558" w:rsidRDefault="003A170F" w:rsidP="00E12558">
      <w:pPr>
        <w:spacing w:before="120" w:after="240"/>
        <w:ind w:leftChars="810" w:left="1701"/>
        <w:jc w:val="left"/>
        <w:rPr>
          <w:rFonts w:ascii="宋体"/>
          <w:sz w:val="32"/>
          <w:u w:val="single"/>
        </w:rPr>
      </w:pPr>
      <w:r>
        <w:rPr>
          <w:rFonts w:ascii="宋体" w:hint="eastAsia"/>
          <w:sz w:val="32"/>
        </w:rPr>
        <w:t>题    目</w:t>
      </w:r>
      <w:r w:rsidR="00E12558">
        <w:rPr>
          <w:rFonts w:ascii="宋体" w:hint="eastAsia"/>
          <w:sz w:val="32"/>
        </w:rPr>
        <w:t xml:space="preserve">  </w:t>
      </w:r>
      <w:r w:rsidR="00E12558">
        <w:rPr>
          <w:rFonts w:ascii="宋体" w:hint="eastAsia"/>
          <w:sz w:val="32"/>
          <w:u w:val="single"/>
        </w:rPr>
        <w:t xml:space="preserve"> </w:t>
      </w:r>
      <w:r w:rsidR="00E12558" w:rsidRPr="00E12558">
        <w:rPr>
          <w:rFonts w:ascii="宋体"/>
          <w:sz w:val="32"/>
          <w:u w:val="single"/>
        </w:rPr>
        <w:t>基于</w:t>
      </w:r>
      <w:r w:rsidR="001C26F6">
        <w:rPr>
          <w:rFonts w:ascii="宋体" w:hint="eastAsia"/>
          <w:sz w:val="32"/>
          <w:u w:val="single"/>
        </w:rPr>
        <w:t>Attention</w:t>
      </w:r>
      <w:r w:rsidR="00842EA2" w:rsidRPr="00E12558">
        <w:rPr>
          <w:rFonts w:ascii="宋体"/>
          <w:sz w:val="32"/>
          <w:u w:val="single"/>
        </w:rPr>
        <w:t>-</w:t>
      </w:r>
      <w:r w:rsidR="00E12558" w:rsidRPr="00E12558">
        <w:rPr>
          <w:rFonts w:ascii="宋体"/>
          <w:sz w:val="32"/>
          <w:u w:val="single"/>
        </w:rPr>
        <w:t>LSTM-GRU模型</w:t>
      </w:r>
      <w:r w:rsidR="00E12558">
        <w:rPr>
          <w:rFonts w:ascii="宋体" w:hint="eastAsia"/>
          <w:sz w:val="32"/>
          <w:u w:val="single"/>
        </w:rPr>
        <w:t xml:space="preserve"> </w:t>
      </w:r>
    </w:p>
    <w:p w14:paraId="7BE7F9ED" w14:textId="5588B26B" w:rsidR="003A170F" w:rsidRPr="00E12558" w:rsidRDefault="00E12558" w:rsidP="00E12558">
      <w:pPr>
        <w:spacing w:before="120" w:after="240"/>
        <w:ind w:leftChars="810" w:left="1701" w:firstLineChars="500" w:firstLine="1600"/>
        <w:jc w:val="left"/>
        <w:rPr>
          <w:rFonts w:ascii="宋体"/>
          <w:sz w:val="32"/>
          <w:u w:val="single"/>
        </w:rPr>
      </w:pPr>
      <w:r>
        <w:rPr>
          <w:rFonts w:ascii="宋体" w:hint="eastAsia"/>
          <w:sz w:val="32"/>
          <w:u w:val="single"/>
        </w:rPr>
        <w:t xml:space="preserve"> </w:t>
      </w:r>
      <w:r w:rsidR="001C26F6" w:rsidRPr="00E12558">
        <w:rPr>
          <w:rFonts w:ascii="宋体"/>
          <w:sz w:val="32"/>
          <w:u w:val="single"/>
        </w:rPr>
        <w:t>的锂</w:t>
      </w:r>
      <w:r w:rsidR="001C26F6">
        <w:rPr>
          <w:rFonts w:ascii="宋体" w:hint="eastAsia"/>
          <w:sz w:val="32"/>
          <w:u w:val="single"/>
        </w:rPr>
        <w:t>离子</w:t>
      </w:r>
      <w:r w:rsidR="00051E39">
        <w:rPr>
          <w:rFonts w:ascii="宋体" w:hint="eastAsia"/>
          <w:sz w:val="32"/>
          <w:u w:val="single"/>
        </w:rPr>
        <w:t>电池</w:t>
      </w:r>
      <w:r w:rsidRPr="00E12558">
        <w:rPr>
          <w:rFonts w:ascii="宋体"/>
          <w:sz w:val="32"/>
          <w:u w:val="single"/>
        </w:rPr>
        <w:t>剩余寿命预测研究</w:t>
      </w:r>
    </w:p>
    <w:p w14:paraId="0D6BE24D" w14:textId="23E8302F" w:rsidR="003A170F" w:rsidRPr="00E12558" w:rsidRDefault="003A170F">
      <w:pPr>
        <w:tabs>
          <w:tab w:val="left" w:pos="-2835"/>
          <w:tab w:val="left" w:pos="3261"/>
          <w:tab w:val="left" w:pos="6096"/>
        </w:tabs>
        <w:spacing w:before="120" w:after="240"/>
        <w:ind w:leftChars="810" w:left="1701"/>
        <w:jc w:val="left"/>
        <w:rPr>
          <w:rFonts w:ascii="宋体"/>
          <w:sz w:val="32"/>
          <w:u w:val="single"/>
        </w:rPr>
      </w:pPr>
      <w:r>
        <w:rPr>
          <w:rFonts w:ascii="宋体" w:hint="eastAsia"/>
          <w:sz w:val="32"/>
        </w:rPr>
        <w:t>学生姓名</w:t>
      </w:r>
      <w:r>
        <w:rPr>
          <w:rFonts w:ascii="宋体" w:hint="eastAsia"/>
          <w:sz w:val="32"/>
        </w:rPr>
        <w:tab/>
      </w:r>
      <w:r w:rsidRPr="00E12558">
        <w:rPr>
          <w:rFonts w:ascii="宋体" w:hint="eastAsia"/>
          <w:sz w:val="32"/>
          <w:u w:val="single"/>
        </w:rPr>
        <w:t>___</w:t>
      </w:r>
      <w:r w:rsidR="00E12558" w:rsidRPr="00E12558">
        <w:rPr>
          <w:rFonts w:ascii="宋体" w:hint="eastAsia"/>
          <w:sz w:val="32"/>
          <w:u w:val="single"/>
        </w:rPr>
        <w:t>郑荣智</w:t>
      </w:r>
      <w:r w:rsidRPr="00E12558">
        <w:rPr>
          <w:rFonts w:ascii="宋体" w:hint="eastAsia"/>
          <w:sz w:val="32"/>
          <w:u w:val="single"/>
        </w:rPr>
        <w:t>___</w:t>
      </w:r>
      <w:r>
        <w:rPr>
          <w:rFonts w:ascii="宋体"/>
          <w:sz w:val="32"/>
        </w:rPr>
        <w:t xml:space="preserve"> </w:t>
      </w:r>
      <w:r>
        <w:rPr>
          <w:rFonts w:ascii="宋体" w:hint="eastAsia"/>
          <w:sz w:val="32"/>
        </w:rPr>
        <w:t>学号</w:t>
      </w:r>
      <w:r w:rsidRPr="00E12558">
        <w:rPr>
          <w:rFonts w:ascii="宋体" w:hint="eastAsia"/>
          <w:sz w:val="32"/>
        </w:rPr>
        <w:tab/>
      </w:r>
      <w:r w:rsidRPr="00E12558">
        <w:rPr>
          <w:rFonts w:ascii="宋体" w:hint="eastAsia"/>
          <w:sz w:val="32"/>
          <w:u w:val="single"/>
        </w:rPr>
        <w:t>_</w:t>
      </w:r>
      <w:r w:rsidR="00E12558">
        <w:rPr>
          <w:rFonts w:ascii="宋体" w:hint="eastAsia"/>
          <w:sz w:val="32"/>
          <w:u w:val="single"/>
        </w:rPr>
        <w:t xml:space="preserve"> </w:t>
      </w:r>
      <w:r w:rsidR="00E12558" w:rsidRPr="00E12558">
        <w:rPr>
          <w:rFonts w:ascii="宋体" w:hint="eastAsia"/>
          <w:sz w:val="32"/>
          <w:u w:val="single"/>
        </w:rPr>
        <w:t>092290218</w:t>
      </w:r>
      <w:r w:rsidRPr="00E12558">
        <w:rPr>
          <w:rFonts w:ascii="宋体" w:hint="eastAsia"/>
          <w:sz w:val="32"/>
          <w:u w:val="single"/>
        </w:rPr>
        <w:t>_</w:t>
      </w:r>
    </w:p>
    <w:p w14:paraId="7ED55858" w14:textId="0C764AC9" w:rsidR="003A170F" w:rsidRDefault="003A170F">
      <w:pPr>
        <w:tabs>
          <w:tab w:val="left" w:pos="3261"/>
        </w:tabs>
        <w:spacing w:before="120" w:after="240"/>
        <w:ind w:leftChars="810" w:left="1701"/>
        <w:jc w:val="left"/>
        <w:rPr>
          <w:rFonts w:ascii="宋体"/>
          <w:sz w:val="32"/>
        </w:rPr>
      </w:pPr>
      <w:proofErr w:type="gramStart"/>
      <w:r>
        <w:rPr>
          <w:rFonts w:ascii="宋体" w:hint="eastAsia"/>
          <w:sz w:val="32"/>
        </w:rPr>
        <w:t>毕设地点</w:t>
      </w:r>
      <w:proofErr w:type="gramEnd"/>
      <w:r>
        <w:rPr>
          <w:rFonts w:ascii="宋体" w:hint="eastAsia"/>
          <w:sz w:val="32"/>
        </w:rPr>
        <w:tab/>
      </w:r>
      <w:r w:rsidRPr="00E12558">
        <w:rPr>
          <w:rFonts w:ascii="宋体" w:hint="eastAsia"/>
          <w:sz w:val="32"/>
          <w:u w:val="single"/>
        </w:rPr>
        <w:t>_____</w:t>
      </w:r>
      <w:r w:rsidR="00E12558">
        <w:rPr>
          <w:rFonts w:ascii="宋体" w:hint="eastAsia"/>
          <w:sz w:val="32"/>
          <w:u w:val="single"/>
        </w:rPr>
        <w:t xml:space="preserve">  </w:t>
      </w:r>
      <w:r w:rsidR="00E12558" w:rsidRPr="00E12558">
        <w:rPr>
          <w:rFonts w:ascii="宋体" w:hint="eastAsia"/>
          <w:sz w:val="32"/>
          <w:u w:val="single"/>
        </w:rPr>
        <w:t>南京航空航天大学</w:t>
      </w:r>
      <w:r w:rsidRPr="00E12558">
        <w:rPr>
          <w:rFonts w:ascii="宋体" w:hint="eastAsia"/>
          <w:sz w:val="32"/>
          <w:u w:val="single"/>
        </w:rPr>
        <w:t>_______</w:t>
      </w:r>
    </w:p>
    <w:p w14:paraId="59AB26E5" w14:textId="0B92ECE6" w:rsidR="003A170F" w:rsidRDefault="003A170F" w:rsidP="00E12558">
      <w:pPr>
        <w:tabs>
          <w:tab w:val="left" w:pos="3261"/>
        </w:tabs>
        <w:spacing w:before="120" w:after="240"/>
        <w:ind w:leftChars="810" w:left="1701"/>
        <w:jc w:val="left"/>
        <w:rPr>
          <w:b/>
          <w:sz w:val="32"/>
        </w:rPr>
      </w:pPr>
      <w:r>
        <w:rPr>
          <w:rFonts w:ascii="宋体" w:hint="eastAsia"/>
          <w:sz w:val="32"/>
        </w:rPr>
        <w:t>指导教师</w:t>
      </w:r>
      <w:r>
        <w:rPr>
          <w:rFonts w:ascii="宋体"/>
          <w:sz w:val="32"/>
        </w:rPr>
        <w:t xml:space="preserve"> </w:t>
      </w:r>
      <w:r>
        <w:rPr>
          <w:rFonts w:ascii="宋体" w:hint="eastAsia"/>
          <w:sz w:val="32"/>
        </w:rPr>
        <w:tab/>
      </w:r>
      <w:r w:rsidRPr="00E12558">
        <w:rPr>
          <w:rFonts w:ascii="宋体" w:hint="eastAsia"/>
          <w:sz w:val="32"/>
          <w:u w:val="single"/>
        </w:rPr>
        <w:t>___</w:t>
      </w:r>
      <w:r w:rsidR="00E12558">
        <w:rPr>
          <w:rFonts w:ascii="宋体" w:hint="eastAsia"/>
          <w:sz w:val="32"/>
          <w:u w:val="single"/>
        </w:rPr>
        <w:t xml:space="preserve"> </w:t>
      </w:r>
      <w:proofErr w:type="gramStart"/>
      <w:r w:rsidR="00E12558" w:rsidRPr="00E12558">
        <w:rPr>
          <w:rFonts w:ascii="宋体" w:hint="eastAsia"/>
          <w:sz w:val="32"/>
          <w:u w:val="single"/>
        </w:rPr>
        <w:t>陆彪</w:t>
      </w:r>
      <w:proofErr w:type="gramEnd"/>
      <w:r w:rsidRPr="00E12558">
        <w:rPr>
          <w:rFonts w:ascii="宋体" w:hint="eastAsia"/>
          <w:sz w:val="32"/>
          <w:u w:val="single"/>
        </w:rPr>
        <w:t>___</w:t>
      </w:r>
      <w:r w:rsidR="00E12558">
        <w:rPr>
          <w:rFonts w:ascii="宋体" w:hint="eastAsia"/>
          <w:sz w:val="32"/>
          <w:u w:val="single"/>
        </w:rPr>
        <w:t xml:space="preserve"> </w:t>
      </w:r>
      <w:r>
        <w:rPr>
          <w:rFonts w:ascii="宋体" w:hint="eastAsia"/>
          <w:sz w:val="32"/>
        </w:rPr>
        <w:t xml:space="preserve"> 职称</w:t>
      </w:r>
      <w:r w:rsidR="00E12558">
        <w:rPr>
          <w:rFonts w:ascii="宋体" w:hint="eastAsia"/>
          <w:sz w:val="32"/>
        </w:rPr>
        <w:t xml:space="preserve"> </w:t>
      </w:r>
      <w:r w:rsidRPr="00E12558">
        <w:rPr>
          <w:rFonts w:ascii="宋体" w:hint="eastAsia"/>
          <w:sz w:val="32"/>
          <w:u w:val="single"/>
        </w:rPr>
        <w:t>_</w:t>
      </w:r>
      <w:r w:rsidR="00E12558">
        <w:rPr>
          <w:rFonts w:ascii="宋体" w:hint="eastAsia"/>
          <w:sz w:val="32"/>
          <w:u w:val="single"/>
        </w:rPr>
        <w:t xml:space="preserve"> </w:t>
      </w:r>
      <w:r w:rsidRPr="00E12558">
        <w:rPr>
          <w:rFonts w:ascii="宋体" w:hint="eastAsia"/>
          <w:sz w:val="32"/>
          <w:u w:val="single"/>
        </w:rPr>
        <w:t>_</w:t>
      </w:r>
      <w:r w:rsidR="00E12558" w:rsidRPr="00E12558">
        <w:rPr>
          <w:rFonts w:ascii="宋体" w:hint="eastAsia"/>
          <w:sz w:val="32"/>
          <w:u w:val="single"/>
        </w:rPr>
        <w:t>副教授</w:t>
      </w:r>
      <w:r w:rsidRPr="00E12558">
        <w:rPr>
          <w:rFonts w:ascii="宋体" w:hint="eastAsia"/>
          <w:sz w:val="32"/>
          <w:u w:val="single"/>
        </w:rPr>
        <w:t>___</w:t>
      </w:r>
    </w:p>
    <w:p w14:paraId="16001402" w14:textId="77777777" w:rsidR="003A170F" w:rsidRDefault="003A170F">
      <w:pPr>
        <w:spacing w:before="120" w:after="120"/>
        <w:jc w:val="center"/>
        <w:rPr>
          <w:b/>
          <w:sz w:val="32"/>
        </w:rPr>
      </w:pPr>
    </w:p>
    <w:p w14:paraId="1C0C4B06" w14:textId="77777777" w:rsidR="003A170F" w:rsidRDefault="003A170F">
      <w:pPr>
        <w:spacing w:before="120" w:after="120"/>
        <w:jc w:val="center"/>
        <w:rPr>
          <w:b/>
          <w:sz w:val="32"/>
        </w:rPr>
      </w:pPr>
    </w:p>
    <w:p w14:paraId="1EA6E4CC" w14:textId="77777777" w:rsidR="003A170F" w:rsidRDefault="003A170F">
      <w:pPr>
        <w:spacing w:before="120" w:after="120"/>
        <w:jc w:val="center"/>
        <w:rPr>
          <w:b/>
          <w:sz w:val="32"/>
        </w:rPr>
      </w:pPr>
    </w:p>
    <w:p w14:paraId="03A421C2" w14:textId="77777777" w:rsidR="003A170F" w:rsidRDefault="003A170F">
      <w:pPr>
        <w:spacing w:before="120" w:after="120"/>
        <w:jc w:val="center"/>
        <w:rPr>
          <w:b/>
          <w:sz w:val="32"/>
        </w:rPr>
      </w:pPr>
    </w:p>
    <w:p w14:paraId="7FD43F60" w14:textId="7A17D703" w:rsidR="003A170F" w:rsidRPr="00E72439" w:rsidRDefault="000E73D9" w:rsidP="00E72439">
      <w:pPr>
        <w:spacing w:before="120" w:after="120"/>
        <w:jc w:val="center"/>
        <w:rPr>
          <w:sz w:val="32"/>
        </w:rPr>
      </w:pPr>
      <w:r>
        <w:rPr>
          <w:rFonts w:hint="eastAsia"/>
          <w:sz w:val="32"/>
        </w:rPr>
        <w:t>2025</w:t>
      </w:r>
      <w:r w:rsidR="003A170F">
        <w:rPr>
          <w:rFonts w:hint="eastAsia"/>
          <w:sz w:val="32"/>
        </w:rPr>
        <w:t>年</w:t>
      </w:r>
      <w:r w:rsidR="003A170F">
        <w:rPr>
          <w:rFonts w:hint="eastAsia"/>
          <w:sz w:val="32"/>
        </w:rPr>
        <w:t xml:space="preserve"> </w:t>
      </w:r>
      <w:r>
        <w:rPr>
          <w:rFonts w:hint="eastAsia"/>
          <w:sz w:val="32"/>
        </w:rPr>
        <w:t xml:space="preserve">1 </w:t>
      </w:r>
      <w:r w:rsidR="003A170F">
        <w:rPr>
          <w:rFonts w:hint="eastAsia"/>
          <w:sz w:val="32"/>
        </w:rPr>
        <w:t>月</w:t>
      </w:r>
      <w:r w:rsidR="003A170F">
        <w:rPr>
          <w:rFonts w:hint="eastAsia"/>
          <w:sz w:val="32"/>
        </w:rPr>
        <w:t xml:space="preserve"> </w:t>
      </w:r>
      <w:r>
        <w:rPr>
          <w:rFonts w:hint="eastAsia"/>
          <w:sz w:val="32"/>
        </w:rPr>
        <w:t>14</w:t>
      </w:r>
      <w:r w:rsidR="003A170F">
        <w:rPr>
          <w:rFonts w:hint="eastAsia"/>
          <w:sz w:val="32"/>
        </w:rPr>
        <w:t xml:space="preserve"> </w:t>
      </w:r>
      <w:r w:rsidR="003A170F">
        <w:rPr>
          <w:rFonts w:hint="eastAsia"/>
          <w:sz w:val="32"/>
        </w:rPr>
        <w:t>日</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78"/>
      </w:tblGrid>
      <w:tr w:rsidR="003F0BEF" w14:paraId="166738CF" w14:textId="77777777">
        <w:trPr>
          <w:trHeight w:val="768"/>
        </w:trPr>
        <w:tc>
          <w:tcPr>
            <w:tcW w:w="9398" w:type="dxa"/>
            <w:tcBorders>
              <w:bottom w:val="dotted" w:sz="4" w:space="0" w:color="auto"/>
            </w:tcBorders>
          </w:tcPr>
          <w:p w14:paraId="0C9049AD" w14:textId="02894F74" w:rsidR="00E72439" w:rsidRPr="00E72439" w:rsidRDefault="003A170F" w:rsidP="00E72439">
            <w:pPr>
              <w:widowControl/>
              <w:numPr>
                <w:ilvl w:val="0"/>
                <w:numId w:val="1"/>
              </w:numPr>
              <w:tabs>
                <w:tab w:val="left" w:pos="420"/>
              </w:tabs>
              <w:spacing w:line="20" w:lineRule="atLeast"/>
              <w:jc w:val="left"/>
              <w:rPr>
                <w:b/>
              </w:rPr>
            </w:pPr>
            <w:r>
              <w:rPr>
                <w:rFonts w:hint="eastAsia"/>
                <w:b/>
              </w:rPr>
              <w:lastRenderedPageBreak/>
              <w:t>结合毕业设计（论文）课题任务情况，根据所查阅的文献资料，每人撰写</w:t>
            </w:r>
            <w:r>
              <w:rPr>
                <w:rFonts w:hint="eastAsia"/>
                <w:b/>
              </w:rPr>
              <w:t>1</w:t>
            </w:r>
            <w:r>
              <w:rPr>
                <w:b/>
              </w:rPr>
              <w:t>500~</w:t>
            </w:r>
            <w:r>
              <w:rPr>
                <w:rFonts w:hint="eastAsia"/>
                <w:b/>
              </w:rPr>
              <w:t>2000</w:t>
            </w:r>
            <w:r>
              <w:rPr>
                <w:rFonts w:hint="eastAsia"/>
                <w:b/>
              </w:rPr>
              <w:t>字左右的文献综述：</w:t>
            </w:r>
          </w:p>
        </w:tc>
      </w:tr>
      <w:tr w:rsidR="003F0BEF" w14:paraId="0ACFAD9E" w14:textId="77777777">
        <w:trPr>
          <w:trHeight w:val="13412"/>
        </w:trPr>
        <w:tc>
          <w:tcPr>
            <w:tcW w:w="9398" w:type="dxa"/>
            <w:tcBorders>
              <w:top w:val="dotted" w:sz="4" w:space="0" w:color="auto"/>
              <w:bottom w:val="single" w:sz="4" w:space="0" w:color="auto"/>
            </w:tcBorders>
          </w:tcPr>
          <w:p w14:paraId="18B4C73D" w14:textId="49545390" w:rsidR="00853E40" w:rsidRPr="00853E40" w:rsidRDefault="00853E40" w:rsidP="00853E40">
            <w:pPr>
              <w:tabs>
                <w:tab w:val="left" w:pos="900"/>
              </w:tabs>
              <w:spacing w:line="360" w:lineRule="auto"/>
              <w:rPr>
                <w:b/>
                <w:bCs/>
                <w:sz w:val="28"/>
                <w:szCs w:val="28"/>
              </w:rPr>
            </w:pPr>
            <w:r>
              <w:rPr>
                <w:rFonts w:hint="eastAsia"/>
                <w:b/>
                <w:bCs/>
                <w:sz w:val="28"/>
                <w:szCs w:val="28"/>
              </w:rPr>
              <w:t>一、研究背景及意义</w:t>
            </w:r>
          </w:p>
          <w:p w14:paraId="01EB6333" w14:textId="54857219" w:rsidR="003A170F" w:rsidRDefault="00853E40" w:rsidP="00001DE0">
            <w:pPr>
              <w:spacing w:line="300" w:lineRule="auto"/>
              <w:ind w:firstLineChars="200" w:firstLine="480"/>
              <w:rPr>
                <w:sz w:val="24"/>
                <w:szCs w:val="24"/>
              </w:rPr>
            </w:pPr>
            <w:r w:rsidRPr="00853E40">
              <w:rPr>
                <w:sz w:val="24"/>
                <w:szCs w:val="24"/>
              </w:rPr>
              <w:t>随着全球能源结构转型与</w:t>
            </w:r>
            <w:r w:rsidRPr="00853E40">
              <w:rPr>
                <w:sz w:val="24"/>
                <w:szCs w:val="24"/>
              </w:rPr>
              <w:t>“</w:t>
            </w:r>
            <w:r w:rsidRPr="00853E40">
              <w:rPr>
                <w:sz w:val="24"/>
                <w:szCs w:val="24"/>
              </w:rPr>
              <w:t>双碳</w:t>
            </w:r>
            <w:r w:rsidRPr="00853E40">
              <w:rPr>
                <w:sz w:val="24"/>
                <w:szCs w:val="24"/>
              </w:rPr>
              <w:t>”</w:t>
            </w:r>
            <w:r w:rsidRPr="00853E40">
              <w:rPr>
                <w:sz w:val="24"/>
                <w:szCs w:val="24"/>
              </w:rPr>
              <w:t>目标的持续推进，新能源汽车及</w:t>
            </w:r>
            <w:r>
              <w:rPr>
                <w:rFonts w:hint="eastAsia"/>
                <w:sz w:val="24"/>
                <w:szCs w:val="24"/>
              </w:rPr>
              <w:t>基于锂电池的</w:t>
            </w:r>
            <w:r w:rsidRPr="00853E40">
              <w:rPr>
                <w:sz w:val="24"/>
                <w:szCs w:val="24"/>
              </w:rPr>
              <w:t>大规模储能系统迎来了</w:t>
            </w:r>
            <w:r>
              <w:rPr>
                <w:rFonts w:hint="eastAsia"/>
                <w:sz w:val="24"/>
                <w:szCs w:val="24"/>
              </w:rPr>
              <w:t>快速增长</w:t>
            </w:r>
            <w:r w:rsidRPr="00853E40">
              <w:rPr>
                <w:sz w:val="24"/>
                <w:szCs w:val="24"/>
              </w:rPr>
              <w:t>阶段</w:t>
            </w:r>
            <w:r w:rsidR="003E18E1">
              <w:rPr>
                <w:rFonts w:hint="eastAsia"/>
                <w:sz w:val="24"/>
                <w:szCs w:val="24"/>
              </w:rPr>
              <w:t>。其中，锂电池的应用已广泛覆盖工业生产、电网与用户侧储能等多个领域。</w:t>
            </w:r>
            <w:r w:rsidRPr="00853E40">
              <w:rPr>
                <w:sz w:val="24"/>
                <w:szCs w:val="24"/>
              </w:rPr>
              <w:t>据</w:t>
            </w:r>
            <w:r w:rsidR="009020AD" w:rsidRPr="009020AD">
              <w:rPr>
                <w:sz w:val="24"/>
                <w:szCs w:val="24"/>
              </w:rPr>
              <w:t>中国汽车工业协会</w:t>
            </w:r>
            <w:r w:rsidR="009020AD">
              <w:rPr>
                <w:rFonts w:hint="eastAsia"/>
                <w:sz w:val="24"/>
                <w:szCs w:val="24"/>
              </w:rPr>
              <w:t>统计</w:t>
            </w:r>
            <w:r w:rsidRPr="00853E40">
              <w:rPr>
                <w:sz w:val="24"/>
                <w:szCs w:val="24"/>
              </w:rPr>
              <w:t>，近十年来</w:t>
            </w:r>
            <w:r w:rsidR="009020AD">
              <w:rPr>
                <w:rFonts w:hint="eastAsia"/>
                <w:sz w:val="24"/>
                <w:szCs w:val="24"/>
              </w:rPr>
              <w:t>中国</w:t>
            </w:r>
            <w:r w:rsidRPr="00853E40">
              <w:rPr>
                <w:sz w:val="24"/>
                <w:szCs w:val="24"/>
              </w:rPr>
              <w:t>新能源汽车</w:t>
            </w:r>
            <w:r w:rsidR="009020AD">
              <w:rPr>
                <w:rFonts w:hint="eastAsia"/>
                <w:sz w:val="24"/>
                <w:szCs w:val="24"/>
              </w:rPr>
              <w:t>零售量、保有量稳步增长</w:t>
            </w:r>
            <w:r w:rsidRPr="00853E40">
              <w:rPr>
                <w:sz w:val="24"/>
                <w:szCs w:val="24"/>
              </w:rPr>
              <w:t>，</w:t>
            </w:r>
            <w:r w:rsidRPr="00853E40">
              <w:rPr>
                <w:sz w:val="24"/>
                <w:szCs w:val="24"/>
              </w:rPr>
              <w:t>202</w:t>
            </w:r>
            <w:r w:rsidR="009020AD">
              <w:rPr>
                <w:rFonts w:hint="eastAsia"/>
                <w:sz w:val="24"/>
                <w:szCs w:val="24"/>
              </w:rPr>
              <w:t>4</w:t>
            </w:r>
            <w:r w:rsidRPr="00853E40">
              <w:rPr>
                <w:sz w:val="24"/>
                <w:szCs w:val="24"/>
              </w:rPr>
              <w:t>年</w:t>
            </w:r>
            <w:r w:rsidR="009020AD">
              <w:rPr>
                <w:rFonts w:hint="eastAsia"/>
                <w:sz w:val="24"/>
                <w:szCs w:val="24"/>
              </w:rPr>
              <w:t>中国</w:t>
            </w:r>
            <w:r w:rsidRPr="00853E40">
              <w:rPr>
                <w:sz w:val="24"/>
                <w:szCs w:val="24"/>
              </w:rPr>
              <w:t>新能源汽车销量</w:t>
            </w:r>
            <w:r w:rsidR="009020AD">
              <w:rPr>
                <w:rFonts w:hint="eastAsia"/>
                <w:sz w:val="24"/>
                <w:szCs w:val="24"/>
              </w:rPr>
              <w:t>达</w:t>
            </w:r>
            <w:r w:rsidR="009020AD" w:rsidRPr="009020AD">
              <w:rPr>
                <w:sz w:val="24"/>
                <w:szCs w:val="24"/>
              </w:rPr>
              <w:t>128</w:t>
            </w:r>
            <w:r w:rsidR="009020AD">
              <w:rPr>
                <w:rFonts w:hint="eastAsia"/>
                <w:sz w:val="24"/>
                <w:szCs w:val="24"/>
              </w:rPr>
              <w:t>6</w:t>
            </w:r>
            <w:r w:rsidR="009020AD" w:rsidRPr="009020AD">
              <w:rPr>
                <w:sz w:val="24"/>
                <w:szCs w:val="24"/>
              </w:rPr>
              <w:t>.</w:t>
            </w:r>
            <w:r w:rsidR="009020AD">
              <w:rPr>
                <w:rFonts w:hint="eastAsia"/>
                <w:sz w:val="24"/>
                <w:szCs w:val="24"/>
              </w:rPr>
              <w:t>6</w:t>
            </w:r>
            <w:r w:rsidRPr="00853E40">
              <w:rPr>
                <w:sz w:val="24"/>
                <w:szCs w:val="24"/>
              </w:rPr>
              <w:t>万辆，占新车销量比例持续攀升；在我国，新能源汽车已成为汽车产业转型升级的重要方向，动力电池装机量连续多年位居世界前列。与此同时，</w:t>
            </w:r>
            <w:r>
              <w:rPr>
                <w:rFonts w:hint="eastAsia"/>
                <w:sz w:val="24"/>
                <w:szCs w:val="24"/>
              </w:rPr>
              <w:t>政策推进的</w:t>
            </w:r>
            <w:r w:rsidRPr="00853E40">
              <w:rPr>
                <w:sz w:val="24"/>
                <w:szCs w:val="24"/>
              </w:rPr>
              <w:t>风电、</w:t>
            </w:r>
            <w:proofErr w:type="gramStart"/>
            <w:r w:rsidRPr="00853E40">
              <w:rPr>
                <w:sz w:val="24"/>
                <w:szCs w:val="24"/>
              </w:rPr>
              <w:t>光伏等可再生能源</w:t>
            </w:r>
            <w:proofErr w:type="gramEnd"/>
            <w:r w:rsidRPr="00853E40">
              <w:rPr>
                <w:sz w:val="24"/>
                <w:szCs w:val="24"/>
              </w:rPr>
              <w:t>的大规模并网也推动了储能系统的广泛应用。在上述应用场景中，锂离子电池凭借其能量密度高、循环寿命长、自放电率低等优点，已成为当前主流的电化学储能器件，其性能与安全性直接关系到新能源汽车和储能系统的可靠运行。</w:t>
            </w:r>
          </w:p>
          <w:p w14:paraId="5C23C4D6" w14:textId="55FA7FEB" w:rsidR="00001DE0" w:rsidRPr="00001DE0" w:rsidRDefault="00001DE0" w:rsidP="00001DE0">
            <w:pPr>
              <w:spacing w:line="300" w:lineRule="auto"/>
              <w:ind w:firstLineChars="200" w:firstLine="480"/>
              <w:rPr>
                <w:sz w:val="24"/>
                <w:szCs w:val="24"/>
              </w:rPr>
            </w:pPr>
            <w:r w:rsidRPr="00001DE0">
              <w:rPr>
                <w:sz w:val="24"/>
                <w:szCs w:val="24"/>
              </w:rPr>
              <w:t>在实际使用过程中，锂离子电池不可避免地会发生性能退化。受充放电循环、工作温度、电流倍率以及使用工况等多种因素影响，电池内部会产生一系列复杂的物理化学变化，如固态电解质界面膜生长、电极材料结构破坏、活性</w:t>
            </w:r>
            <w:proofErr w:type="gramStart"/>
            <w:r w:rsidRPr="00001DE0">
              <w:rPr>
                <w:sz w:val="24"/>
                <w:szCs w:val="24"/>
              </w:rPr>
              <w:t>锂</w:t>
            </w:r>
            <w:proofErr w:type="gramEnd"/>
            <w:r w:rsidRPr="00001DE0">
              <w:rPr>
                <w:sz w:val="24"/>
                <w:szCs w:val="24"/>
              </w:rPr>
              <w:t>损失及内阻增大等。这些退化机理具有显著的非线性特征，导致电池容量逐渐衰减、功率性能下降。若无法准确评估电池的健康状态并预测其剩余寿命，</w:t>
            </w:r>
            <w:r w:rsidR="00F66015">
              <w:rPr>
                <w:rFonts w:hint="eastAsia"/>
                <w:sz w:val="24"/>
                <w:szCs w:val="24"/>
              </w:rPr>
              <w:t>要么</w:t>
            </w:r>
            <w:r w:rsidRPr="00001DE0">
              <w:rPr>
                <w:sz w:val="24"/>
                <w:szCs w:val="24"/>
              </w:rPr>
              <w:t>会造成电池过早更换、维护成本显著增加，</w:t>
            </w:r>
            <w:r w:rsidR="00F66015">
              <w:rPr>
                <w:rFonts w:hint="eastAsia"/>
                <w:sz w:val="24"/>
                <w:szCs w:val="24"/>
              </w:rPr>
              <w:t>要么</w:t>
            </w:r>
            <w:r w:rsidRPr="00001DE0">
              <w:rPr>
                <w:sz w:val="24"/>
                <w:szCs w:val="24"/>
              </w:rPr>
              <w:t>可能因电池老化失控而引发热失控等严重安全事故，对人员与设备安全构成威胁。因此，开展锂电池剩余寿命预测研究，对提升电池管理系统的智能化水平具有重要意义。</w:t>
            </w:r>
          </w:p>
          <w:p w14:paraId="5F033CCD" w14:textId="497D188C" w:rsidR="00F87B8C" w:rsidRDefault="00F87B8C" w:rsidP="00F87B8C">
            <w:pPr>
              <w:spacing w:line="300" w:lineRule="auto"/>
              <w:ind w:firstLineChars="200" w:firstLine="480"/>
              <w:rPr>
                <w:sz w:val="24"/>
                <w:szCs w:val="24"/>
              </w:rPr>
            </w:pPr>
            <w:r w:rsidRPr="00F87B8C">
              <w:rPr>
                <w:sz w:val="24"/>
                <w:szCs w:val="24"/>
              </w:rPr>
              <w:t>针对锂电池寿命预测问题，国内外学者已提出多种技术路线。传统方法主要基于电池退化的物理化学机理，通过构建等效电路模型、电化学模型或</w:t>
            </w:r>
            <w:r w:rsidR="00847AF2">
              <w:rPr>
                <w:rFonts w:hint="eastAsia"/>
                <w:sz w:val="24"/>
                <w:szCs w:val="24"/>
              </w:rPr>
              <w:t>统计</w:t>
            </w:r>
            <w:r w:rsidRPr="00F87B8C">
              <w:rPr>
                <w:sz w:val="24"/>
                <w:szCs w:val="24"/>
              </w:rPr>
              <w:t>模型来描述电池老化过程。这类方法</w:t>
            </w:r>
            <w:r w:rsidR="00C37DBA">
              <w:rPr>
                <w:rFonts w:hint="eastAsia"/>
                <w:sz w:val="24"/>
                <w:szCs w:val="24"/>
              </w:rPr>
              <w:t>的优势在于</w:t>
            </w:r>
            <w:r w:rsidRPr="00F87B8C">
              <w:rPr>
                <w:sz w:val="24"/>
                <w:szCs w:val="24"/>
              </w:rPr>
              <w:t>具有一定的物理可解释性，但往往依赖大量先验知识</w:t>
            </w:r>
            <w:r>
              <w:rPr>
                <w:rFonts w:hint="eastAsia"/>
                <w:sz w:val="24"/>
                <w:szCs w:val="24"/>
              </w:rPr>
              <w:t>和经验公式</w:t>
            </w:r>
            <w:r w:rsidRPr="00F87B8C">
              <w:rPr>
                <w:sz w:val="24"/>
                <w:szCs w:val="24"/>
              </w:rPr>
              <w:t>，模型参数辨识复杂，在实际工况变化较大时模型泛化能力有限。</w:t>
            </w:r>
          </w:p>
          <w:p w14:paraId="0F1E3DCE" w14:textId="2CC025F6" w:rsidR="00697731" w:rsidRDefault="00F87B8C" w:rsidP="00127268">
            <w:pPr>
              <w:spacing w:afterLines="50" w:after="156" w:line="300" w:lineRule="auto"/>
              <w:ind w:firstLineChars="200" w:firstLine="480"/>
              <w:rPr>
                <w:sz w:val="24"/>
                <w:szCs w:val="24"/>
              </w:rPr>
            </w:pPr>
            <w:r w:rsidRPr="00F87B8C">
              <w:rPr>
                <w:sz w:val="24"/>
                <w:szCs w:val="24"/>
              </w:rPr>
              <w:t>随着传感器技术和数据采集能力的提升，电池运行过程中能够获得大量电压、电流、温度等时间序列数据</w:t>
            </w:r>
            <w:r>
              <w:rPr>
                <w:rFonts w:hint="eastAsia"/>
                <w:sz w:val="24"/>
                <w:szCs w:val="24"/>
              </w:rPr>
              <w:t>。</w:t>
            </w:r>
            <w:r w:rsidR="00C37DBA">
              <w:rPr>
                <w:rFonts w:hint="eastAsia"/>
                <w:sz w:val="24"/>
                <w:szCs w:val="24"/>
              </w:rPr>
              <w:t>在锂电池剩余寿命预测领域，马里兰大学、</w:t>
            </w:r>
            <w:r w:rsidR="00697731">
              <w:rPr>
                <w:rFonts w:hint="eastAsia"/>
                <w:sz w:val="24"/>
                <w:szCs w:val="24"/>
              </w:rPr>
              <w:t>NASA</w:t>
            </w:r>
            <w:r w:rsidR="00697731">
              <w:rPr>
                <w:rFonts w:hint="eastAsia"/>
                <w:sz w:val="24"/>
                <w:szCs w:val="24"/>
              </w:rPr>
              <w:t>、</w:t>
            </w:r>
            <w:r w:rsidR="00C37DBA">
              <w:rPr>
                <w:rFonts w:hint="eastAsia"/>
                <w:sz w:val="24"/>
                <w:szCs w:val="24"/>
              </w:rPr>
              <w:t>麻省理工学院等</w:t>
            </w:r>
            <w:r w:rsidR="006C775E">
              <w:rPr>
                <w:rFonts w:hint="eastAsia"/>
                <w:sz w:val="24"/>
                <w:szCs w:val="24"/>
              </w:rPr>
              <w:t>机构和</w:t>
            </w:r>
            <w:r w:rsidR="00C37DBA">
              <w:rPr>
                <w:rFonts w:hint="eastAsia"/>
                <w:sz w:val="24"/>
                <w:szCs w:val="24"/>
              </w:rPr>
              <w:t>院所完成了高质量数据集的构建工作。</w:t>
            </w:r>
            <w:r w:rsidR="00697731">
              <w:rPr>
                <w:rFonts w:hint="eastAsia"/>
                <w:sz w:val="24"/>
                <w:szCs w:val="24"/>
              </w:rPr>
              <w:t>为数据驱动的机器学习和深度学习方法提供了良好的训练材料</w:t>
            </w:r>
            <w:r w:rsidR="00127268">
              <w:rPr>
                <w:rFonts w:hint="eastAsia"/>
                <w:sz w:val="24"/>
                <w:szCs w:val="24"/>
              </w:rPr>
              <w:t>。</w:t>
            </w:r>
          </w:p>
          <w:tbl>
            <w:tblPr>
              <w:tblStyle w:val="a7"/>
              <w:tblW w:w="0" w:type="auto"/>
              <w:tblLook w:val="04A0" w:firstRow="1" w:lastRow="0" w:firstColumn="1" w:lastColumn="0" w:noHBand="0" w:noVBand="1"/>
            </w:tblPr>
            <w:tblGrid>
              <w:gridCol w:w="2711"/>
              <w:gridCol w:w="3051"/>
              <w:gridCol w:w="3051"/>
            </w:tblGrid>
            <w:tr w:rsidR="00697731" w14:paraId="47E2AAD1" w14:textId="77777777" w:rsidTr="001F3D7E">
              <w:tc>
                <w:tcPr>
                  <w:tcW w:w="2711" w:type="dxa"/>
                </w:tcPr>
                <w:p w14:paraId="02F97C2F" w14:textId="3B1566DE" w:rsidR="00697731" w:rsidRPr="00127268" w:rsidRDefault="00697731" w:rsidP="00697731">
                  <w:pPr>
                    <w:spacing w:line="300" w:lineRule="auto"/>
                    <w:jc w:val="center"/>
                    <w:rPr>
                      <w:rFonts w:ascii="宋体" w:hAnsi="宋体" w:cs="宋体" w:hint="eastAsia"/>
                      <w:b/>
                      <w:bCs/>
                      <w:color w:val="1F1F1F"/>
                    </w:rPr>
                  </w:pPr>
                  <w:r w:rsidRPr="00127268">
                    <w:rPr>
                      <w:rFonts w:ascii="宋体" w:hAnsi="宋体" w:cs="宋体" w:hint="eastAsia"/>
                      <w:b/>
                      <w:bCs/>
                      <w:color w:val="1F1F1F"/>
                    </w:rPr>
                    <w:t>数据集名称</w:t>
                  </w:r>
                </w:p>
              </w:tc>
              <w:tc>
                <w:tcPr>
                  <w:tcW w:w="3051" w:type="dxa"/>
                </w:tcPr>
                <w:p w14:paraId="381DCB13" w14:textId="00EBFA78" w:rsidR="00697731" w:rsidRPr="00127268" w:rsidRDefault="00697731" w:rsidP="00697731">
                  <w:pPr>
                    <w:spacing w:line="300" w:lineRule="auto"/>
                    <w:jc w:val="center"/>
                    <w:rPr>
                      <w:rFonts w:ascii="宋体" w:hAnsi="宋体" w:cs="宋体" w:hint="eastAsia"/>
                      <w:b/>
                      <w:bCs/>
                      <w:color w:val="1F1F1F"/>
                    </w:rPr>
                  </w:pPr>
                  <w:r w:rsidRPr="00127268">
                    <w:rPr>
                      <w:rFonts w:ascii="宋体" w:hAnsi="宋体" w:cs="宋体" w:hint="eastAsia"/>
                      <w:b/>
                      <w:bCs/>
                      <w:color w:val="1F1F1F"/>
                    </w:rPr>
                    <w:t>发布机构</w:t>
                  </w:r>
                </w:p>
              </w:tc>
              <w:tc>
                <w:tcPr>
                  <w:tcW w:w="3051" w:type="dxa"/>
                </w:tcPr>
                <w:p w14:paraId="6A0473FD" w14:textId="6E5E7181" w:rsidR="00697731" w:rsidRPr="00127268" w:rsidRDefault="00697731" w:rsidP="00697731">
                  <w:pPr>
                    <w:spacing w:line="300" w:lineRule="auto"/>
                    <w:jc w:val="center"/>
                    <w:rPr>
                      <w:rFonts w:ascii="宋体" w:hAnsi="宋体" w:cs="宋体" w:hint="eastAsia"/>
                      <w:b/>
                      <w:bCs/>
                      <w:color w:val="1F1F1F"/>
                    </w:rPr>
                  </w:pPr>
                  <w:r w:rsidRPr="00127268">
                    <w:rPr>
                      <w:rFonts w:ascii="宋体" w:hAnsi="宋体" w:cs="宋体" w:hint="eastAsia"/>
                      <w:b/>
                      <w:bCs/>
                      <w:color w:val="1F1F1F"/>
                    </w:rPr>
                    <w:t>电池类型</w:t>
                  </w:r>
                </w:p>
              </w:tc>
            </w:tr>
            <w:tr w:rsidR="00697731" w14:paraId="4302E761" w14:textId="77777777" w:rsidTr="001F3D7E">
              <w:tc>
                <w:tcPr>
                  <w:tcW w:w="2711" w:type="dxa"/>
                </w:tcPr>
                <w:p w14:paraId="5DC00212" w14:textId="520D45D1" w:rsidR="00697731" w:rsidRPr="00127268" w:rsidRDefault="00697731" w:rsidP="00127268">
                  <w:pPr>
                    <w:spacing w:line="300" w:lineRule="auto"/>
                    <w:jc w:val="center"/>
                    <w:rPr>
                      <w:rFonts w:ascii="宋体" w:hAnsi="宋体" w:cs="宋体" w:hint="eastAsia"/>
                      <w:color w:val="1F1F1F"/>
                    </w:rPr>
                  </w:pPr>
                  <w:r w:rsidRPr="00127268">
                    <w:rPr>
                      <w:rFonts w:ascii="宋体" w:hAnsi="宋体" w:cs="宋体"/>
                      <w:color w:val="1F1F1F"/>
                    </w:rPr>
                    <w:t xml:space="preserve">NASA </w:t>
                  </w:r>
                  <w:proofErr w:type="spellStart"/>
                  <w:r w:rsidRPr="00127268">
                    <w:rPr>
                      <w:rFonts w:ascii="宋体" w:hAnsi="宋体" w:cs="宋体"/>
                      <w:color w:val="1F1F1F"/>
                    </w:rPr>
                    <w:t>PCoE</w:t>
                  </w:r>
                  <w:proofErr w:type="spellEnd"/>
                  <w:r w:rsidR="00127268" w:rsidRPr="00127268">
                    <w:t xml:space="preserve"> </w:t>
                  </w:r>
                  <w:r w:rsidR="00127268" w:rsidRPr="00127268">
                    <w:rPr>
                      <w:rFonts w:ascii="宋体" w:hAnsi="宋体" w:cs="宋体"/>
                      <w:color w:val="1F1F1F"/>
                    </w:rPr>
                    <w:t>Dataset</w:t>
                  </w:r>
                </w:p>
              </w:tc>
              <w:tc>
                <w:tcPr>
                  <w:tcW w:w="3051" w:type="dxa"/>
                </w:tcPr>
                <w:p w14:paraId="2A1C46D4" w14:textId="488EE1CF" w:rsidR="00697731" w:rsidRPr="00127268" w:rsidRDefault="00697731" w:rsidP="00127268">
                  <w:pPr>
                    <w:spacing w:line="300" w:lineRule="auto"/>
                    <w:jc w:val="center"/>
                    <w:rPr>
                      <w:rFonts w:ascii="宋体" w:hAnsi="宋体" w:cs="宋体" w:hint="eastAsia"/>
                      <w:color w:val="1F1F1F"/>
                    </w:rPr>
                  </w:pPr>
                  <w:r w:rsidRPr="00127268">
                    <w:rPr>
                      <w:rFonts w:ascii="宋体" w:hAnsi="宋体" w:cs="宋体"/>
                      <w:color w:val="1F1F1F"/>
                    </w:rPr>
                    <w:t>NASA</w:t>
                  </w:r>
                  <w:r>
                    <w:rPr>
                      <w:rFonts w:ascii="宋体" w:hAnsi="宋体" w:cs="宋体" w:hint="eastAsia"/>
                      <w:color w:val="1F1F1F"/>
                    </w:rPr>
                    <w:t>艾</w:t>
                  </w:r>
                  <w:proofErr w:type="gramStart"/>
                  <w:r>
                    <w:rPr>
                      <w:rFonts w:ascii="宋体" w:hAnsi="宋体" w:cs="宋体" w:hint="eastAsia"/>
                      <w:color w:val="1F1F1F"/>
                    </w:rPr>
                    <w:t>姆</w:t>
                  </w:r>
                  <w:proofErr w:type="gramEnd"/>
                  <w:r>
                    <w:rPr>
                      <w:rFonts w:ascii="宋体" w:hAnsi="宋体" w:cs="宋体" w:hint="eastAsia"/>
                      <w:color w:val="1F1F1F"/>
                    </w:rPr>
                    <w:t>斯研究中心</w:t>
                  </w:r>
                </w:p>
              </w:tc>
              <w:tc>
                <w:tcPr>
                  <w:tcW w:w="3051" w:type="dxa"/>
                </w:tcPr>
                <w:p w14:paraId="19D60823" w14:textId="34136D97" w:rsidR="00697731" w:rsidRPr="00127268" w:rsidRDefault="00127268" w:rsidP="00127268">
                  <w:pPr>
                    <w:spacing w:line="300" w:lineRule="auto"/>
                    <w:jc w:val="center"/>
                    <w:rPr>
                      <w:rFonts w:ascii="宋体" w:hAnsi="宋体" w:cs="宋体" w:hint="eastAsia"/>
                      <w:color w:val="1F1F1F"/>
                    </w:rPr>
                  </w:pPr>
                  <w:r w:rsidRPr="00127268">
                    <w:rPr>
                      <w:rFonts w:ascii="宋体" w:hAnsi="宋体" w:cs="宋体"/>
                      <w:color w:val="1F1F1F"/>
                    </w:rPr>
                    <w:t>18650 锂离子电池</w:t>
                  </w:r>
                </w:p>
              </w:tc>
            </w:tr>
            <w:tr w:rsidR="00697731" w14:paraId="00A638A6" w14:textId="77777777" w:rsidTr="001F3D7E">
              <w:tc>
                <w:tcPr>
                  <w:tcW w:w="2711" w:type="dxa"/>
                </w:tcPr>
                <w:p w14:paraId="617344B6" w14:textId="4D1008F4" w:rsidR="00697731" w:rsidRPr="00127268" w:rsidRDefault="00697731" w:rsidP="00127268">
                  <w:pPr>
                    <w:spacing w:line="300" w:lineRule="auto"/>
                    <w:jc w:val="center"/>
                    <w:rPr>
                      <w:rFonts w:ascii="宋体" w:hAnsi="宋体" w:cs="宋体" w:hint="eastAsia"/>
                      <w:color w:val="1F1F1F"/>
                    </w:rPr>
                  </w:pPr>
                  <w:r w:rsidRPr="00127268">
                    <w:rPr>
                      <w:rFonts w:ascii="宋体" w:hAnsi="宋体" w:cs="宋体"/>
                      <w:color w:val="1F1F1F"/>
                    </w:rPr>
                    <w:t>CALCE</w:t>
                  </w:r>
                  <w:r w:rsidR="00127268" w:rsidRPr="00127268">
                    <w:t xml:space="preserve"> </w:t>
                  </w:r>
                  <w:r w:rsidR="00127268" w:rsidRPr="00127268">
                    <w:rPr>
                      <w:rFonts w:ascii="宋体" w:hAnsi="宋体" w:cs="宋体"/>
                      <w:color w:val="1F1F1F"/>
                    </w:rPr>
                    <w:t>Dataset</w:t>
                  </w:r>
                </w:p>
              </w:tc>
              <w:tc>
                <w:tcPr>
                  <w:tcW w:w="3051" w:type="dxa"/>
                </w:tcPr>
                <w:p w14:paraId="1E1FD71B" w14:textId="171DDF7B" w:rsidR="00697731" w:rsidRPr="00127268" w:rsidRDefault="00697731" w:rsidP="00127268">
                  <w:pPr>
                    <w:spacing w:line="300" w:lineRule="auto"/>
                    <w:jc w:val="center"/>
                    <w:rPr>
                      <w:rFonts w:ascii="宋体" w:hAnsi="宋体" w:cs="宋体" w:hint="eastAsia"/>
                      <w:color w:val="1F1F1F"/>
                    </w:rPr>
                  </w:pPr>
                  <w:r>
                    <w:rPr>
                      <w:rFonts w:ascii="宋体" w:hAnsi="宋体" w:cs="宋体" w:hint="eastAsia"/>
                      <w:color w:val="1F1F1F"/>
                    </w:rPr>
                    <w:t>马里兰大学</w:t>
                  </w:r>
                </w:p>
              </w:tc>
              <w:tc>
                <w:tcPr>
                  <w:tcW w:w="3051" w:type="dxa"/>
                </w:tcPr>
                <w:p w14:paraId="468BEA3E" w14:textId="3B3E86C3" w:rsidR="00697731" w:rsidRPr="00127268" w:rsidRDefault="008438C1" w:rsidP="00127268">
                  <w:pPr>
                    <w:spacing w:line="300" w:lineRule="auto"/>
                    <w:jc w:val="center"/>
                    <w:rPr>
                      <w:rFonts w:ascii="宋体" w:hAnsi="宋体" w:cs="宋体" w:hint="eastAsia"/>
                      <w:color w:val="1F1F1F"/>
                    </w:rPr>
                  </w:pPr>
                  <w:r w:rsidRPr="008438C1">
                    <w:rPr>
                      <w:rFonts w:ascii="宋体" w:hAnsi="宋体" w:cs="宋体"/>
                      <w:color w:val="1F1F1F"/>
                    </w:rPr>
                    <w:t>LCO, LFP</w:t>
                  </w:r>
                  <w:r>
                    <w:rPr>
                      <w:rFonts w:ascii="宋体" w:hAnsi="宋体" w:cs="宋体" w:hint="eastAsia"/>
                      <w:color w:val="1F1F1F"/>
                    </w:rPr>
                    <w:t>等</w:t>
                  </w:r>
                </w:p>
              </w:tc>
            </w:tr>
            <w:tr w:rsidR="00697731" w14:paraId="068F5FD3" w14:textId="77777777" w:rsidTr="001F3D7E">
              <w:tc>
                <w:tcPr>
                  <w:tcW w:w="2711" w:type="dxa"/>
                </w:tcPr>
                <w:p w14:paraId="03D7EFE8" w14:textId="1EA9CEFF" w:rsidR="00697731" w:rsidRPr="00127268" w:rsidRDefault="00127268" w:rsidP="00127268">
                  <w:pPr>
                    <w:spacing w:line="300" w:lineRule="auto"/>
                    <w:jc w:val="center"/>
                    <w:rPr>
                      <w:rFonts w:ascii="宋体" w:hAnsi="宋体" w:cs="宋体" w:hint="eastAsia"/>
                      <w:color w:val="1F1F1F"/>
                    </w:rPr>
                  </w:pPr>
                  <w:r w:rsidRPr="00127268">
                    <w:rPr>
                      <w:rFonts w:ascii="宋体" w:hAnsi="宋体" w:cs="宋体"/>
                      <w:color w:val="1F1F1F"/>
                    </w:rPr>
                    <w:t>MIT/Toyota Dataset</w:t>
                  </w:r>
                </w:p>
              </w:tc>
              <w:tc>
                <w:tcPr>
                  <w:tcW w:w="3051" w:type="dxa"/>
                </w:tcPr>
                <w:p w14:paraId="0E1B4238" w14:textId="120466CE" w:rsidR="00697731" w:rsidRPr="00127268" w:rsidRDefault="00127268" w:rsidP="00127268">
                  <w:pPr>
                    <w:spacing w:line="300" w:lineRule="auto"/>
                    <w:jc w:val="center"/>
                    <w:rPr>
                      <w:rFonts w:ascii="宋体" w:hAnsi="宋体" w:cs="宋体" w:hint="eastAsia"/>
                      <w:color w:val="1F1F1F"/>
                    </w:rPr>
                  </w:pPr>
                  <w:r w:rsidRPr="00127268">
                    <w:rPr>
                      <w:rFonts w:ascii="宋体" w:hAnsi="宋体" w:cs="宋体"/>
                      <w:color w:val="1F1F1F"/>
                    </w:rPr>
                    <w:t>MIT</w:t>
                  </w:r>
                  <w:r>
                    <w:rPr>
                      <w:rFonts w:ascii="宋体" w:hAnsi="宋体" w:cs="宋体" w:hint="eastAsia"/>
                      <w:color w:val="1F1F1F"/>
                    </w:rPr>
                    <w:t>、</w:t>
                  </w:r>
                  <w:r w:rsidRPr="00127268">
                    <w:rPr>
                      <w:rFonts w:ascii="宋体" w:hAnsi="宋体" w:cs="宋体"/>
                      <w:color w:val="1F1F1F"/>
                    </w:rPr>
                    <w:t>丰田研究院</w:t>
                  </w:r>
                </w:p>
              </w:tc>
              <w:tc>
                <w:tcPr>
                  <w:tcW w:w="3051" w:type="dxa"/>
                </w:tcPr>
                <w:p w14:paraId="46C82063" w14:textId="5CD2C3C1" w:rsidR="00697731" w:rsidRPr="00127268" w:rsidRDefault="00127268" w:rsidP="00127268">
                  <w:pPr>
                    <w:spacing w:line="300" w:lineRule="auto"/>
                    <w:jc w:val="center"/>
                    <w:rPr>
                      <w:rFonts w:ascii="宋体" w:hAnsi="宋体" w:cs="宋体" w:hint="eastAsia"/>
                      <w:color w:val="1F1F1F"/>
                    </w:rPr>
                  </w:pPr>
                  <w:r w:rsidRPr="00127268">
                    <w:rPr>
                      <w:rFonts w:ascii="宋体" w:hAnsi="宋体" w:cs="宋体"/>
                      <w:color w:val="1F1F1F"/>
                    </w:rPr>
                    <w:t>商用磷酸铁锂 (LFP) 电池</w:t>
                  </w:r>
                </w:p>
              </w:tc>
            </w:tr>
          </w:tbl>
          <w:p w14:paraId="3CB2FC76" w14:textId="3F330619" w:rsidR="00F87B8C" w:rsidRPr="00F87B8C" w:rsidRDefault="001F3D7E" w:rsidP="001F3D7E">
            <w:pPr>
              <w:spacing w:beforeLines="50" w:before="156" w:line="300" w:lineRule="auto"/>
              <w:ind w:firstLineChars="200" w:firstLine="480"/>
              <w:rPr>
                <w:sz w:val="24"/>
                <w:szCs w:val="24"/>
              </w:rPr>
            </w:pPr>
            <w:r>
              <w:rPr>
                <w:rFonts w:hint="eastAsia"/>
                <w:sz w:val="24"/>
                <w:szCs w:val="24"/>
              </w:rPr>
              <w:t>近年来，机器学习方法和深度学习方法</w:t>
            </w:r>
            <w:r w:rsidR="00F87B8C" w:rsidRPr="00F87B8C">
              <w:rPr>
                <w:sz w:val="24"/>
                <w:szCs w:val="24"/>
              </w:rPr>
              <w:t>能够从历史运行数据中自动挖掘电池退化的潜在规律，在复杂工况下表现出更强的适应性。</w:t>
            </w:r>
          </w:p>
          <w:p w14:paraId="5679B8D7" w14:textId="1ED05092" w:rsidR="00944B2D" w:rsidRPr="00944B2D" w:rsidRDefault="00944B2D" w:rsidP="00847AF2">
            <w:pPr>
              <w:spacing w:line="300" w:lineRule="auto"/>
              <w:ind w:firstLineChars="200" w:firstLine="480"/>
              <w:rPr>
                <w:sz w:val="24"/>
                <w:szCs w:val="24"/>
              </w:rPr>
            </w:pPr>
            <w:r w:rsidRPr="00944B2D">
              <w:rPr>
                <w:sz w:val="24"/>
                <w:szCs w:val="24"/>
              </w:rPr>
              <w:t>在众多深度学习模型中，循环神经网络</w:t>
            </w:r>
            <w:r>
              <w:rPr>
                <w:rFonts w:hint="eastAsia"/>
                <w:sz w:val="24"/>
                <w:szCs w:val="24"/>
              </w:rPr>
              <w:t xml:space="preserve"> (RNN) </w:t>
            </w:r>
            <w:r w:rsidRPr="00944B2D">
              <w:rPr>
                <w:sz w:val="24"/>
                <w:szCs w:val="24"/>
              </w:rPr>
              <w:t>因其</w:t>
            </w:r>
            <w:r>
              <w:rPr>
                <w:rFonts w:hint="eastAsia"/>
                <w:sz w:val="24"/>
                <w:szCs w:val="24"/>
              </w:rPr>
              <w:t>结构</w:t>
            </w:r>
            <w:r w:rsidRPr="00944B2D">
              <w:rPr>
                <w:sz w:val="24"/>
                <w:szCs w:val="24"/>
              </w:rPr>
              <w:t>天然适用于处理时间序列数据而被广泛应用于电池剩余寿命预测。然而，传统</w:t>
            </w:r>
            <w:r w:rsidRPr="00944B2D">
              <w:rPr>
                <w:sz w:val="24"/>
                <w:szCs w:val="24"/>
              </w:rPr>
              <w:t>RNN</w:t>
            </w:r>
            <w:r w:rsidRPr="00944B2D">
              <w:rPr>
                <w:sz w:val="24"/>
                <w:szCs w:val="24"/>
              </w:rPr>
              <w:t>在处理长时间序列时容易出现</w:t>
            </w:r>
            <w:r w:rsidRPr="00944B2D">
              <w:rPr>
                <w:sz w:val="24"/>
                <w:szCs w:val="24"/>
              </w:rPr>
              <w:lastRenderedPageBreak/>
              <w:t>梯度消失或梯度爆炸问题，难以有效捕捉电池长期退化过程中的关键信息。</w:t>
            </w:r>
            <w:r w:rsidR="007820E7">
              <w:rPr>
                <w:rFonts w:hint="eastAsia"/>
                <w:sz w:val="24"/>
                <w:szCs w:val="24"/>
              </w:rPr>
              <w:t>为了解决</w:t>
            </w:r>
            <w:r w:rsidR="007820E7">
              <w:rPr>
                <w:rFonts w:hint="eastAsia"/>
                <w:sz w:val="24"/>
                <w:szCs w:val="24"/>
              </w:rPr>
              <w:t xml:space="preserve">RNN </w:t>
            </w:r>
            <w:r w:rsidR="007820E7">
              <w:rPr>
                <w:rFonts w:hint="eastAsia"/>
                <w:sz w:val="24"/>
                <w:szCs w:val="24"/>
              </w:rPr>
              <w:t>的这一缺点，有学者设计了</w:t>
            </w:r>
            <w:r w:rsidR="007820E7">
              <w:rPr>
                <w:rFonts w:hint="eastAsia"/>
                <w:sz w:val="24"/>
                <w:szCs w:val="24"/>
              </w:rPr>
              <w:t>RNN</w:t>
            </w:r>
            <w:r w:rsidR="007820E7">
              <w:rPr>
                <w:rFonts w:hint="eastAsia"/>
                <w:sz w:val="24"/>
                <w:szCs w:val="24"/>
              </w:rPr>
              <w:t>的变体：</w:t>
            </w:r>
            <w:r w:rsidRPr="00944B2D">
              <w:rPr>
                <w:sz w:val="24"/>
                <w:szCs w:val="24"/>
              </w:rPr>
              <w:t>长短期记忆网络（</w:t>
            </w:r>
            <w:r w:rsidRPr="00944B2D">
              <w:rPr>
                <w:sz w:val="24"/>
                <w:szCs w:val="24"/>
              </w:rPr>
              <w:t>LSTM</w:t>
            </w:r>
            <w:r w:rsidRPr="00944B2D">
              <w:rPr>
                <w:sz w:val="24"/>
                <w:szCs w:val="24"/>
              </w:rPr>
              <w:t>）</w:t>
            </w:r>
            <w:r w:rsidR="007820E7">
              <w:rPr>
                <w:rFonts w:hint="eastAsia"/>
                <w:sz w:val="24"/>
                <w:szCs w:val="24"/>
              </w:rPr>
              <w:t>，其</w:t>
            </w:r>
            <w:r w:rsidRPr="00944B2D">
              <w:rPr>
                <w:sz w:val="24"/>
                <w:szCs w:val="24"/>
              </w:rPr>
              <w:t>通过引入门控机制，在一定程度上缓解了梯度消失问题，显著增强了对长期依赖特征的建模能力，但其结构相对复杂、参数数量较多，训练和推理成本较高。门控循环单元（</w:t>
            </w:r>
            <w:r w:rsidRPr="00944B2D">
              <w:rPr>
                <w:sz w:val="24"/>
                <w:szCs w:val="24"/>
              </w:rPr>
              <w:t>GRU</w:t>
            </w:r>
            <w:r w:rsidRPr="00944B2D">
              <w:rPr>
                <w:sz w:val="24"/>
                <w:szCs w:val="24"/>
              </w:rPr>
              <w:t>）在保留门</w:t>
            </w:r>
            <w:proofErr w:type="gramStart"/>
            <w:r w:rsidRPr="00944B2D">
              <w:rPr>
                <w:sz w:val="24"/>
                <w:szCs w:val="24"/>
              </w:rPr>
              <w:t>控思想</w:t>
            </w:r>
            <w:proofErr w:type="gramEnd"/>
            <w:r w:rsidRPr="00944B2D">
              <w:rPr>
                <w:sz w:val="24"/>
                <w:szCs w:val="24"/>
              </w:rPr>
              <w:t>的同时简化了网络结构，具有计算效率高、收敛速度快等优点，但在部分复杂退化场景</w:t>
            </w:r>
            <w:proofErr w:type="gramStart"/>
            <w:r w:rsidRPr="00944B2D">
              <w:rPr>
                <w:sz w:val="24"/>
                <w:szCs w:val="24"/>
              </w:rPr>
              <w:t>下预测</w:t>
            </w:r>
            <w:proofErr w:type="gramEnd"/>
            <w:r w:rsidRPr="00944B2D">
              <w:rPr>
                <w:sz w:val="24"/>
                <w:szCs w:val="24"/>
              </w:rPr>
              <w:t>精度仍有提升空间。</w:t>
            </w:r>
          </w:p>
          <w:p w14:paraId="102CE361" w14:textId="77777777" w:rsidR="00502220" w:rsidRDefault="00502220" w:rsidP="00502220">
            <w:pPr>
              <w:spacing w:line="300" w:lineRule="auto"/>
              <w:ind w:firstLineChars="200" w:firstLine="480"/>
              <w:rPr>
                <w:sz w:val="24"/>
                <w:szCs w:val="24"/>
              </w:rPr>
            </w:pPr>
            <w:r w:rsidRPr="00502220">
              <w:rPr>
                <w:sz w:val="24"/>
                <w:szCs w:val="24"/>
              </w:rPr>
              <w:t>基于上述分析，单一模型在锂离子电池剩余寿命预测任务中往往难以同时兼顾预测精度与计算效率。为此，本文将</w:t>
            </w:r>
            <w:r w:rsidRPr="00502220">
              <w:rPr>
                <w:sz w:val="24"/>
                <w:szCs w:val="24"/>
              </w:rPr>
              <w:t xml:space="preserve"> LSTM </w:t>
            </w:r>
            <w:r w:rsidRPr="00502220">
              <w:rPr>
                <w:sz w:val="24"/>
                <w:szCs w:val="24"/>
              </w:rPr>
              <w:t>与</w:t>
            </w:r>
            <w:r w:rsidRPr="00502220">
              <w:rPr>
                <w:sz w:val="24"/>
                <w:szCs w:val="24"/>
              </w:rPr>
              <w:t xml:space="preserve"> GRU </w:t>
            </w:r>
            <w:r w:rsidRPr="00502220">
              <w:rPr>
                <w:sz w:val="24"/>
                <w:szCs w:val="24"/>
              </w:rPr>
              <w:t>模型进行融合，构建</w:t>
            </w:r>
            <w:r w:rsidRPr="00502220">
              <w:rPr>
                <w:sz w:val="24"/>
                <w:szCs w:val="24"/>
              </w:rPr>
              <w:t xml:space="preserve"> LSTM–GRU </w:t>
            </w:r>
            <w:r w:rsidRPr="00502220">
              <w:rPr>
                <w:sz w:val="24"/>
                <w:szCs w:val="24"/>
              </w:rPr>
              <w:t>联合模型，以充分发挥两者在时间序列建模方面的互补优势。一方面，利用</w:t>
            </w:r>
            <w:r w:rsidRPr="00502220">
              <w:rPr>
                <w:sz w:val="24"/>
                <w:szCs w:val="24"/>
              </w:rPr>
              <w:t xml:space="preserve"> LSTM </w:t>
            </w:r>
            <w:r w:rsidRPr="00502220">
              <w:rPr>
                <w:sz w:val="24"/>
                <w:szCs w:val="24"/>
              </w:rPr>
              <w:t>对电池退化过程中的长期依赖关系和复杂非线性特征进行深度挖掘；另一方面，引入</w:t>
            </w:r>
            <w:r w:rsidRPr="00502220">
              <w:rPr>
                <w:sz w:val="24"/>
                <w:szCs w:val="24"/>
              </w:rPr>
              <w:t xml:space="preserve"> GRU </w:t>
            </w:r>
            <w:r w:rsidRPr="00502220">
              <w:rPr>
                <w:sz w:val="24"/>
                <w:szCs w:val="24"/>
              </w:rPr>
              <w:t>结构，在保证预测精度的同时提升模型训练与推理效率，从而在有限计算资源条件下实现对锂离子电池剩余寿命的有效预测。在此基础上，引入注意力机制对时间序列特征进行加权建模，使模型能够自适应关注对剩余寿命预测贡献更大的关键退化阶段和重要时序信息，进一步增强对复杂、非平稳电池退化过程的表征能力。</w:t>
            </w:r>
          </w:p>
          <w:p w14:paraId="1A786187" w14:textId="084BF64F" w:rsidR="00DF0D95" w:rsidRDefault="00DF0D95" w:rsidP="00502220">
            <w:pPr>
              <w:spacing w:line="300" w:lineRule="auto"/>
              <w:ind w:firstLineChars="200" w:firstLine="480"/>
              <w:rPr>
                <w:sz w:val="24"/>
                <w:szCs w:val="24"/>
              </w:rPr>
            </w:pPr>
            <w:r w:rsidRPr="00DF0D95">
              <w:rPr>
                <w:sz w:val="24"/>
                <w:szCs w:val="24"/>
              </w:rPr>
              <w:t>本文提出的</w:t>
            </w:r>
            <w:r w:rsidRPr="00DF0D95">
              <w:rPr>
                <w:sz w:val="24"/>
                <w:szCs w:val="24"/>
              </w:rPr>
              <w:t xml:space="preserve"> </w:t>
            </w:r>
            <w:r w:rsidR="00B934F6">
              <w:rPr>
                <w:rFonts w:hint="eastAsia"/>
                <w:sz w:val="24"/>
                <w:szCs w:val="24"/>
              </w:rPr>
              <w:t>Attention</w:t>
            </w:r>
            <w:r w:rsidR="00136D5A" w:rsidRPr="00DF0D95">
              <w:rPr>
                <w:sz w:val="24"/>
                <w:szCs w:val="24"/>
              </w:rPr>
              <w:t>–</w:t>
            </w:r>
            <w:r w:rsidRPr="00DF0D95">
              <w:rPr>
                <w:sz w:val="24"/>
                <w:szCs w:val="24"/>
              </w:rPr>
              <w:t xml:space="preserve">LSTM–GRU </w:t>
            </w:r>
            <w:r w:rsidRPr="00DF0D95">
              <w:rPr>
                <w:sz w:val="24"/>
                <w:szCs w:val="24"/>
              </w:rPr>
              <w:t>联合模型，为锂离子电池寿命预测提供了一种在有限计算资源下仍能兼顾精度与效率的建模思路。该方法展示了不同时间序列模型互补优势的应用价值，也为后续探索轻量化深度学习在电池退化建模中的可行性提供了参考。</w:t>
            </w:r>
          </w:p>
          <w:p w14:paraId="64E2AFDF" w14:textId="37F6BFE7" w:rsidR="00847AF2" w:rsidRDefault="00847AF2" w:rsidP="00847AF2">
            <w:pPr>
              <w:tabs>
                <w:tab w:val="left" w:pos="900"/>
              </w:tabs>
              <w:spacing w:line="360" w:lineRule="auto"/>
              <w:rPr>
                <w:b/>
                <w:bCs/>
                <w:sz w:val="28"/>
                <w:szCs w:val="28"/>
              </w:rPr>
            </w:pPr>
            <w:r>
              <w:rPr>
                <w:rFonts w:hint="eastAsia"/>
                <w:b/>
                <w:bCs/>
                <w:sz w:val="28"/>
                <w:szCs w:val="28"/>
              </w:rPr>
              <w:t>二、国内外研究现状</w:t>
            </w:r>
          </w:p>
          <w:p w14:paraId="502FB524" w14:textId="4FDC46F1" w:rsidR="00847AF2" w:rsidRDefault="00847AF2" w:rsidP="00847AF2">
            <w:pPr>
              <w:spacing w:line="300" w:lineRule="auto"/>
              <w:ind w:firstLineChars="200" w:firstLine="480"/>
              <w:rPr>
                <w:sz w:val="24"/>
                <w:szCs w:val="24"/>
              </w:rPr>
            </w:pPr>
            <w:r>
              <w:rPr>
                <w:rFonts w:hint="eastAsia"/>
                <w:sz w:val="24"/>
                <w:szCs w:val="24"/>
              </w:rPr>
              <w:t>近年来，锂电池的剩余寿命预测问题属于热门领域，国内外学者对于该问题已有较多研究。</w:t>
            </w:r>
            <w:r w:rsidR="00B43AC4" w:rsidRPr="00B43AC4">
              <w:rPr>
                <w:sz w:val="24"/>
                <w:szCs w:val="24"/>
              </w:rPr>
              <w:t>从数学角度看，锂电池剩余寿命预测在有限观测条件下可视为一种典型的弱不适定问题，其预测结果对初始状态和观测噪声高度敏感。</w:t>
            </w:r>
            <w:r w:rsidR="00B43AC4">
              <w:rPr>
                <w:rFonts w:hint="eastAsia"/>
                <w:sz w:val="24"/>
                <w:szCs w:val="24"/>
              </w:rPr>
              <w:t>为了解决这一问题，</w:t>
            </w:r>
            <w:r w:rsidR="008D2A5F">
              <w:rPr>
                <w:rFonts w:hint="eastAsia"/>
                <w:sz w:val="24"/>
                <w:szCs w:val="24"/>
              </w:rPr>
              <w:t>方法大致可以分为三类：</w:t>
            </w:r>
            <w:r w:rsidR="005645BF">
              <w:rPr>
                <w:rFonts w:hint="eastAsia"/>
                <w:sz w:val="24"/>
                <w:szCs w:val="24"/>
              </w:rPr>
              <w:t>基于</w:t>
            </w:r>
            <w:r w:rsidR="008D2A5F">
              <w:rPr>
                <w:rFonts w:hint="eastAsia"/>
                <w:sz w:val="24"/>
                <w:szCs w:val="24"/>
              </w:rPr>
              <w:t>统计模型的方法、</w:t>
            </w:r>
            <w:r w:rsidR="005645BF">
              <w:rPr>
                <w:rFonts w:hint="eastAsia"/>
                <w:sz w:val="24"/>
                <w:szCs w:val="24"/>
              </w:rPr>
              <w:t>基于</w:t>
            </w:r>
            <w:r w:rsidR="008D2A5F">
              <w:rPr>
                <w:rFonts w:hint="eastAsia"/>
                <w:sz w:val="24"/>
                <w:szCs w:val="24"/>
              </w:rPr>
              <w:t>传统机器学习的方法、</w:t>
            </w:r>
            <w:r w:rsidR="005645BF">
              <w:rPr>
                <w:rFonts w:hint="eastAsia"/>
                <w:sz w:val="24"/>
                <w:szCs w:val="24"/>
              </w:rPr>
              <w:t>基于</w:t>
            </w:r>
            <w:r w:rsidR="008D2A5F">
              <w:rPr>
                <w:rFonts w:hint="eastAsia"/>
                <w:sz w:val="24"/>
                <w:szCs w:val="24"/>
              </w:rPr>
              <w:t>深度学习的方法。</w:t>
            </w:r>
          </w:p>
          <w:p w14:paraId="351EB533" w14:textId="6C9D7C98" w:rsidR="008D2A5F" w:rsidRDefault="00E7160D" w:rsidP="008D2A5F">
            <w:pPr>
              <w:pStyle w:val="a8"/>
              <w:numPr>
                <w:ilvl w:val="0"/>
                <w:numId w:val="2"/>
              </w:numPr>
              <w:tabs>
                <w:tab w:val="left" w:pos="900"/>
              </w:tabs>
              <w:spacing w:line="360" w:lineRule="auto"/>
              <w:ind w:firstLineChars="0"/>
              <w:rPr>
                <w:b/>
                <w:bCs/>
                <w:sz w:val="24"/>
                <w:szCs w:val="24"/>
              </w:rPr>
            </w:pPr>
            <w:r>
              <w:rPr>
                <w:rFonts w:hint="eastAsia"/>
                <w:b/>
                <w:bCs/>
                <w:sz w:val="24"/>
                <w:szCs w:val="24"/>
              </w:rPr>
              <w:t>基于</w:t>
            </w:r>
            <w:r w:rsidR="008D2A5F" w:rsidRPr="008D2A5F">
              <w:rPr>
                <w:rFonts w:hint="eastAsia"/>
                <w:b/>
                <w:bCs/>
                <w:sz w:val="24"/>
                <w:szCs w:val="24"/>
              </w:rPr>
              <w:t>统计模型的方法</w:t>
            </w:r>
          </w:p>
          <w:p w14:paraId="24353AB4" w14:textId="047A98EF" w:rsidR="008D2A5F" w:rsidRDefault="006D05C6" w:rsidP="000D2F7A">
            <w:pPr>
              <w:spacing w:line="300" w:lineRule="auto"/>
              <w:ind w:firstLineChars="200" w:firstLine="480"/>
              <w:rPr>
                <w:sz w:val="24"/>
                <w:szCs w:val="24"/>
              </w:rPr>
            </w:pPr>
            <w:r w:rsidRPr="006D05C6">
              <w:rPr>
                <w:sz w:val="24"/>
                <w:szCs w:val="24"/>
              </w:rPr>
              <w:t>统计学习方法侧重于构建电池退化的概率模型，通过数学推导来描述老化过程的随机性。这类方法的核心优势在于能够提供预测结果的不确定性量化，即输出的是</w:t>
            </w:r>
            <w:r w:rsidR="00E063AD">
              <w:rPr>
                <w:rFonts w:hint="eastAsia"/>
                <w:sz w:val="24"/>
                <w:szCs w:val="24"/>
              </w:rPr>
              <w:t>电池的健康状态</w:t>
            </w:r>
            <w:r w:rsidRPr="006D05C6">
              <w:rPr>
                <w:sz w:val="24"/>
                <w:szCs w:val="24"/>
              </w:rPr>
              <w:t>的概率分布而非单一的点估计值。</w:t>
            </w:r>
          </w:p>
          <w:p w14:paraId="7170B436" w14:textId="303E7A10" w:rsidR="00F8178B" w:rsidRDefault="0000023F" w:rsidP="00F8178B">
            <w:pPr>
              <w:spacing w:line="300" w:lineRule="auto"/>
              <w:ind w:firstLineChars="200" w:firstLine="480"/>
              <w:rPr>
                <w:sz w:val="24"/>
                <w:szCs w:val="24"/>
              </w:rPr>
            </w:pPr>
            <w:r w:rsidRPr="0000023F">
              <w:rPr>
                <w:sz w:val="24"/>
                <w:szCs w:val="24"/>
              </w:rPr>
              <w:t xml:space="preserve">Saha </w:t>
            </w:r>
            <w:r w:rsidRPr="0000023F">
              <w:rPr>
                <w:sz w:val="24"/>
                <w:szCs w:val="24"/>
              </w:rPr>
              <w:t>和</w:t>
            </w:r>
            <w:r w:rsidRPr="0000023F">
              <w:rPr>
                <w:sz w:val="24"/>
                <w:szCs w:val="24"/>
              </w:rPr>
              <w:t xml:space="preserve"> Goebel </w:t>
            </w:r>
            <w:r w:rsidRPr="0000023F">
              <w:rPr>
                <w:sz w:val="24"/>
                <w:szCs w:val="24"/>
              </w:rPr>
              <w:t>在</w:t>
            </w:r>
            <w:r w:rsidRPr="0000023F">
              <w:rPr>
                <w:sz w:val="24"/>
                <w:szCs w:val="24"/>
              </w:rPr>
              <w:t>2009</w:t>
            </w:r>
            <w:r w:rsidRPr="0000023F">
              <w:rPr>
                <w:sz w:val="24"/>
                <w:szCs w:val="24"/>
              </w:rPr>
              <w:t>年提出了一种基于粒子滤波的锂电池容量衰减建模方法，通过概率状态空间建模实现了电池容量的在线估计及不确定性量化</w:t>
            </w:r>
            <w:r w:rsidRPr="0000023F">
              <w:rPr>
                <w:sz w:val="24"/>
                <w:szCs w:val="24"/>
              </w:rPr>
              <w:t>[1]</w:t>
            </w:r>
            <w:r w:rsidRPr="0000023F">
              <w:rPr>
                <w:sz w:val="24"/>
                <w:szCs w:val="24"/>
              </w:rPr>
              <w:t>，开创了基于贝叶斯滤波框架进行电池剩余寿命预测的先河</w:t>
            </w:r>
            <w:r w:rsidR="00F8178B" w:rsidRPr="00F8178B">
              <w:rPr>
                <w:sz w:val="24"/>
                <w:szCs w:val="24"/>
              </w:rPr>
              <w:t>。</w:t>
            </w:r>
            <w:r w:rsidRPr="0000023F">
              <w:rPr>
                <w:sz w:val="24"/>
                <w:szCs w:val="24"/>
              </w:rPr>
              <w:t>针对传统粒子滤波存在的粒子贫化</w:t>
            </w:r>
            <w:r>
              <w:rPr>
                <w:rFonts w:hint="eastAsia"/>
                <w:sz w:val="24"/>
                <w:szCs w:val="24"/>
              </w:rPr>
              <w:t>问题</w:t>
            </w:r>
            <w:r w:rsidRPr="0000023F">
              <w:rPr>
                <w:sz w:val="24"/>
                <w:szCs w:val="24"/>
              </w:rPr>
              <w:t>，后续学者进行了大量改进。</w:t>
            </w:r>
            <w:r w:rsidRPr="0000023F">
              <w:rPr>
                <w:sz w:val="24"/>
                <w:szCs w:val="24"/>
              </w:rPr>
              <w:t xml:space="preserve">Qiu </w:t>
            </w:r>
            <w:r>
              <w:rPr>
                <w:rFonts w:hint="eastAsia"/>
                <w:sz w:val="24"/>
                <w:szCs w:val="24"/>
              </w:rPr>
              <w:t>X</w:t>
            </w:r>
            <w:r w:rsidRPr="0000023F">
              <w:rPr>
                <w:sz w:val="24"/>
                <w:szCs w:val="24"/>
              </w:rPr>
              <w:t>等</w:t>
            </w:r>
            <w:r w:rsidRPr="0000023F">
              <w:rPr>
                <w:sz w:val="24"/>
                <w:szCs w:val="24"/>
              </w:rPr>
              <w:t>[2]</w:t>
            </w:r>
            <w:r w:rsidRPr="0000023F">
              <w:rPr>
                <w:sz w:val="24"/>
                <w:szCs w:val="24"/>
              </w:rPr>
              <w:t>引入布谷鸟搜索算法优化了粒子分布，有效提升了预测精度；</w:t>
            </w:r>
            <w:r>
              <w:rPr>
                <w:rFonts w:hint="eastAsia"/>
                <w:sz w:val="24"/>
                <w:szCs w:val="24"/>
              </w:rPr>
              <w:t>随着深度学习的蓬勃发展，</w:t>
            </w:r>
            <w:r w:rsidRPr="0000023F">
              <w:rPr>
                <w:sz w:val="24"/>
                <w:szCs w:val="24"/>
              </w:rPr>
              <w:t xml:space="preserve">Chen </w:t>
            </w:r>
            <w:r>
              <w:rPr>
                <w:rFonts w:hint="eastAsia"/>
                <w:sz w:val="24"/>
                <w:szCs w:val="24"/>
              </w:rPr>
              <w:t>L</w:t>
            </w:r>
            <w:r w:rsidRPr="0000023F">
              <w:rPr>
                <w:sz w:val="24"/>
                <w:szCs w:val="24"/>
              </w:rPr>
              <w:t>等</w:t>
            </w:r>
            <w:r w:rsidRPr="0000023F">
              <w:rPr>
                <w:sz w:val="24"/>
                <w:szCs w:val="24"/>
              </w:rPr>
              <w:t>[3]</w:t>
            </w:r>
            <w:r w:rsidRPr="0000023F">
              <w:rPr>
                <w:sz w:val="24"/>
                <w:szCs w:val="24"/>
              </w:rPr>
              <w:t>则提出了一种结合灰色神经网络的新型粒子滤波框架，通过混合模型在小样本条件下实现</w:t>
            </w:r>
            <w:proofErr w:type="gramStart"/>
            <w:r w:rsidRPr="0000023F">
              <w:rPr>
                <w:sz w:val="24"/>
                <w:szCs w:val="24"/>
              </w:rPr>
              <w:t>了更鲁棒</w:t>
            </w:r>
            <w:proofErr w:type="gramEnd"/>
            <w:r w:rsidRPr="0000023F">
              <w:rPr>
                <w:sz w:val="24"/>
                <w:szCs w:val="24"/>
              </w:rPr>
              <w:t>的寿命预测。</w:t>
            </w:r>
          </w:p>
          <w:p w14:paraId="6CE34EA2" w14:textId="30D0A07F" w:rsidR="0000023F" w:rsidRDefault="008A1863" w:rsidP="001A12D2">
            <w:pPr>
              <w:spacing w:line="300" w:lineRule="auto"/>
              <w:ind w:firstLineChars="200" w:firstLine="480"/>
              <w:rPr>
                <w:sz w:val="24"/>
                <w:szCs w:val="24"/>
              </w:rPr>
            </w:pPr>
            <w:r w:rsidRPr="008A1863">
              <w:rPr>
                <w:sz w:val="24"/>
                <w:szCs w:val="24"/>
              </w:rPr>
              <w:t>为了更精确地描述电池退化过程中的随机性和非线性特征，基于随机过程的</w:t>
            </w:r>
            <w:r>
              <w:rPr>
                <w:rFonts w:hint="eastAsia"/>
                <w:sz w:val="24"/>
                <w:szCs w:val="24"/>
              </w:rPr>
              <w:t>建模</w:t>
            </w:r>
            <w:r w:rsidRPr="008A1863">
              <w:rPr>
                <w:sz w:val="24"/>
                <w:szCs w:val="24"/>
              </w:rPr>
              <w:t>方法也得到了广泛关注</w:t>
            </w:r>
            <w:r>
              <w:rPr>
                <w:rFonts w:hint="eastAsia"/>
                <w:sz w:val="24"/>
                <w:szCs w:val="24"/>
              </w:rPr>
              <w:t>，</w:t>
            </w:r>
            <w:r w:rsidRPr="008A1863">
              <w:rPr>
                <w:sz w:val="24"/>
                <w:szCs w:val="24"/>
              </w:rPr>
              <w:t>Xu</w:t>
            </w:r>
            <w:r w:rsidR="00E25092">
              <w:rPr>
                <w:rFonts w:hint="eastAsia"/>
                <w:sz w:val="24"/>
                <w:szCs w:val="24"/>
              </w:rPr>
              <w:t xml:space="preserve"> X</w:t>
            </w:r>
            <w:r w:rsidRPr="008A1863">
              <w:rPr>
                <w:sz w:val="24"/>
                <w:szCs w:val="24"/>
              </w:rPr>
              <w:t>等</w:t>
            </w:r>
            <w:r w:rsidRPr="008A1863">
              <w:rPr>
                <w:sz w:val="24"/>
                <w:szCs w:val="24"/>
              </w:rPr>
              <w:t>[4]</w:t>
            </w:r>
            <w:r w:rsidRPr="008A1863">
              <w:rPr>
                <w:sz w:val="24"/>
                <w:szCs w:val="24"/>
              </w:rPr>
              <w:t>利用维纳过程对电池的容量退化进行建模，并成功在模型中通过数学推导量化了电池在静</w:t>
            </w:r>
            <w:proofErr w:type="gramStart"/>
            <w:r w:rsidRPr="008A1863">
              <w:rPr>
                <w:sz w:val="24"/>
                <w:szCs w:val="24"/>
              </w:rPr>
              <w:t>置期间</w:t>
            </w:r>
            <w:proofErr w:type="gramEnd"/>
            <w:r w:rsidRPr="008A1863">
              <w:rPr>
                <w:sz w:val="24"/>
                <w:szCs w:val="24"/>
              </w:rPr>
              <w:t>的</w:t>
            </w:r>
            <w:r w:rsidRPr="008A1863">
              <w:rPr>
                <w:sz w:val="24"/>
                <w:szCs w:val="24"/>
              </w:rPr>
              <w:t>“</w:t>
            </w:r>
            <w:r w:rsidRPr="008A1863">
              <w:rPr>
                <w:sz w:val="24"/>
                <w:szCs w:val="24"/>
              </w:rPr>
              <w:t>容量</w:t>
            </w:r>
            <w:r w:rsidR="00B10580">
              <w:rPr>
                <w:rFonts w:hint="eastAsia"/>
                <w:sz w:val="24"/>
                <w:szCs w:val="24"/>
              </w:rPr>
              <w:t>恢复</w:t>
            </w:r>
            <w:r w:rsidRPr="008A1863">
              <w:rPr>
                <w:sz w:val="24"/>
                <w:szCs w:val="24"/>
              </w:rPr>
              <w:t>”</w:t>
            </w:r>
            <w:r w:rsidR="00B10580">
              <w:rPr>
                <w:rFonts w:hint="eastAsia"/>
                <w:sz w:val="24"/>
                <w:szCs w:val="24"/>
              </w:rPr>
              <w:t xml:space="preserve"> (</w:t>
            </w:r>
            <w:r w:rsidR="00B10580" w:rsidRPr="0000023F">
              <w:rPr>
                <w:sz w:val="24"/>
                <w:szCs w:val="24"/>
              </w:rPr>
              <w:t xml:space="preserve">relaxation </w:t>
            </w:r>
            <w:r w:rsidR="00B10580">
              <w:rPr>
                <w:sz w:val="24"/>
                <w:szCs w:val="24"/>
              </w:rPr>
              <w:t>effect</w:t>
            </w:r>
            <w:r w:rsidR="00B10580">
              <w:rPr>
                <w:rFonts w:hint="eastAsia"/>
                <w:sz w:val="24"/>
                <w:szCs w:val="24"/>
              </w:rPr>
              <w:t>)</w:t>
            </w:r>
            <w:r w:rsidRPr="008A1863">
              <w:rPr>
                <w:sz w:val="24"/>
                <w:szCs w:val="24"/>
              </w:rPr>
              <w:t>效应，增强了模</w:t>
            </w:r>
            <w:r w:rsidRPr="008A1863">
              <w:rPr>
                <w:sz w:val="24"/>
                <w:szCs w:val="24"/>
              </w:rPr>
              <w:lastRenderedPageBreak/>
              <w:t>型对复杂工况的适应性。</w:t>
            </w:r>
            <w:r w:rsidR="009952D8" w:rsidRPr="009952D8">
              <w:rPr>
                <w:sz w:val="24"/>
                <w:szCs w:val="24"/>
              </w:rPr>
              <w:t>Lin</w:t>
            </w:r>
            <w:r w:rsidR="009952D8">
              <w:rPr>
                <w:rFonts w:hint="eastAsia"/>
                <w:sz w:val="24"/>
                <w:szCs w:val="24"/>
              </w:rPr>
              <w:t>等</w:t>
            </w:r>
            <w:r w:rsidR="009952D8">
              <w:rPr>
                <w:rFonts w:hint="eastAsia"/>
                <w:sz w:val="24"/>
                <w:szCs w:val="24"/>
              </w:rPr>
              <w:t>[25]</w:t>
            </w:r>
            <w:r w:rsidR="009952D8" w:rsidRPr="009952D8">
              <w:rPr>
                <w:sz w:val="24"/>
                <w:szCs w:val="24"/>
              </w:rPr>
              <w:t>提出了一种</w:t>
            </w:r>
            <w:r w:rsidR="0072422C" w:rsidRPr="0072422C">
              <w:rPr>
                <w:sz w:val="24"/>
                <w:szCs w:val="24"/>
              </w:rPr>
              <w:t>基于电压曲线、无需依赖容量估算、且能同时预测剩余电量和剩余寿命的高精度随机过程建模方法</w:t>
            </w:r>
            <w:r w:rsidR="0072422C">
              <w:rPr>
                <w:rFonts w:hint="eastAsia"/>
                <w:sz w:val="24"/>
                <w:szCs w:val="24"/>
              </w:rPr>
              <w:t>。</w:t>
            </w:r>
            <w:r w:rsidR="007E0E1D" w:rsidRPr="007E0E1D">
              <w:rPr>
                <w:sz w:val="24"/>
                <w:szCs w:val="24"/>
              </w:rPr>
              <w:t>龙振东</w:t>
            </w:r>
            <w:r w:rsidR="007E0E1D" w:rsidRPr="007E0E1D">
              <w:rPr>
                <w:sz w:val="24"/>
                <w:szCs w:val="24"/>
              </w:rPr>
              <w:t>[26]</w:t>
            </w:r>
            <w:r w:rsidR="007E0E1D" w:rsidRPr="007E0E1D">
              <w:rPr>
                <w:sz w:val="24"/>
                <w:szCs w:val="24"/>
              </w:rPr>
              <w:t>基于两阶段退化建模方法，刻画</w:t>
            </w:r>
            <w:proofErr w:type="gramStart"/>
            <w:r w:rsidR="007E0E1D" w:rsidRPr="007E0E1D">
              <w:rPr>
                <w:sz w:val="24"/>
                <w:szCs w:val="24"/>
              </w:rPr>
              <w:t>锂</w:t>
            </w:r>
            <w:proofErr w:type="gramEnd"/>
            <w:r w:rsidR="007E0E1D" w:rsidRPr="007E0E1D">
              <w:rPr>
                <w:sz w:val="24"/>
                <w:szCs w:val="24"/>
              </w:rPr>
              <w:t>离子电池的非线性退化、记忆效应和个体差异特征，实现了健康状态估计与剩余寿命的概率预测。王小涛</w:t>
            </w:r>
            <w:r w:rsidR="007E0E1D" w:rsidRPr="007E0E1D">
              <w:rPr>
                <w:sz w:val="24"/>
                <w:szCs w:val="24"/>
              </w:rPr>
              <w:t>[27]</w:t>
            </w:r>
            <w:r w:rsidR="007E0E1D" w:rsidRPr="007E0E1D">
              <w:rPr>
                <w:sz w:val="24"/>
                <w:szCs w:val="24"/>
              </w:rPr>
              <w:t>则在退化建模中引入了冲击过程，针对电池在动态不确定环境下的突发扰动和短期波动，提出更为鲁棒的剩余寿命预测方法。</w:t>
            </w:r>
          </w:p>
          <w:p w14:paraId="2CC4B739" w14:textId="6F972E2D" w:rsidR="00524BC7" w:rsidRPr="001A12D2" w:rsidRDefault="00524BC7" w:rsidP="001A12D2">
            <w:pPr>
              <w:spacing w:line="300" w:lineRule="auto"/>
              <w:ind w:firstLineChars="200" w:firstLine="480"/>
            </w:pPr>
            <w:r w:rsidRPr="00524BC7">
              <w:rPr>
                <w:sz w:val="24"/>
                <w:szCs w:val="24"/>
              </w:rPr>
              <w:t>总体而言，上述基于随机过程的建模方法优势在于能有效量化电池退化过程中的不确定性，通过概率分布的形式描述</w:t>
            </w:r>
            <w:r w:rsidR="00BC6D4D">
              <w:rPr>
                <w:rFonts w:hint="eastAsia"/>
                <w:sz w:val="24"/>
                <w:szCs w:val="24"/>
              </w:rPr>
              <w:t>锂电池剩余寿命</w:t>
            </w:r>
            <w:r w:rsidRPr="00524BC7">
              <w:rPr>
                <w:sz w:val="24"/>
                <w:szCs w:val="24"/>
              </w:rPr>
              <w:t>预测结果，比单纯的点估计更具参考价值。然而，此类方法通常高度依赖历史数据的质量以进行参数辨识，且在长时预测中，随着预测步长的增加，随机过程的方差往往会随之发散，导致预测精度的置信区间变宽，这对模型的长时稳定性提出了挑战。</w:t>
            </w:r>
          </w:p>
          <w:p w14:paraId="513B9129" w14:textId="6313A299" w:rsidR="006A517E" w:rsidRDefault="00E25092" w:rsidP="00F8178B">
            <w:pPr>
              <w:spacing w:line="300" w:lineRule="auto"/>
              <w:ind w:firstLineChars="200" w:firstLine="480"/>
              <w:rPr>
                <w:sz w:val="24"/>
                <w:szCs w:val="24"/>
              </w:rPr>
            </w:pPr>
            <w:r w:rsidRPr="00E25092">
              <w:rPr>
                <w:sz w:val="24"/>
                <w:szCs w:val="24"/>
              </w:rPr>
              <w:t>近年来，</w:t>
            </w:r>
            <w:r>
              <w:rPr>
                <w:rFonts w:hint="eastAsia"/>
                <w:sz w:val="24"/>
                <w:szCs w:val="24"/>
              </w:rPr>
              <w:t>GPU</w:t>
            </w:r>
            <w:r>
              <w:rPr>
                <w:rFonts w:hint="eastAsia"/>
                <w:sz w:val="24"/>
                <w:szCs w:val="24"/>
              </w:rPr>
              <w:t>等</w:t>
            </w:r>
            <w:r w:rsidRPr="00E25092">
              <w:rPr>
                <w:sz w:val="24"/>
                <w:szCs w:val="24"/>
              </w:rPr>
              <w:t>计算硬件性能的持续提升显著降低了大规模数据驱动模型的计算成本。随着单位计算资源成本不断下降，基于数据驱动的统计学习方法在复杂系统建模与预测问题中得到了广泛关注，其对精确物理建模的依赖相对较弱。</w:t>
            </w:r>
            <w:r w:rsidR="00723168" w:rsidRPr="00723168">
              <w:rPr>
                <w:sz w:val="24"/>
                <w:szCs w:val="24"/>
              </w:rPr>
              <w:t xml:space="preserve">Liu </w:t>
            </w:r>
            <w:r w:rsidR="00723168">
              <w:rPr>
                <w:rFonts w:hint="eastAsia"/>
                <w:sz w:val="24"/>
                <w:szCs w:val="24"/>
              </w:rPr>
              <w:t>K</w:t>
            </w:r>
            <w:r w:rsidR="00723168" w:rsidRPr="00723168">
              <w:rPr>
                <w:sz w:val="24"/>
                <w:szCs w:val="24"/>
              </w:rPr>
              <w:t>等</w:t>
            </w:r>
            <w:r w:rsidR="00723168" w:rsidRPr="00723168">
              <w:rPr>
                <w:sz w:val="24"/>
                <w:szCs w:val="24"/>
              </w:rPr>
              <w:t>[5]</w:t>
            </w:r>
            <w:r w:rsidR="00723168" w:rsidRPr="00723168">
              <w:rPr>
                <w:sz w:val="24"/>
                <w:szCs w:val="24"/>
              </w:rPr>
              <w:t>和</w:t>
            </w:r>
            <w:r w:rsidR="00723168" w:rsidRPr="00723168">
              <w:rPr>
                <w:sz w:val="24"/>
                <w:szCs w:val="24"/>
              </w:rPr>
              <w:t xml:space="preserve"> Jia</w:t>
            </w:r>
            <w:r w:rsidR="00723168">
              <w:rPr>
                <w:rFonts w:hint="eastAsia"/>
                <w:sz w:val="24"/>
                <w:szCs w:val="24"/>
              </w:rPr>
              <w:t xml:space="preserve"> J</w:t>
            </w:r>
            <w:r w:rsidR="00723168" w:rsidRPr="00723168">
              <w:rPr>
                <w:sz w:val="24"/>
                <w:szCs w:val="24"/>
              </w:rPr>
              <w:t xml:space="preserve"> </w:t>
            </w:r>
            <w:r w:rsidR="00723168" w:rsidRPr="00723168">
              <w:rPr>
                <w:sz w:val="24"/>
                <w:szCs w:val="24"/>
              </w:rPr>
              <w:t>等</w:t>
            </w:r>
            <w:r w:rsidR="00723168" w:rsidRPr="00723168">
              <w:rPr>
                <w:sz w:val="24"/>
                <w:szCs w:val="24"/>
              </w:rPr>
              <w:t>[6]</w:t>
            </w:r>
            <w:r w:rsidR="00723168" w:rsidRPr="00723168">
              <w:rPr>
                <w:sz w:val="24"/>
                <w:szCs w:val="24"/>
              </w:rPr>
              <w:t>基于高斯过程回归分别利用自动相关性确定核函数和间接健康指标，实现了</w:t>
            </w:r>
            <w:proofErr w:type="gramStart"/>
            <w:r w:rsidR="00723168" w:rsidRPr="00723168">
              <w:rPr>
                <w:sz w:val="24"/>
                <w:szCs w:val="24"/>
              </w:rPr>
              <w:t>点预测</w:t>
            </w:r>
            <w:proofErr w:type="gramEnd"/>
            <w:r w:rsidR="00723168" w:rsidRPr="00723168">
              <w:rPr>
                <w:sz w:val="24"/>
                <w:szCs w:val="24"/>
              </w:rPr>
              <w:t>的同时对预测不确定性进行了量化</w:t>
            </w:r>
            <w:r w:rsidR="00723168">
              <w:rPr>
                <w:rFonts w:hint="eastAsia"/>
                <w:sz w:val="24"/>
                <w:szCs w:val="24"/>
              </w:rPr>
              <w:t>，得到了置信区间</w:t>
            </w:r>
            <w:r w:rsidR="00723168" w:rsidRPr="00723168">
              <w:rPr>
                <w:sz w:val="24"/>
                <w:szCs w:val="24"/>
              </w:rPr>
              <w:t>。</w:t>
            </w:r>
            <w:r w:rsidR="00DF55B5" w:rsidRPr="00DF55B5">
              <w:rPr>
                <w:sz w:val="24"/>
                <w:szCs w:val="24"/>
              </w:rPr>
              <w:t xml:space="preserve">Zhang C </w:t>
            </w:r>
            <w:r w:rsidR="00DF55B5" w:rsidRPr="00DF55B5">
              <w:rPr>
                <w:sz w:val="24"/>
                <w:szCs w:val="24"/>
              </w:rPr>
              <w:t>等</w:t>
            </w:r>
            <w:r w:rsidR="00DF55B5" w:rsidRPr="00DF55B5">
              <w:rPr>
                <w:sz w:val="24"/>
                <w:szCs w:val="24"/>
              </w:rPr>
              <w:t xml:space="preserve">[7] </w:t>
            </w:r>
            <w:r w:rsidR="00DF55B5" w:rsidRPr="00DF55B5">
              <w:rPr>
                <w:sz w:val="24"/>
                <w:szCs w:val="24"/>
              </w:rPr>
              <w:t>提出了一种结合变分模态分解与混合建模的电池组未来容量和剩余寿命预测方法，有效处理了容量退化的非平稳性和噪声干扰，提高了组级电池</w:t>
            </w:r>
            <w:r w:rsidR="00587BCB">
              <w:rPr>
                <w:rFonts w:hint="eastAsia"/>
                <w:sz w:val="24"/>
                <w:szCs w:val="24"/>
              </w:rPr>
              <w:t>剩余寿命</w:t>
            </w:r>
            <w:r w:rsidR="00DF55B5" w:rsidRPr="00DF55B5">
              <w:rPr>
                <w:sz w:val="24"/>
                <w:szCs w:val="24"/>
              </w:rPr>
              <w:t>预测精度。</w:t>
            </w:r>
            <w:r w:rsidRPr="00E25092">
              <w:rPr>
                <w:sz w:val="24"/>
                <w:szCs w:val="24"/>
              </w:rPr>
              <w:t>此外，</w:t>
            </w:r>
            <w:r w:rsidR="00792674" w:rsidRPr="00792674">
              <w:rPr>
                <w:sz w:val="24"/>
                <w:szCs w:val="24"/>
              </w:rPr>
              <w:t xml:space="preserve">Chen </w:t>
            </w:r>
            <w:r w:rsidR="00792674" w:rsidRPr="00792674">
              <w:rPr>
                <w:sz w:val="24"/>
                <w:szCs w:val="24"/>
              </w:rPr>
              <w:t>等</w:t>
            </w:r>
            <w:r w:rsidR="00792674" w:rsidRPr="00792674">
              <w:rPr>
                <w:sz w:val="24"/>
                <w:szCs w:val="24"/>
              </w:rPr>
              <w:t xml:space="preserve">[8] </w:t>
            </w:r>
            <w:r w:rsidR="00792674" w:rsidRPr="00792674">
              <w:rPr>
                <w:sz w:val="24"/>
                <w:szCs w:val="24"/>
              </w:rPr>
              <w:t>提出将相关</w:t>
            </w:r>
            <w:proofErr w:type="gramStart"/>
            <w:r w:rsidR="00792674" w:rsidRPr="00792674">
              <w:rPr>
                <w:sz w:val="24"/>
                <w:szCs w:val="24"/>
              </w:rPr>
              <w:t>向量机</w:t>
            </w:r>
            <w:proofErr w:type="gramEnd"/>
            <w:r w:rsidR="00792674" w:rsidRPr="00792674">
              <w:rPr>
                <w:sz w:val="24"/>
                <w:szCs w:val="24"/>
              </w:rPr>
              <w:t>与广义学习系统相结合，显著提高了模型的训练效率，并改善了预测泛化能力。</w:t>
            </w:r>
          </w:p>
          <w:p w14:paraId="58A2C1C2" w14:textId="4047FD9D" w:rsidR="00102A3A" w:rsidRDefault="00102A3A" w:rsidP="00F8178B">
            <w:pPr>
              <w:spacing w:line="300" w:lineRule="auto"/>
              <w:ind w:firstLineChars="200" w:firstLine="480"/>
              <w:rPr>
                <w:sz w:val="24"/>
                <w:szCs w:val="24"/>
              </w:rPr>
            </w:pPr>
            <w:r w:rsidRPr="00102A3A">
              <w:rPr>
                <w:sz w:val="24"/>
                <w:szCs w:val="24"/>
              </w:rPr>
              <w:t>综上所述，无论是基于状态空间的粒子滤波框架，还是基于</w:t>
            </w:r>
            <w:r>
              <w:rPr>
                <w:rFonts w:hint="eastAsia"/>
                <w:sz w:val="24"/>
                <w:szCs w:val="24"/>
              </w:rPr>
              <w:t>随机过程的预测方法</w:t>
            </w:r>
            <w:r w:rsidRPr="00102A3A">
              <w:rPr>
                <w:sz w:val="24"/>
                <w:szCs w:val="24"/>
              </w:rPr>
              <w:t>，上述统计方法的核心价值在于确立了</w:t>
            </w:r>
            <w:r>
              <w:rPr>
                <w:rFonts w:hint="eastAsia"/>
                <w:sz w:val="24"/>
                <w:szCs w:val="24"/>
              </w:rPr>
              <w:t>锂电池剩余寿命</w:t>
            </w:r>
            <w:r w:rsidRPr="00102A3A">
              <w:rPr>
                <w:sz w:val="24"/>
                <w:szCs w:val="24"/>
              </w:rPr>
              <w:t>预测的</w:t>
            </w:r>
            <w:r w:rsidRPr="00102A3A">
              <w:rPr>
                <w:sz w:val="24"/>
                <w:szCs w:val="24"/>
              </w:rPr>
              <w:t>“</w:t>
            </w:r>
            <w:r w:rsidRPr="00102A3A">
              <w:rPr>
                <w:sz w:val="24"/>
                <w:szCs w:val="24"/>
              </w:rPr>
              <w:t>概率范式</w:t>
            </w:r>
            <w:r w:rsidRPr="00102A3A">
              <w:rPr>
                <w:sz w:val="24"/>
                <w:szCs w:val="24"/>
              </w:rPr>
              <w:t>”</w:t>
            </w:r>
            <w:r w:rsidRPr="00102A3A">
              <w:rPr>
                <w:sz w:val="24"/>
                <w:szCs w:val="24"/>
              </w:rPr>
              <w:t>：即不再局限于单一的点估计，而是通过数学推导将电池内部的物理退化随机性与外部观测的不确定性纳入统一框架，从而实现对预测结果置信区间的量化。然而，此类方法在处理海量高维数据时，往往受限于对人工先验特征的依赖。因此，如何在保留不确定性量化优势的同时，进一步提升模型对复杂非线性特征的自适应提取能力，成为了该领域演进的主要驱动力。</w:t>
            </w:r>
          </w:p>
          <w:p w14:paraId="3F3F71EB" w14:textId="3CC94835" w:rsidR="00792674" w:rsidRDefault="00E7160D" w:rsidP="00792674">
            <w:pPr>
              <w:pStyle w:val="a8"/>
              <w:numPr>
                <w:ilvl w:val="0"/>
                <w:numId w:val="2"/>
              </w:numPr>
              <w:tabs>
                <w:tab w:val="left" w:pos="900"/>
              </w:tabs>
              <w:spacing w:line="360" w:lineRule="auto"/>
              <w:ind w:firstLineChars="0"/>
              <w:rPr>
                <w:b/>
                <w:bCs/>
                <w:sz w:val="24"/>
                <w:szCs w:val="24"/>
              </w:rPr>
            </w:pPr>
            <w:r>
              <w:rPr>
                <w:rFonts w:hint="eastAsia"/>
                <w:b/>
                <w:bCs/>
                <w:sz w:val="24"/>
                <w:szCs w:val="24"/>
              </w:rPr>
              <w:t>基于</w:t>
            </w:r>
            <w:r w:rsidR="00792674">
              <w:rPr>
                <w:rFonts w:hint="eastAsia"/>
                <w:b/>
                <w:bCs/>
                <w:sz w:val="24"/>
                <w:szCs w:val="24"/>
              </w:rPr>
              <w:t>传统机器学习</w:t>
            </w:r>
            <w:r w:rsidR="00792674" w:rsidRPr="008D2A5F">
              <w:rPr>
                <w:rFonts w:hint="eastAsia"/>
                <w:b/>
                <w:bCs/>
                <w:sz w:val="24"/>
                <w:szCs w:val="24"/>
              </w:rPr>
              <w:t>的方法</w:t>
            </w:r>
          </w:p>
          <w:p w14:paraId="786595C1" w14:textId="45E8E04C" w:rsidR="00792674" w:rsidRDefault="006C775E" w:rsidP="006C775E">
            <w:pPr>
              <w:spacing w:line="300" w:lineRule="auto"/>
              <w:ind w:firstLineChars="200" w:firstLine="480"/>
              <w:rPr>
                <w:sz w:val="24"/>
                <w:szCs w:val="24"/>
              </w:rPr>
            </w:pPr>
            <w:r w:rsidRPr="006C775E">
              <w:rPr>
                <w:sz w:val="24"/>
                <w:szCs w:val="24"/>
              </w:rPr>
              <w:t>在深度学习广泛应用之前，传统机器学习方法是锂离子电池剩余寿命预测的</w:t>
            </w:r>
            <w:r>
              <w:rPr>
                <w:rFonts w:hint="eastAsia"/>
                <w:sz w:val="24"/>
                <w:szCs w:val="24"/>
              </w:rPr>
              <w:t>常用方法</w:t>
            </w:r>
            <w:r w:rsidRPr="006C775E">
              <w:rPr>
                <w:sz w:val="24"/>
                <w:szCs w:val="24"/>
              </w:rPr>
              <w:t>。这类方法通过从历史容量、电压、</w:t>
            </w:r>
            <w:proofErr w:type="gramStart"/>
            <w:r w:rsidRPr="006C775E">
              <w:rPr>
                <w:sz w:val="24"/>
                <w:szCs w:val="24"/>
              </w:rPr>
              <w:t>电流及荷电</w:t>
            </w:r>
            <w:proofErr w:type="gramEnd"/>
            <w:r w:rsidRPr="006C775E">
              <w:rPr>
                <w:sz w:val="24"/>
                <w:szCs w:val="24"/>
              </w:rPr>
              <w:t>状态等特征中提取信息，建立回归模型或分类模型</w:t>
            </w:r>
            <w:r>
              <w:rPr>
                <w:rFonts w:hint="eastAsia"/>
                <w:sz w:val="24"/>
                <w:szCs w:val="24"/>
              </w:rPr>
              <w:t>如支持向量机、随机森林等</w:t>
            </w:r>
            <w:r w:rsidRPr="006C775E">
              <w:rPr>
                <w:sz w:val="24"/>
                <w:szCs w:val="24"/>
              </w:rPr>
              <w:t>，实现电池寿命预测，无需依赖复杂的物理机理模型。</w:t>
            </w:r>
            <w:r w:rsidR="006F1970" w:rsidRPr="006C775E">
              <w:rPr>
                <w:sz w:val="24"/>
                <w:szCs w:val="24"/>
              </w:rPr>
              <w:t>Ge M‑F</w:t>
            </w:r>
            <w:r w:rsidR="006F1970">
              <w:rPr>
                <w:rFonts w:hint="eastAsia"/>
                <w:sz w:val="24"/>
                <w:szCs w:val="24"/>
              </w:rPr>
              <w:t xml:space="preserve"> </w:t>
            </w:r>
            <w:r w:rsidR="006F1970">
              <w:rPr>
                <w:rFonts w:hint="eastAsia"/>
                <w:sz w:val="24"/>
                <w:szCs w:val="24"/>
              </w:rPr>
              <w:t>等</w:t>
            </w:r>
            <w:r w:rsidR="006F1970">
              <w:rPr>
                <w:rFonts w:hint="eastAsia"/>
                <w:sz w:val="24"/>
                <w:szCs w:val="24"/>
              </w:rPr>
              <w:t>[9]</w:t>
            </w:r>
            <w:r w:rsidR="006F1970">
              <w:rPr>
                <w:rFonts w:hint="eastAsia"/>
                <w:sz w:val="24"/>
                <w:szCs w:val="24"/>
              </w:rPr>
              <w:t>的综述讨论了</w:t>
            </w:r>
            <w:r w:rsidR="006F1970" w:rsidRPr="006F1970">
              <w:rPr>
                <w:sz w:val="24"/>
                <w:szCs w:val="24"/>
              </w:rPr>
              <w:t>支持</w:t>
            </w:r>
            <w:proofErr w:type="gramStart"/>
            <w:r w:rsidR="006F1970" w:rsidRPr="006F1970">
              <w:rPr>
                <w:sz w:val="24"/>
                <w:szCs w:val="24"/>
              </w:rPr>
              <w:t>向量机</w:t>
            </w:r>
            <w:proofErr w:type="gramEnd"/>
            <w:r w:rsidR="006F1970">
              <w:rPr>
                <w:rFonts w:hint="eastAsia"/>
                <w:sz w:val="24"/>
                <w:szCs w:val="24"/>
              </w:rPr>
              <w:t>和相关</w:t>
            </w:r>
            <w:proofErr w:type="gramStart"/>
            <w:r w:rsidR="006F1970">
              <w:rPr>
                <w:rFonts w:hint="eastAsia"/>
                <w:sz w:val="24"/>
                <w:szCs w:val="24"/>
              </w:rPr>
              <w:t>向量机</w:t>
            </w:r>
            <w:proofErr w:type="gramEnd"/>
            <w:r w:rsidR="006F1970">
              <w:rPr>
                <w:rFonts w:hint="eastAsia"/>
                <w:sz w:val="24"/>
                <w:szCs w:val="24"/>
              </w:rPr>
              <w:t>等机器学习方法</w:t>
            </w:r>
            <w:r w:rsidR="00C220DA">
              <w:rPr>
                <w:rFonts w:hint="eastAsia"/>
                <w:sz w:val="24"/>
                <w:szCs w:val="24"/>
              </w:rPr>
              <w:t>，指出这些方法</w:t>
            </w:r>
            <w:r w:rsidR="006F1970">
              <w:rPr>
                <w:rFonts w:hint="eastAsia"/>
                <w:sz w:val="24"/>
                <w:szCs w:val="24"/>
              </w:rPr>
              <w:t>在样本较少、以及电池退化模式复杂情况下表现良好，但是计算成本可能存在问题</w:t>
            </w:r>
            <w:r w:rsidR="00C220DA">
              <w:rPr>
                <w:rFonts w:hint="eastAsia"/>
                <w:sz w:val="24"/>
                <w:szCs w:val="24"/>
              </w:rPr>
              <w:t>：</w:t>
            </w:r>
            <w:r w:rsidR="006F1970">
              <w:rPr>
                <w:rFonts w:hint="eastAsia"/>
                <w:sz w:val="24"/>
                <w:szCs w:val="24"/>
              </w:rPr>
              <w:t>立方的计算复杂度在大规模数据集上计算成本较高，这</w:t>
            </w:r>
            <w:r w:rsidR="006F1970" w:rsidRPr="006F1970">
              <w:rPr>
                <w:sz w:val="24"/>
                <w:szCs w:val="24"/>
              </w:rPr>
              <w:t>为后续深度学习方法的发展提供了参考</w:t>
            </w:r>
            <w:r w:rsidR="006F1970">
              <w:rPr>
                <w:rFonts w:hint="eastAsia"/>
                <w:sz w:val="24"/>
                <w:szCs w:val="24"/>
              </w:rPr>
              <w:t>。</w:t>
            </w:r>
          </w:p>
          <w:p w14:paraId="2621F29E" w14:textId="7BFD8E78" w:rsidR="00FE22BB" w:rsidRDefault="00AF7111" w:rsidP="00FE22BB">
            <w:pPr>
              <w:spacing w:line="300" w:lineRule="auto"/>
              <w:ind w:firstLineChars="200" w:firstLine="480"/>
              <w:rPr>
                <w:sz w:val="24"/>
                <w:szCs w:val="24"/>
              </w:rPr>
            </w:pPr>
            <w:r>
              <w:rPr>
                <w:rFonts w:hint="eastAsia"/>
                <w:sz w:val="24"/>
                <w:szCs w:val="24"/>
              </w:rPr>
              <w:t>在大规模数据集的构建工作完成之前，支持</w:t>
            </w:r>
            <w:proofErr w:type="gramStart"/>
            <w:r>
              <w:rPr>
                <w:rFonts w:hint="eastAsia"/>
                <w:sz w:val="24"/>
                <w:szCs w:val="24"/>
              </w:rPr>
              <w:t>向量机</w:t>
            </w:r>
            <w:proofErr w:type="gramEnd"/>
            <w:r>
              <w:rPr>
                <w:rFonts w:hint="eastAsia"/>
                <w:sz w:val="24"/>
                <w:szCs w:val="24"/>
              </w:rPr>
              <w:t>由于其在小规模样本上的良好性能得到广泛应用。实现该方法的困难在于惩罚系数和核函数的选取，常见的做法是人工</w:t>
            </w:r>
            <w:proofErr w:type="gramStart"/>
            <w:r>
              <w:rPr>
                <w:rFonts w:hint="eastAsia"/>
                <w:sz w:val="24"/>
                <w:szCs w:val="24"/>
              </w:rPr>
              <w:t>调参或者</w:t>
            </w:r>
            <w:proofErr w:type="gramEnd"/>
            <w:r>
              <w:rPr>
                <w:rFonts w:hint="eastAsia"/>
                <w:sz w:val="24"/>
                <w:szCs w:val="24"/>
              </w:rPr>
              <w:t>网格搜索，效率较慢</w:t>
            </w:r>
            <w:r w:rsidR="009C035B">
              <w:rPr>
                <w:rFonts w:hint="eastAsia"/>
                <w:sz w:val="24"/>
                <w:szCs w:val="24"/>
              </w:rPr>
              <w:t>。</w:t>
            </w:r>
            <w:r>
              <w:rPr>
                <w:rFonts w:hint="eastAsia"/>
                <w:sz w:val="24"/>
                <w:szCs w:val="24"/>
              </w:rPr>
              <w:t xml:space="preserve"> Li Q</w:t>
            </w:r>
            <w:r>
              <w:rPr>
                <w:rFonts w:hint="eastAsia"/>
                <w:sz w:val="24"/>
                <w:szCs w:val="24"/>
              </w:rPr>
              <w:t>等</w:t>
            </w:r>
            <w:r>
              <w:rPr>
                <w:rFonts w:hint="eastAsia"/>
                <w:sz w:val="24"/>
                <w:szCs w:val="24"/>
              </w:rPr>
              <w:t>[10]</w:t>
            </w:r>
            <w:r>
              <w:rPr>
                <w:rFonts w:hint="eastAsia"/>
                <w:szCs w:val="24"/>
              </w:rPr>
              <w:t xml:space="preserve"> </w:t>
            </w:r>
            <w:r w:rsidRPr="00AF7111">
              <w:rPr>
                <w:sz w:val="24"/>
                <w:szCs w:val="24"/>
              </w:rPr>
              <w:t>提出了一种基于</w:t>
            </w:r>
            <w:proofErr w:type="gramStart"/>
            <w:r w:rsidRPr="00AF7111">
              <w:rPr>
                <w:sz w:val="24"/>
                <w:szCs w:val="24"/>
              </w:rPr>
              <w:t>改进蚁狮优化</w:t>
            </w:r>
            <w:proofErr w:type="gramEnd"/>
            <w:r w:rsidRPr="00AF7111">
              <w:rPr>
                <w:sz w:val="24"/>
                <w:szCs w:val="24"/>
              </w:rPr>
              <w:t>算法与支持向</w:t>
            </w:r>
            <w:r w:rsidRPr="00AF7111">
              <w:rPr>
                <w:sz w:val="24"/>
                <w:szCs w:val="24"/>
              </w:rPr>
              <w:lastRenderedPageBreak/>
              <w:t>量回归相结合的电池健康状态估计方法</w:t>
            </w:r>
            <w:r>
              <w:rPr>
                <w:rFonts w:hint="eastAsia"/>
                <w:sz w:val="24"/>
                <w:szCs w:val="24"/>
              </w:rPr>
              <w:t>，效率地寻找到良好的超参数。</w:t>
            </w:r>
            <w:r w:rsidRPr="00AF7111">
              <w:rPr>
                <w:sz w:val="24"/>
                <w:szCs w:val="24"/>
              </w:rPr>
              <w:t xml:space="preserve">Xia </w:t>
            </w:r>
            <w:r w:rsidRPr="00AF7111">
              <w:rPr>
                <w:sz w:val="24"/>
                <w:szCs w:val="24"/>
              </w:rPr>
              <w:t>等</w:t>
            </w:r>
            <w:r w:rsidRPr="00AF7111">
              <w:rPr>
                <w:sz w:val="24"/>
                <w:szCs w:val="24"/>
              </w:rPr>
              <w:t>[</w:t>
            </w:r>
            <w:r w:rsidR="00A10D65">
              <w:rPr>
                <w:rFonts w:hint="eastAsia"/>
                <w:sz w:val="24"/>
                <w:szCs w:val="24"/>
              </w:rPr>
              <w:t>11</w:t>
            </w:r>
            <w:r w:rsidRPr="00AF7111">
              <w:rPr>
                <w:sz w:val="24"/>
                <w:szCs w:val="24"/>
              </w:rPr>
              <w:t>]</w:t>
            </w:r>
            <w:r w:rsidRPr="00AF7111">
              <w:rPr>
                <w:sz w:val="24"/>
                <w:szCs w:val="24"/>
              </w:rPr>
              <w:t>提出了一种基于阻抗特征选择与改进支持向量回归的电池</w:t>
            </w:r>
            <w:r w:rsidR="00625976">
              <w:rPr>
                <w:rFonts w:hint="eastAsia"/>
                <w:sz w:val="24"/>
                <w:szCs w:val="24"/>
              </w:rPr>
              <w:t>健康状态</w:t>
            </w:r>
            <w:r w:rsidRPr="00AF7111">
              <w:rPr>
                <w:sz w:val="24"/>
                <w:szCs w:val="24"/>
              </w:rPr>
              <w:t>估计方法，通过筛选</w:t>
            </w:r>
            <w:proofErr w:type="gramStart"/>
            <w:r w:rsidRPr="00AF7111">
              <w:rPr>
                <w:sz w:val="24"/>
                <w:szCs w:val="24"/>
              </w:rPr>
              <w:t>高相关</w:t>
            </w:r>
            <w:proofErr w:type="gramEnd"/>
            <w:r w:rsidRPr="00AF7111">
              <w:rPr>
                <w:sz w:val="24"/>
                <w:szCs w:val="24"/>
              </w:rPr>
              <w:t>阻抗特征并优化</w:t>
            </w:r>
            <w:r w:rsidRPr="00AF7111">
              <w:rPr>
                <w:sz w:val="24"/>
                <w:szCs w:val="24"/>
              </w:rPr>
              <w:t xml:space="preserve"> SVR </w:t>
            </w:r>
            <w:r w:rsidRPr="00AF7111">
              <w:rPr>
                <w:sz w:val="24"/>
                <w:szCs w:val="24"/>
              </w:rPr>
              <w:t>参数，实现了高精度、稳健的健康状态预测。</w:t>
            </w:r>
            <w:r w:rsidR="002B091F" w:rsidRPr="002B091F">
              <w:rPr>
                <w:sz w:val="24"/>
                <w:szCs w:val="24"/>
              </w:rPr>
              <w:t xml:space="preserve">Liu </w:t>
            </w:r>
            <w:r w:rsidR="002B091F" w:rsidRPr="002B091F">
              <w:rPr>
                <w:sz w:val="24"/>
                <w:szCs w:val="24"/>
              </w:rPr>
              <w:t>等</w:t>
            </w:r>
            <w:r w:rsidR="002B091F" w:rsidRPr="002B091F">
              <w:rPr>
                <w:sz w:val="24"/>
                <w:szCs w:val="24"/>
              </w:rPr>
              <w:t>[12]</w:t>
            </w:r>
            <w:r w:rsidR="002B091F">
              <w:rPr>
                <w:rFonts w:hint="eastAsia"/>
                <w:sz w:val="24"/>
                <w:szCs w:val="24"/>
              </w:rPr>
              <w:t>在</w:t>
            </w:r>
            <w:proofErr w:type="gramStart"/>
            <w:r w:rsidR="002B091F">
              <w:rPr>
                <w:rFonts w:hint="eastAsia"/>
                <w:sz w:val="24"/>
                <w:szCs w:val="24"/>
              </w:rPr>
              <w:t>早期</w:t>
            </w:r>
            <w:r w:rsidR="002B091F" w:rsidRPr="002B091F">
              <w:rPr>
                <w:sz w:val="24"/>
                <w:szCs w:val="24"/>
              </w:rPr>
              <w:t>提出</w:t>
            </w:r>
            <w:proofErr w:type="gramEnd"/>
            <w:r w:rsidR="002B091F" w:rsidRPr="002B091F">
              <w:rPr>
                <w:sz w:val="24"/>
                <w:szCs w:val="24"/>
              </w:rPr>
              <w:t>了一个健康指标提取与优化框架，通过对初始健康指标进行变换和筛选，并结合相关</w:t>
            </w:r>
            <w:proofErr w:type="gramStart"/>
            <w:r w:rsidR="002B091F" w:rsidRPr="002B091F">
              <w:rPr>
                <w:sz w:val="24"/>
                <w:szCs w:val="24"/>
              </w:rPr>
              <w:t>向量机</w:t>
            </w:r>
            <w:proofErr w:type="gramEnd"/>
            <w:r w:rsidR="002B091F" w:rsidRPr="002B091F">
              <w:rPr>
                <w:sz w:val="24"/>
                <w:szCs w:val="24"/>
              </w:rPr>
              <w:t>进行建模，使得机器学习方法在复杂退化模式下的预测更稳健，同时能够量化预测的不确定性。</w:t>
            </w:r>
          </w:p>
          <w:p w14:paraId="51C874AC" w14:textId="6AF3C6E0" w:rsidR="00732056" w:rsidRPr="00732056" w:rsidRDefault="00C220DA" w:rsidP="00732056">
            <w:pPr>
              <w:spacing w:line="300" w:lineRule="auto"/>
              <w:ind w:firstLineChars="200" w:firstLine="480"/>
              <w:rPr>
                <w:sz w:val="24"/>
                <w:szCs w:val="24"/>
              </w:rPr>
            </w:pPr>
            <w:r w:rsidRPr="00C220DA">
              <w:rPr>
                <w:sz w:val="24"/>
                <w:szCs w:val="24"/>
              </w:rPr>
              <w:t>除了</w:t>
            </w:r>
            <w:r w:rsidRPr="00C220DA">
              <w:rPr>
                <w:sz w:val="24"/>
                <w:szCs w:val="24"/>
              </w:rPr>
              <w:t xml:space="preserve"> SVR </w:t>
            </w:r>
            <w:r w:rsidRPr="00C220DA">
              <w:rPr>
                <w:sz w:val="24"/>
                <w:szCs w:val="24"/>
              </w:rPr>
              <w:t>等方法，一类典型的</w:t>
            </w:r>
            <w:r w:rsidR="009B3CCF">
              <w:rPr>
                <w:rFonts w:hint="eastAsia"/>
                <w:sz w:val="24"/>
                <w:szCs w:val="24"/>
              </w:rPr>
              <w:t>机器</w:t>
            </w:r>
            <w:r w:rsidRPr="00C220DA">
              <w:rPr>
                <w:sz w:val="24"/>
                <w:szCs w:val="24"/>
              </w:rPr>
              <w:t>学习方法是随机森林</w:t>
            </w:r>
            <w:r>
              <w:rPr>
                <w:rFonts w:hint="eastAsia"/>
                <w:sz w:val="24"/>
                <w:szCs w:val="24"/>
              </w:rPr>
              <w:t>。</w:t>
            </w:r>
            <w:r w:rsidR="00732056" w:rsidRPr="00732056">
              <w:rPr>
                <w:sz w:val="24"/>
                <w:szCs w:val="24"/>
              </w:rPr>
              <w:t>由于其较强的抗</w:t>
            </w:r>
            <w:proofErr w:type="gramStart"/>
            <w:r w:rsidR="00732056" w:rsidRPr="00732056">
              <w:rPr>
                <w:sz w:val="24"/>
                <w:szCs w:val="24"/>
              </w:rPr>
              <w:t>噪能力</w:t>
            </w:r>
            <w:proofErr w:type="gramEnd"/>
            <w:r w:rsidR="00732056" w:rsidRPr="00732056">
              <w:rPr>
                <w:sz w:val="24"/>
                <w:szCs w:val="24"/>
              </w:rPr>
              <w:t>和</w:t>
            </w:r>
            <w:proofErr w:type="gramStart"/>
            <w:r w:rsidR="00732056" w:rsidRPr="00732056">
              <w:rPr>
                <w:sz w:val="24"/>
                <w:szCs w:val="24"/>
              </w:rPr>
              <w:t>可</w:t>
            </w:r>
            <w:proofErr w:type="gramEnd"/>
            <w:r w:rsidR="00732056" w:rsidRPr="00732056">
              <w:rPr>
                <w:sz w:val="24"/>
                <w:szCs w:val="24"/>
              </w:rPr>
              <w:t>解释性，在电池剩余寿命预测中得到广泛关注。</w:t>
            </w:r>
            <w:r w:rsidR="00732056" w:rsidRPr="00732056">
              <w:rPr>
                <w:sz w:val="24"/>
                <w:szCs w:val="24"/>
              </w:rPr>
              <w:t xml:space="preserve">Yang </w:t>
            </w:r>
            <w:r w:rsidR="00732056" w:rsidRPr="00732056">
              <w:rPr>
                <w:sz w:val="24"/>
                <w:szCs w:val="24"/>
              </w:rPr>
              <w:t>等提出针对退化历史有限条件的</w:t>
            </w:r>
            <w:r w:rsidR="00732056">
              <w:rPr>
                <w:rFonts w:hint="eastAsia"/>
                <w:sz w:val="24"/>
                <w:szCs w:val="24"/>
              </w:rPr>
              <w:t>随机森林方法</w:t>
            </w:r>
            <w:r w:rsidR="00732056" w:rsidRPr="00732056">
              <w:rPr>
                <w:sz w:val="24"/>
                <w:szCs w:val="24"/>
              </w:rPr>
              <w:t>，通过优先选择重要特征实现稳健预测</w:t>
            </w:r>
            <w:r w:rsidR="00732056" w:rsidRPr="00732056">
              <w:rPr>
                <w:sz w:val="24"/>
                <w:szCs w:val="24"/>
              </w:rPr>
              <w:t>[13]</w:t>
            </w:r>
            <w:r w:rsidR="00732056" w:rsidRPr="00732056">
              <w:rPr>
                <w:sz w:val="24"/>
                <w:szCs w:val="24"/>
              </w:rPr>
              <w:t>；</w:t>
            </w:r>
            <w:r w:rsidR="00732056" w:rsidRPr="00732056">
              <w:rPr>
                <w:sz w:val="24"/>
                <w:szCs w:val="24"/>
              </w:rPr>
              <w:t xml:space="preserve">Wang </w:t>
            </w:r>
            <w:r w:rsidR="00732056" w:rsidRPr="00732056">
              <w:rPr>
                <w:sz w:val="24"/>
                <w:szCs w:val="24"/>
              </w:rPr>
              <w:t>等进一步提出结合贝叶斯优化的</w:t>
            </w:r>
            <w:r w:rsidR="00732056">
              <w:rPr>
                <w:rFonts w:hint="eastAsia"/>
                <w:sz w:val="24"/>
                <w:szCs w:val="24"/>
              </w:rPr>
              <w:t>随机森林</w:t>
            </w:r>
            <w:r w:rsidR="00732056" w:rsidRPr="00732056">
              <w:rPr>
                <w:sz w:val="24"/>
                <w:szCs w:val="24"/>
              </w:rPr>
              <w:t>回归模型，从增量容量特征中提取老化信息并优化模型参数，提高了预测精度</w:t>
            </w:r>
            <w:r w:rsidR="00732056" w:rsidRPr="00732056">
              <w:rPr>
                <w:sz w:val="24"/>
                <w:szCs w:val="24"/>
              </w:rPr>
              <w:t>[14]</w:t>
            </w:r>
            <w:r w:rsidR="00732056" w:rsidRPr="00732056">
              <w:rPr>
                <w:sz w:val="24"/>
                <w:szCs w:val="24"/>
              </w:rPr>
              <w:t>。</w:t>
            </w:r>
            <w:r w:rsidR="00F40E41" w:rsidRPr="00F40E41">
              <w:rPr>
                <w:sz w:val="24"/>
                <w:szCs w:val="24"/>
              </w:rPr>
              <w:t>林冬丽</w:t>
            </w:r>
            <w:r w:rsidR="00F40E41">
              <w:rPr>
                <w:rFonts w:hint="eastAsia"/>
                <w:sz w:val="24"/>
                <w:szCs w:val="24"/>
              </w:rPr>
              <w:t>等</w:t>
            </w:r>
            <w:r w:rsidR="00F40E41" w:rsidRPr="00F40E41">
              <w:rPr>
                <w:sz w:val="24"/>
                <w:szCs w:val="24"/>
              </w:rPr>
              <w:t>[28]</w:t>
            </w:r>
            <w:r w:rsidR="00F40E41" w:rsidRPr="00F40E41">
              <w:rPr>
                <w:sz w:val="24"/>
                <w:szCs w:val="24"/>
              </w:rPr>
              <w:t>在多模态退化数据处理中引入随机森林，用于计算各模态分量相对于原始容量的权重，并结合改进的</w:t>
            </w:r>
            <w:r w:rsidR="00F40E41" w:rsidRPr="00F40E41">
              <w:rPr>
                <w:sz w:val="24"/>
                <w:szCs w:val="24"/>
              </w:rPr>
              <w:t xml:space="preserve"> HTS</w:t>
            </w:r>
            <w:r w:rsidR="00F40E41" w:rsidRPr="00F40E41">
              <w:rPr>
                <w:sz w:val="24"/>
                <w:szCs w:val="24"/>
              </w:rPr>
              <w:noBreakHyphen/>
              <w:t xml:space="preserve">GRU </w:t>
            </w:r>
            <w:r w:rsidR="00F40E41" w:rsidRPr="00F40E41">
              <w:rPr>
                <w:sz w:val="24"/>
                <w:szCs w:val="24"/>
              </w:rPr>
              <w:t>模型进行预测，从而通过加权整合各模态预测结果显著提升了锂离子电池剩余寿命的预测精度。</w:t>
            </w:r>
          </w:p>
          <w:p w14:paraId="5090DE73" w14:textId="66142A51" w:rsidR="00B235DD" w:rsidRDefault="00B235DD" w:rsidP="00B235DD">
            <w:pPr>
              <w:spacing w:line="300" w:lineRule="auto"/>
              <w:ind w:firstLineChars="200" w:firstLine="480"/>
              <w:rPr>
                <w:sz w:val="24"/>
                <w:szCs w:val="24"/>
              </w:rPr>
            </w:pPr>
            <w:r w:rsidRPr="00B235DD">
              <w:rPr>
                <w:sz w:val="24"/>
                <w:szCs w:val="24"/>
              </w:rPr>
              <w:t>在提升传统机器学习方法预测性能方面，研究者逐渐采用不同的混合模型策略以综合各类算法优势。</w:t>
            </w:r>
            <w:r>
              <w:rPr>
                <w:rFonts w:hint="eastAsia"/>
                <w:sz w:val="24"/>
                <w:szCs w:val="24"/>
              </w:rPr>
              <w:t>这一朴素思想取得了一些成功：</w:t>
            </w:r>
            <w:r w:rsidR="00245835" w:rsidRPr="00245835">
              <w:rPr>
                <w:sz w:val="24"/>
                <w:szCs w:val="24"/>
              </w:rPr>
              <w:t xml:space="preserve">Gou </w:t>
            </w:r>
            <w:r w:rsidR="00245835" w:rsidRPr="00245835">
              <w:rPr>
                <w:sz w:val="24"/>
                <w:szCs w:val="24"/>
              </w:rPr>
              <w:t>等</w:t>
            </w:r>
            <w:r w:rsidR="00245835" w:rsidRPr="00245835">
              <w:rPr>
                <w:sz w:val="24"/>
                <w:szCs w:val="24"/>
              </w:rPr>
              <w:t>[</w:t>
            </w:r>
            <w:r w:rsidR="00245835">
              <w:rPr>
                <w:rFonts w:hint="eastAsia"/>
                <w:sz w:val="24"/>
                <w:szCs w:val="24"/>
              </w:rPr>
              <w:t>15</w:t>
            </w:r>
            <w:r w:rsidR="00245835" w:rsidRPr="00245835">
              <w:rPr>
                <w:sz w:val="24"/>
                <w:szCs w:val="24"/>
              </w:rPr>
              <w:t xml:space="preserve">] </w:t>
            </w:r>
            <w:r w:rsidR="00245835" w:rsidRPr="00245835">
              <w:rPr>
                <w:sz w:val="24"/>
                <w:szCs w:val="24"/>
              </w:rPr>
              <w:t>提出了一种混合数据驱动方法，将信号分解、统计趋势预测和机器学习非线性建模结合起来，实现了对锂离子电池健康状态和剩余寿命的统一预测，在实际实验中表现出比单一方法更高的准确性和鲁棒性</w:t>
            </w:r>
            <w:r w:rsidR="00AE7FDF">
              <w:rPr>
                <w:rFonts w:hint="eastAsia"/>
                <w:sz w:val="24"/>
                <w:szCs w:val="24"/>
              </w:rPr>
              <w:t>。</w:t>
            </w:r>
            <w:r w:rsidR="0063554B" w:rsidRPr="0063554B">
              <w:rPr>
                <w:sz w:val="24"/>
                <w:szCs w:val="24"/>
              </w:rPr>
              <w:t xml:space="preserve">Wei </w:t>
            </w:r>
            <w:r w:rsidR="0063554B" w:rsidRPr="0063554B">
              <w:rPr>
                <w:sz w:val="24"/>
                <w:szCs w:val="24"/>
              </w:rPr>
              <w:t>等</w:t>
            </w:r>
            <w:r w:rsidR="0063554B" w:rsidRPr="0063554B">
              <w:rPr>
                <w:sz w:val="24"/>
                <w:szCs w:val="24"/>
              </w:rPr>
              <w:t xml:space="preserve">[29] </w:t>
            </w:r>
            <w:r w:rsidR="0063554B" w:rsidRPr="0063554B">
              <w:rPr>
                <w:sz w:val="24"/>
                <w:szCs w:val="24"/>
              </w:rPr>
              <w:t>则提出将粒子滤波与支持向量回归结合的方法，通过粒子滤波处理观测噪声并动态更新状态估计，再利用</w:t>
            </w:r>
            <w:r w:rsidR="0063554B">
              <w:rPr>
                <w:rFonts w:hint="eastAsia"/>
                <w:sz w:val="24"/>
                <w:szCs w:val="24"/>
              </w:rPr>
              <w:t>支持向量回归</w:t>
            </w:r>
            <w:r w:rsidR="0063554B" w:rsidRPr="0063554B">
              <w:rPr>
                <w:sz w:val="24"/>
                <w:szCs w:val="24"/>
              </w:rPr>
              <w:t>捕捉电池容量退化的非线性关系，实现了对电池</w:t>
            </w:r>
            <w:r w:rsidR="0063554B">
              <w:rPr>
                <w:rFonts w:hint="eastAsia"/>
                <w:sz w:val="24"/>
                <w:szCs w:val="24"/>
              </w:rPr>
              <w:t>健康状态</w:t>
            </w:r>
            <w:r w:rsidR="0063554B" w:rsidRPr="0063554B">
              <w:rPr>
                <w:sz w:val="24"/>
                <w:szCs w:val="24"/>
              </w:rPr>
              <w:t>和</w:t>
            </w:r>
            <w:r w:rsidR="0063554B">
              <w:rPr>
                <w:rFonts w:hint="eastAsia"/>
                <w:sz w:val="24"/>
                <w:szCs w:val="24"/>
              </w:rPr>
              <w:t>剩余寿命</w:t>
            </w:r>
            <w:r w:rsidR="0063554B" w:rsidRPr="0063554B">
              <w:rPr>
                <w:sz w:val="24"/>
                <w:szCs w:val="24"/>
              </w:rPr>
              <w:t>的同步预测。</w:t>
            </w:r>
            <w:r w:rsidR="00FE6790" w:rsidRPr="00FE6790">
              <w:rPr>
                <w:sz w:val="24"/>
                <w:szCs w:val="24"/>
              </w:rPr>
              <w:t xml:space="preserve">Yang </w:t>
            </w:r>
            <w:r w:rsidR="00FE6790" w:rsidRPr="00FE6790">
              <w:rPr>
                <w:sz w:val="24"/>
                <w:szCs w:val="24"/>
              </w:rPr>
              <w:t>等</w:t>
            </w:r>
            <w:r w:rsidR="00FE6790" w:rsidRPr="00FE6790">
              <w:rPr>
                <w:sz w:val="24"/>
                <w:szCs w:val="24"/>
              </w:rPr>
              <w:t xml:space="preserve">[31] </w:t>
            </w:r>
            <w:r w:rsidR="00FE6790" w:rsidRPr="00FE6790">
              <w:rPr>
                <w:sz w:val="24"/>
                <w:szCs w:val="24"/>
              </w:rPr>
              <w:t>提出</w:t>
            </w:r>
            <w:r w:rsidR="00FE6790" w:rsidRPr="00FE6790">
              <w:rPr>
                <w:sz w:val="24"/>
                <w:szCs w:val="24"/>
              </w:rPr>
              <w:t xml:space="preserve"> EEMD </w:t>
            </w:r>
            <w:r w:rsidR="00FE6790" w:rsidRPr="00FE6790">
              <w:rPr>
                <w:sz w:val="24"/>
                <w:szCs w:val="24"/>
              </w:rPr>
              <w:t>与</w:t>
            </w:r>
            <w:r w:rsidR="00FE6790" w:rsidRPr="00FE6790">
              <w:rPr>
                <w:sz w:val="24"/>
                <w:szCs w:val="24"/>
              </w:rPr>
              <w:t xml:space="preserve"> GWO</w:t>
            </w:r>
            <w:r w:rsidR="00FE6790" w:rsidRPr="00FE6790">
              <w:rPr>
                <w:sz w:val="24"/>
                <w:szCs w:val="24"/>
              </w:rPr>
              <w:noBreakHyphen/>
              <w:t xml:space="preserve">SVR </w:t>
            </w:r>
            <w:r w:rsidR="00FE6790" w:rsidRPr="00FE6790">
              <w:rPr>
                <w:sz w:val="24"/>
                <w:szCs w:val="24"/>
              </w:rPr>
              <w:t>混合模型，有效提升了锂离子电池剩余寿命预测精度。</w:t>
            </w:r>
            <w:r w:rsidR="00FE6790" w:rsidRPr="00FE6790">
              <w:rPr>
                <w:sz w:val="24"/>
                <w:szCs w:val="24"/>
              </w:rPr>
              <w:t xml:space="preserve">Liu </w:t>
            </w:r>
            <w:r w:rsidR="00FE6790" w:rsidRPr="00FE6790">
              <w:rPr>
                <w:sz w:val="24"/>
                <w:szCs w:val="24"/>
              </w:rPr>
              <w:t>等</w:t>
            </w:r>
            <w:r w:rsidR="00FE6790" w:rsidRPr="00FE6790">
              <w:rPr>
                <w:sz w:val="24"/>
                <w:szCs w:val="24"/>
              </w:rPr>
              <w:t xml:space="preserve">[32] </w:t>
            </w:r>
            <w:r w:rsidR="00FE6790" w:rsidRPr="00FE6790">
              <w:rPr>
                <w:sz w:val="24"/>
                <w:szCs w:val="24"/>
              </w:rPr>
              <w:t>提出基于优化相关向量机（</w:t>
            </w:r>
            <w:r w:rsidR="00FE6790" w:rsidRPr="00FE6790">
              <w:rPr>
                <w:sz w:val="24"/>
                <w:szCs w:val="24"/>
              </w:rPr>
              <w:t>RVM</w:t>
            </w:r>
            <w:r w:rsidR="00FE6790" w:rsidRPr="00FE6790">
              <w:rPr>
                <w:sz w:val="24"/>
                <w:szCs w:val="24"/>
              </w:rPr>
              <w:t>）和递增学习的锂电池剩余寿命预测方法，实现了在线更新训练数据并提高预测精度。</w:t>
            </w:r>
          </w:p>
          <w:p w14:paraId="5C645266" w14:textId="30DD476E" w:rsidR="001264E9" w:rsidRDefault="003670B3" w:rsidP="00B235DD">
            <w:pPr>
              <w:spacing w:line="300" w:lineRule="auto"/>
              <w:ind w:firstLineChars="200" w:firstLine="480"/>
              <w:rPr>
                <w:sz w:val="24"/>
                <w:szCs w:val="24"/>
              </w:rPr>
            </w:pPr>
            <w:r>
              <w:rPr>
                <w:rFonts w:hint="eastAsia"/>
                <w:sz w:val="24"/>
                <w:szCs w:val="24"/>
              </w:rPr>
              <w:t>综上，</w:t>
            </w:r>
            <w:r w:rsidR="001264E9" w:rsidRPr="001264E9">
              <w:rPr>
                <w:sz w:val="24"/>
                <w:szCs w:val="24"/>
              </w:rPr>
              <w:t>在传统机器学习方法广泛应用于锂离子电池剩余寿命预测的阶段，研究者主要依靠从历史容量、电压、</w:t>
            </w:r>
            <w:proofErr w:type="gramStart"/>
            <w:r w:rsidR="001264E9" w:rsidRPr="001264E9">
              <w:rPr>
                <w:sz w:val="24"/>
                <w:szCs w:val="24"/>
              </w:rPr>
              <w:t>电流及荷电</w:t>
            </w:r>
            <w:proofErr w:type="gramEnd"/>
            <w:r w:rsidR="001264E9" w:rsidRPr="001264E9">
              <w:rPr>
                <w:sz w:val="24"/>
                <w:szCs w:val="24"/>
              </w:rPr>
              <w:t>状态等特征中提取信息，建立支持向量回归、相关向量机、随机森林等模型，实现对电池健康状态和剩余寿命的预测。这类方法在小样本和复杂退化模式下表现良好，但在超参数选择和大规模数据计算上存在一定挑战。这些工作表明，传统机器学习方法通过合理特征工程、参数优化和模型融合，可以在锂离子电池剩余寿命预测中实现稳健、高精度的预测，并为后续深度学习方法的发展奠定了基础。</w:t>
            </w:r>
          </w:p>
          <w:p w14:paraId="4E807E5F" w14:textId="15D02DEC" w:rsidR="00AE7FDF" w:rsidRDefault="00E7160D" w:rsidP="00AE7FDF">
            <w:pPr>
              <w:pStyle w:val="a8"/>
              <w:numPr>
                <w:ilvl w:val="0"/>
                <w:numId w:val="2"/>
              </w:numPr>
              <w:tabs>
                <w:tab w:val="left" w:pos="900"/>
              </w:tabs>
              <w:spacing w:line="360" w:lineRule="auto"/>
              <w:ind w:firstLineChars="0"/>
              <w:rPr>
                <w:b/>
                <w:bCs/>
                <w:sz w:val="24"/>
                <w:szCs w:val="24"/>
              </w:rPr>
            </w:pPr>
            <w:r>
              <w:rPr>
                <w:rFonts w:hint="eastAsia"/>
                <w:b/>
                <w:bCs/>
                <w:sz w:val="24"/>
                <w:szCs w:val="24"/>
              </w:rPr>
              <w:t>基于</w:t>
            </w:r>
            <w:r w:rsidR="00AE7FDF">
              <w:rPr>
                <w:rFonts w:hint="eastAsia"/>
                <w:b/>
                <w:bCs/>
                <w:sz w:val="24"/>
                <w:szCs w:val="24"/>
              </w:rPr>
              <w:t>深度学习</w:t>
            </w:r>
            <w:r w:rsidR="00AE7FDF" w:rsidRPr="008D2A5F">
              <w:rPr>
                <w:rFonts w:hint="eastAsia"/>
                <w:b/>
                <w:bCs/>
                <w:sz w:val="24"/>
                <w:szCs w:val="24"/>
              </w:rPr>
              <w:t>的方法</w:t>
            </w:r>
          </w:p>
          <w:p w14:paraId="05F33FA5" w14:textId="232615A1" w:rsidR="00AA1E27" w:rsidRDefault="001264E9" w:rsidP="00023168">
            <w:pPr>
              <w:spacing w:line="300" w:lineRule="auto"/>
              <w:ind w:firstLineChars="200" w:firstLine="480"/>
              <w:rPr>
                <w:sz w:val="24"/>
                <w:szCs w:val="24"/>
              </w:rPr>
            </w:pPr>
            <w:r w:rsidRPr="001264E9">
              <w:rPr>
                <w:sz w:val="24"/>
                <w:szCs w:val="24"/>
              </w:rPr>
              <w:t>随着大规模电池运行数据的积累和计算能力的提升，深度学习方法在锂离子电池剩余寿命预测中逐渐成为研究热点。</w:t>
            </w:r>
            <w:r w:rsidR="00AA1E27" w:rsidRPr="00AA1E27">
              <w:rPr>
                <w:sz w:val="24"/>
                <w:szCs w:val="24"/>
              </w:rPr>
              <w:t xml:space="preserve">Severson </w:t>
            </w:r>
            <w:r w:rsidR="00AA1E27" w:rsidRPr="00AA1E27">
              <w:rPr>
                <w:sz w:val="24"/>
                <w:szCs w:val="24"/>
              </w:rPr>
              <w:t>等</w:t>
            </w:r>
            <w:r w:rsidR="00AA1E27" w:rsidRPr="00AA1E27">
              <w:rPr>
                <w:sz w:val="24"/>
                <w:szCs w:val="24"/>
              </w:rPr>
              <w:t>[</w:t>
            </w:r>
            <w:r w:rsidR="00AA1E27">
              <w:rPr>
                <w:rFonts w:hint="eastAsia"/>
                <w:sz w:val="24"/>
                <w:szCs w:val="24"/>
              </w:rPr>
              <w:t>39</w:t>
            </w:r>
            <w:r w:rsidR="00AA1E27" w:rsidRPr="00AA1E27">
              <w:rPr>
                <w:sz w:val="24"/>
                <w:szCs w:val="24"/>
              </w:rPr>
              <w:t xml:space="preserve">] </w:t>
            </w:r>
            <w:r w:rsidR="00AA1E27" w:rsidRPr="00AA1E27">
              <w:rPr>
                <w:sz w:val="24"/>
                <w:szCs w:val="24"/>
              </w:rPr>
              <w:t>利用早期循环放电电压曲线构建机器学习预测模型，在电池尚未显著容量衰退时成功预测了循环寿命，实现了高精度的早期寿命估计</w:t>
            </w:r>
            <w:r w:rsidR="00AA1E27">
              <w:rPr>
                <w:rFonts w:hint="eastAsia"/>
                <w:sz w:val="24"/>
                <w:szCs w:val="24"/>
              </w:rPr>
              <w:t>，验证了数据驱动方法的可行性。</w:t>
            </w:r>
          </w:p>
          <w:p w14:paraId="0113E1DE" w14:textId="7CDEAF2D" w:rsidR="00995BF0" w:rsidRDefault="001264E9" w:rsidP="00023168">
            <w:pPr>
              <w:spacing w:line="300" w:lineRule="auto"/>
              <w:ind w:firstLineChars="200" w:firstLine="480"/>
              <w:rPr>
                <w:sz w:val="24"/>
                <w:szCs w:val="24"/>
              </w:rPr>
            </w:pPr>
            <w:r w:rsidRPr="001264E9">
              <w:rPr>
                <w:sz w:val="24"/>
                <w:szCs w:val="24"/>
              </w:rPr>
              <w:t>相比传统机器学习依赖人工特征提取，</w:t>
            </w:r>
            <w:r w:rsidRPr="001264E9">
              <w:rPr>
                <w:sz w:val="24"/>
                <w:szCs w:val="24"/>
              </w:rPr>
              <w:t xml:space="preserve">Li </w:t>
            </w:r>
            <w:r w:rsidRPr="001264E9">
              <w:rPr>
                <w:sz w:val="24"/>
                <w:szCs w:val="24"/>
              </w:rPr>
              <w:t>等</w:t>
            </w:r>
            <w:r>
              <w:rPr>
                <w:rFonts w:hint="eastAsia"/>
                <w:sz w:val="24"/>
                <w:szCs w:val="24"/>
              </w:rPr>
              <w:t>[16]</w:t>
            </w:r>
            <w:r w:rsidRPr="001264E9">
              <w:rPr>
                <w:sz w:val="24"/>
                <w:szCs w:val="24"/>
              </w:rPr>
              <w:t>综述指出深度学习能够通过多层神</w:t>
            </w:r>
            <w:r w:rsidRPr="001264E9">
              <w:rPr>
                <w:sz w:val="24"/>
                <w:szCs w:val="24"/>
              </w:rPr>
              <w:lastRenderedPageBreak/>
              <w:t>经网络自动学习电池性能退化的隐含模式，从而捕捉复杂的非线性关系和长期依赖特征。这使得在面对大规模、多维度、复杂退化模式的电池数据时，深度学习模型能够实现更高的预测精度和鲁棒性。近年来，研究者尝试将卷积神经网络、循环神经网络、长短期记忆网络等深度模型应用于剩余寿命预测，取得了显著进展。</w:t>
            </w:r>
          </w:p>
          <w:p w14:paraId="1DF60859" w14:textId="04A311CA" w:rsidR="00C77B1A" w:rsidRDefault="001264E9" w:rsidP="00C77B1A">
            <w:pPr>
              <w:spacing w:line="300" w:lineRule="auto"/>
              <w:ind w:firstLineChars="200" w:firstLine="480"/>
              <w:rPr>
                <w:sz w:val="24"/>
                <w:szCs w:val="24"/>
              </w:rPr>
            </w:pPr>
            <w:r>
              <w:rPr>
                <w:rFonts w:hint="eastAsia"/>
                <w:sz w:val="24"/>
                <w:szCs w:val="24"/>
              </w:rPr>
              <w:t>2017</w:t>
            </w:r>
            <w:r>
              <w:rPr>
                <w:rFonts w:hint="eastAsia"/>
                <w:sz w:val="24"/>
                <w:szCs w:val="24"/>
              </w:rPr>
              <w:t>年，自注意力机制被提出</w:t>
            </w:r>
            <w:r>
              <w:rPr>
                <w:rFonts w:hint="eastAsia"/>
                <w:sz w:val="24"/>
                <w:szCs w:val="24"/>
              </w:rPr>
              <w:t>[17]</w:t>
            </w:r>
            <w:r>
              <w:rPr>
                <w:rFonts w:hint="eastAsia"/>
                <w:sz w:val="24"/>
                <w:szCs w:val="24"/>
              </w:rPr>
              <w:t>。这一</w:t>
            </w:r>
            <w:r>
              <w:rPr>
                <w:rFonts w:hint="eastAsia"/>
                <w:sz w:val="24"/>
                <w:szCs w:val="24"/>
              </w:rPr>
              <w:t xml:space="preserve">NLP </w:t>
            </w:r>
            <w:r>
              <w:rPr>
                <w:rFonts w:hint="eastAsia"/>
                <w:sz w:val="24"/>
                <w:szCs w:val="24"/>
              </w:rPr>
              <w:t>领域的方法被借鉴到锂电池剩余寿命预测方法中，</w:t>
            </w:r>
            <w:r w:rsidR="009A0BFC" w:rsidRPr="009A0BFC">
              <w:rPr>
                <w:sz w:val="24"/>
                <w:szCs w:val="24"/>
              </w:rPr>
              <w:t xml:space="preserve">Liu </w:t>
            </w:r>
            <w:r w:rsidR="009A0BFC" w:rsidRPr="009A0BFC">
              <w:rPr>
                <w:sz w:val="24"/>
                <w:szCs w:val="24"/>
              </w:rPr>
              <w:t>等</w:t>
            </w:r>
            <w:r w:rsidR="009A0BFC" w:rsidRPr="009A0BFC">
              <w:rPr>
                <w:sz w:val="24"/>
                <w:szCs w:val="24"/>
              </w:rPr>
              <w:t>[1</w:t>
            </w:r>
            <w:r w:rsidR="00C77B1A">
              <w:rPr>
                <w:rFonts w:hint="eastAsia"/>
                <w:sz w:val="24"/>
                <w:szCs w:val="24"/>
              </w:rPr>
              <w:t>8</w:t>
            </w:r>
            <w:r w:rsidR="009A0BFC" w:rsidRPr="009A0BFC">
              <w:rPr>
                <w:sz w:val="24"/>
                <w:szCs w:val="24"/>
              </w:rPr>
              <w:t xml:space="preserve">] </w:t>
            </w:r>
            <w:r w:rsidR="009A0BFC" w:rsidRPr="009A0BFC">
              <w:rPr>
                <w:sz w:val="24"/>
                <w:szCs w:val="24"/>
              </w:rPr>
              <w:t>提出了一种基于深度学习的双流视觉</w:t>
            </w:r>
            <w:r w:rsidR="009A0BFC" w:rsidRPr="009A0BFC">
              <w:rPr>
                <w:sz w:val="24"/>
                <w:szCs w:val="24"/>
              </w:rPr>
              <w:t xml:space="preserve"> Transformer </w:t>
            </w:r>
            <w:r w:rsidR="009A0BFC" w:rsidRPr="009A0BFC">
              <w:rPr>
                <w:sz w:val="24"/>
                <w:szCs w:val="24"/>
              </w:rPr>
              <w:t>方法</w:t>
            </w:r>
            <w:r w:rsidR="009A0BFC">
              <w:rPr>
                <w:rFonts w:hint="eastAsia"/>
                <w:sz w:val="24"/>
                <w:szCs w:val="24"/>
              </w:rPr>
              <w:t>，</w:t>
            </w:r>
            <w:r w:rsidR="009A0BFC" w:rsidRPr="009A0BFC">
              <w:rPr>
                <w:sz w:val="24"/>
                <w:szCs w:val="24"/>
              </w:rPr>
              <w:t>通过融合循环内与循环间退化信息，并利用高效自注意力机制，实现了在仅有少量充电循环数据条件下对锂离子电池当前循环寿命和剩余寿命的高精度预测</w:t>
            </w:r>
            <w:r w:rsidR="009A0BFC">
              <w:rPr>
                <w:rFonts w:hint="eastAsia"/>
                <w:sz w:val="24"/>
                <w:szCs w:val="24"/>
              </w:rPr>
              <w:t>。</w:t>
            </w:r>
            <w:r w:rsidR="00C77B1A" w:rsidRPr="00C77B1A">
              <w:rPr>
                <w:sz w:val="24"/>
                <w:szCs w:val="24"/>
              </w:rPr>
              <w:t xml:space="preserve">Zhang </w:t>
            </w:r>
            <w:r w:rsidR="00C77B1A" w:rsidRPr="00C77B1A">
              <w:rPr>
                <w:sz w:val="24"/>
                <w:szCs w:val="24"/>
              </w:rPr>
              <w:t>等</w:t>
            </w:r>
            <w:r w:rsidR="00C77B1A" w:rsidRPr="00C77B1A">
              <w:rPr>
                <w:sz w:val="24"/>
                <w:szCs w:val="24"/>
              </w:rPr>
              <w:t xml:space="preserve">[19] </w:t>
            </w:r>
            <w:r w:rsidR="00C77B1A" w:rsidRPr="00C77B1A">
              <w:rPr>
                <w:sz w:val="24"/>
                <w:szCs w:val="24"/>
              </w:rPr>
              <w:t>针对随机充放电工况下锂离子电池退化过程不规则、时序特征复杂的问题，提出了一种改进的</w:t>
            </w:r>
            <w:r w:rsidR="00C77B1A" w:rsidRPr="00C77B1A">
              <w:rPr>
                <w:sz w:val="24"/>
                <w:szCs w:val="24"/>
              </w:rPr>
              <w:t xml:space="preserve"> Transformer </w:t>
            </w:r>
            <w:r w:rsidR="00C77B1A" w:rsidRPr="00C77B1A">
              <w:rPr>
                <w:sz w:val="24"/>
                <w:szCs w:val="24"/>
              </w:rPr>
              <w:t>剩余寿命预测模型</w:t>
            </w:r>
            <w:r w:rsidR="00C77B1A">
              <w:rPr>
                <w:rFonts w:hint="eastAsia"/>
                <w:sz w:val="24"/>
                <w:szCs w:val="24"/>
              </w:rPr>
              <w:t>。</w:t>
            </w:r>
            <w:r w:rsidR="00C77B1A" w:rsidRPr="00C77B1A">
              <w:rPr>
                <w:sz w:val="24"/>
                <w:szCs w:val="24"/>
              </w:rPr>
              <w:t xml:space="preserve">Song </w:t>
            </w:r>
            <w:r w:rsidR="00C77B1A" w:rsidRPr="00C77B1A">
              <w:rPr>
                <w:sz w:val="24"/>
                <w:szCs w:val="24"/>
              </w:rPr>
              <w:t>等</w:t>
            </w:r>
            <w:r w:rsidR="00C77B1A" w:rsidRPr="00C77B1A">
              <w:rPr>
                <w:sz w:val="24"/>
                <w:szCs w:val="24"/>
              </w:rPr>
              <w:t>[20]</w:t>
            </w:r>
            <w:r w:rsidR="00462CCE">
              <w:rPr>
                <w:rFonts w:hint="eastAsia"/>
                <w:sz w:val="24"/>
                <w:szCs w:val="24"/>
              </w:rPr>
              <w:t xml:space="preserve"> </w:t>
            </w:r>
            <w:r w:rsidR="00C77B1A" w:rsidRPr="00C77B1A">
              <w:rPr>
                <w:sz w:val="24"/>
                <w:szCs w:val="24"/>
              </w:rPr>
              <w:t>提出了一种基于序列分解与改进紧耦合卷积</w:t>
            </w:r>
            <w:r w:rsidR="00C77B1A" w:rsidRPr="00C77B1A">
              <w:rPr>
                <w:sz w:val="24"/>
                <w:szCs w:val="24"/>
              </w:rPr>
              <w:t xml:space="preserve"> Transformer </w:t>
            </w:r>
            <w:r w:rsidR="00C77B1A" w:rsidRPr="00C77B1A">
              <w:rPr>
                <w:sz w:val="24"/>
                <w:szCs w:val="24"/>
              </w:rPr>
              <w:t>的剩余寿命预测方法，通过结合多尺度退化信息与注意力机制，提高了锂离子电池剩余寿命预测的精度与稳定性。</w:t>
            </w:r>
            <w:r w:rsidR="00C77B1A" w:rsidRPr="00C77B1A">
              <w:rPr>
                <w:sz w:val="24"/>
                <w:szCs w:val="24"/>
              </w:rPr>
              <w:t xml:space="preserve">Huang </w:t>
            </w:r>
            <w:r w:rsidR="00C77B1A" w:rsidRPr="00C77B1A">
              <w:rPr>
                <w:sz w:val="24"/>
                <w:szCs w:val="24"/>
              </w:rPr>
              <w:t>等</w:t>
            </w:r>
            <w:r w:rsidR="00C77B1A" w:rsidRPr="00C77B1A">
              <w:rPr>
                <w:sz w:val="24"/>
                <w:szCs w:val="24"/>
              </w:rPr>
              <w:t>[21]</w:t>
            </w:r>
            <w:r w:rsidR="00462CCE">
              <w:rPr>
                <w:rFonts w:hint="eastAsia"/>
                <w:sz w:val="24"/>
                <w:szCs w:val="24"/>
              </w:rPr>
              <w:t xml:space="preserve"> </w:t>
            </w:r>
            <w:r w:rsidR="00C77B1A" w:rsidRPr="00C77B1A">
              <w:rPr>
                <w:sz w:val="24"/>
                <w:szCs w:val="24"/>
              </w:rPr>
              <w:t>提出了一种基于卡尔曼滤波算法优化的</w:t>
            </w:r>
            <w:r w:rsidR="00C77B1A" w:rsidRPr="00C77B1A">
              <w:rPr>
                <w:sz w:val="24"/>
                <w:szCs w:val="24"/>
              </w:rPr>
              <w:t xml:space="preserve"> Transformer </w:t>
            </w:r>
            <w:r w:rsidR="00C77B1A" w:rsidRPr="00C77B1A">
              <w:rPr>
                <w:sz w:val="24"/>
                <w:szCs w:val="24"/>
              </w:rPr>
              <w:t>健康状态预测方法，通过引入滤波机制抑制预测噪声与不确定性，实现了对锂离子电池健康状态的平滑、稳定估计。</w:t>
            </w:r>
          </w:p>
          <w:p w14:paraId="597EFCB8" w14:textId="420FE2DF" w:rsidR="00E6515F" w:rsidRDefault="00E6515F" w:rsidP="00C77B1A">
            <w:pPr>
              <w:spacing w:line="300" w:lineRule="auto"/>
              <w:ind w:firstLineChars="200" w:firstLine="480"/>
              <w:rPr>
                <w:sz w:val="24"/>
                <w:szCs w:val="24"/>
              </w:rPr>
            </w:pPr>
            <w:r w:rsidRPr="00E6515F">
              <w:rPr>
                <w:sz w:val="24"/>
                <w:szCs w:val="24"/>
              </w:rPr>
              <w:t>为提升仅依赖数据驱动方法在解释性、泛化性和鲁棒性方面的不足，研究者逐渐将锂离子电池的物理退化机制与深度学习模型相结合。一类典型思路是利用物理机理构建可解释的特征或约束网络结构，使模型在学习数据模式的同时遵循电池退化的物理规律。</w:t>
            </w:r>
          </w:p>
          <w:p w14:paraId="0E8D9C99" w14:textId="224D0E6C" w:rsidR="00E6515F" w:rsidRDefault="00E6515F" w:rsidP="00023168">
            <w:pPr>
              <w:spacing w:line="300" w:lineRule="auto"/>
              <w:rPr>
                <w:sz w:val="24"/>
                <w:szCs w:val="24"/>
              </w:rPr>
            </w:pPr>
            <w:r w:rsidRPr="00E6515F">
              <w:rPr>
                <w:sz w:val="24"/>
                <w:szCs w:val="24"/>
              </w:rPr>
              <w:t xml:space="preserve">Wang </w:t>
            </w:r>
            <w:r w:rsidRPr="00E6515F">
              <w:rPr>
                <w:sz w:val="24"/>
                <w:szCs w:val="24"/>
              </w:rPr>
              <w:t>等</w:t>
            </w:r>
            <w:r w:rsidRPr="00E6515F">
              <w:rPr>
                <w:sz w:val="24"/>
                <w:szCs w:val="24"/>
              </w:rPr>
              <w:t>[</w:t>
            </w:r>
            <w:r>
              <w:rPr>
                <w:rFonts w:hint="eastAsia"/>
                <w:sz w:val="24"/>
                <w:szCs w:val="24"/>
              </w:rPr>
              <w:t>24</w:t>
            </w:r>
            <w:r w:rsidRPr="00E6515F">
              <w:rPr>
                <w:sz w:val="24"/>
                <w:szCs w:val="24"/>
              </w:rPr>
              <w:t xml:space="preserve">] </w:t>
            </w:r>
            <w:r w:rsidRPr="00E6515F">
              <w:rPr>
                <w:sz w:val="24"/>
                <w:szCs w:val="24"/>
              </w:rPr>
              <w:t>提出了一种基于物理约束神经网络（</w:t>
            </w:r>
            <w:r w:rsidRPr="00E6515F">
              <w:rPr>
                <w:sz w:val="24"/>
                <w:szCs w:val="24"/>
              </w:rPr>
              <w:t>PINN</w:t>
            </w:r>
            <w:r w:rsidRPr="00E6515F">
              <w:rPr>
                <w:sz w:val="24"/>
                <w:szCs w:val="24"/>
              </w:rPr>
              <w:t>）的锂离子电池退化稳定建模与预测方法，</w:t>
            </w:r>
            <w:r>
              <w:rPr>
                <w:rFonts w:hint="eastAsia"/>
                <w:sz w:val="24"/>
                <w:szCs w:val="24"/>
              </w:rPr>
              <w:t>创新地</w:t>
            </w:r>
            <w:r w:rsidRPr="00E6515F">
              <w:rPr>
                <w:sz w:val="24"/>
                <w:szCs w:val="24"/>
              </w:rPr>
              <w:t>将电池退化的经验和状态空间方程嵌入神经网络结构中</w:t>
            </w:r>
            <w:r w:rsidR="00872810">
              <w:rPr>
                <w:rFonts w:hint="eastAsia"/>
                <w:sz w:val="24"/>
                <w:szCs w:val="24"/>
              </w:rPr>
              <w:t>。</w:t>
            </w:r>
            <w:r w:rsidR="00872810" w:rsidRPr="00872810">
              <w:rPr>
                <w:sz w:val="24"/>
                <w:szCs w:val="24"/>
              </w:rPr>
              <w:t xml:space="preserve">Nascimento </w:t>
            </w:r>
            <w:r w:rsidR="00872810" w:rsidRPr="00872810">
              <w:rPr>
                <w:sz w:val="24"/>
                <w:szCs w:val="24"/>
              </w:rPr>
              <w:t>等</w:t>
            </w:r>
            <w:r w:rsidR="00872810" w:rsidRPr="00872810">
              <w:rPr>
                <w:sz w:val="24"/>
                <w:szCs w:val="24"/>
              </w:rPr>
              <w:t>[</w:t>
            </w:r>
            <w:r w:rsidR="00872810">
              <w:rPr>
                <w:rFonts w:hint="eastAsia"/>
                <w:sz w:val="24"/>
                <w:szCs w:val="24"/>
              </w:rPr>
              <w:t>35</w:t>
            </w:r>
            <w:r w:rsidR="00872810" w:rsidRPr="00872810">
              <w:rPr>
                <w:sz w:val="24"/>
                <w:szCs w:val="24"/>
              </w:rPr>
              <w:t xml:space="preserve">] </w:t>
            </w:r>
            <w:r w:rsidR="00872810">
              <w:rPr>
                <w:rFonts w:hint="eastAsia"/>
                <w:sz w:val="24"/>
                <w:szCs w:val="24"/>
              </w:rPr>
              <w:t>也</w:t>
            </w:r>
            <w:r w:rsidR="00872810" w:rsidRPr="00872810">
              <w:rPr>
                <w:sz w:val="24"/>
                <w:szCs w:val="24"/>
              </w:rPr>
              <w:t>提出将物理信息神经网络与数据驱动方法融合的混合模型，实现了锂离子电池的建模与寿命预测，提升了预测精度与物理一致性。</w:t>
            </w:r>
            <w:proofErr w:type="gramStart"/>
            <w:r w:rsidR="00872810" w:rsidRPr="00872810">
              <w:rPr>
                <w:sz w:val="24"/>
                <w:szCs w:val="24"/>
              </w:rPr>
              <w:t>王顺利</w:t>
            </w:r>
            <w:proofErr w:type="gramEnd"/>
            <w:r w:rsidR="00872810" w:rsidRPr="00872810">
              <w:rPr>
                <w:sz w:val="24"/>
                <w:szCs w:val="24"/>
              </w:rPr>
              <w:t>等</w:t>
            </w:r>
            <w:r w:rsidR="00872810" w:rsidRPr="00872810">
              <w:rPr>
                <w:sz w:val="24"/>
                <w:szCs w:val="24"/>
              </w:rPr>
              <w:t>[3</w:t>
            </w:r>
            <w:r w:rsidR="006E7F8B">
              <w:rPr>
                <w:rFonts w:hint="eastAsia"/>
                <w:sz w:val="24"/>
                <w:szCs w:val="24"/>
              </w:rPr>
              <w:t>6</w:t>
            </w:r>
            <w:r w:rsidR="00872810" w:rsidRPr="00872810">
              <w:rPr>
                <w:sz w:val="24"/>
                <w:szCs w:val="24"/>
              </w:rPr>
              <w:t>]</w:t>
            </w:r>
            <w:r w:rsidR="00462CCE">
              <w:rPr>
                <w:rFonts w:hint="eastAsia"/>
                <w:sz w:val="24"/>
                <w:szCs w:val="24"/>
              </w:rPr>
              <w:t xml:space="preserve"> </w:t>
            </w:r>
            <w:r w:rsidR="00872810" w:rsidRPr="00872810">
              <w:rPr>
                <w:sz w:val="24"/>
                <w:szCs w:val="24"/>
              </w:rPr>
              <w:t>对基于物理信息神经网络（</w:t>
            </w:r>
            <w:r w:rsidR="00872810" w:rsidRPr="00872810">
              <w:rPr>
                <w:sz w:val="24"/>
                <w:szCs w:val="24"/>
              </w:rPr>
              <w:t>PINN</w:t>
            </w:r>
            <w:r w:rsidR="00872810" w:rsidRPr="00872810">
              <w:rPr>
                <w:sz w:val="24"/>
                <w:szCs w:val="24"/>
              </w:rPr>
              <w:t>）的锂离子电池荷电状态估计方法进行了系统综述，阐述了机理与数据融合的设计思路及优势，并分析了其在未知工况下的精度和工程化挑战。</w:t>
            </w:r>
          </w:p>
          <w:p w14:paraId="081C524D" w14:textId="02E2BFE2" w:rsidR="003F4DF3" w:rsidRPr="003F4DF3" w:rsidRDefault="003F4DF3" w:rsidP="003F4DF3">
            <w:pPr>
              <w:spacing w:line="300" w:lineRule="auto"/>
              <w:ind w:firstLineChars="200" w:firstLine="480"/>
              <w:rPr>
                <w:sz w:val="24"/>
                <w:szCs w:val="24"/>
              </w:rPr>
            </w:pPr>
            <w:r w:rsidRPr="00023168">
              <w:rPr>
                <w:sz w:val="24"/>
                <w:szCs w:val="24"/>
              </w:rPr>
              <w:t>在电池</w:t>
            </w:r>
            <w:r w:rsidRPr="00023168">
              <w:rPr>
                <w:sz w:val="24"/>
                <w:szCs w:val="24"/>
              </w:rPr>
              <w:t xml:space="preserve"> RUL </w:t>
            </w:r>
            <w:r w:rsidRPr="00023168">
              <w:rPr>
                <w:sz w:val="24"/>
                <w:szCs w:val="24"/>
              </w:rPr>
              <w:t>预测任务中，尽管</w:t>
            </w:r>
            <w:r>
              <w:rPr>
                <w:rFonts w:hint="eastAsia"/>
                <w:sz w:val="24"/>
                <w:szCs w:val="24"/>
              </w:rPr>
              <w:t>卷积神经网络（</w:t>
            </w:r>
            <w:r w:rsidRPr="00023168">
              <w:rPr>
                <w:sz w:val="24"/>
                <w:szCs w:val="24"/>
              </w:rPr>
              <w:t>CNN</w:t>
            </w:r>
            <w:r>
              <w:rPr>
                <w:rFonts w:hint="eastAsia"/>
                <w:sz w:val="24"/>
                <w:szCs w:val="24"/>
              </w:rPr>
              <w:t>）</w:t>
            </w:r>
            <w:r w:rsidRPr="00023168">
              <w:rPr>
                <w:sz w:val="24"/>
                <w:szCs w:val="24"/>
              </w:rPr>
              <w:t>能提取局部特征，但当与循环结构如</w:t>
            </w:r>
            <w:r w:rsidRPr="00023168">
              <w:rPr>
                <w:sz w:val="24"/>
                <w:szCs w:val="24"/>
              </w:rPr>
              <w:t xml:space="preserve"> LSTM </w:t>
            </w:r>
            <w:r w:rsidRPr="00023168">
              <w:rPr>
                <w:sz w:val="24"/>
                <w:szCs w:val="24"/>
              </w:rPr>
              <w:t>结合（</w:t>
            </w:r>
            <w:r w:rsidRPr="00023168">
              <w:rPr>
                <w:sz w:val="24"/>
                <w:szCs w:val="24"/>
              </w:rPr>
              <w:t>CNN</w:t>
            </w:r>
            <w:r w:rsidRPr="00023168">
              <w:rPr>
                <w:sz w:val="24"/>
                <w:szCs w:val="24"/>
              </w:rPr>
              <w:noBreakHyphen/>
              <w:t>LSTM</w:t>
            </w:r>
            <w:r w:rsidRPr="00023168">
              <w:rPr>
                <w:sz w:val="24"/>
                <w:szCs w:val="24"/>
              </w:rPr>
              <w:t>）时，其预测性能明显更优于单独使用</w:t>
            </w:r>
            <w:r w:rsidRPr="00023168">
              <w:rPr>
                <w:sz w:val="24"/>
                <w:szCs w:val="24"/>
              </w:rPr>
              <w:t xml:space="preserve"> CNN</w:t>
            </w:r>
            <w:r w:rsidRPr="00023168">
              <w:rPr>
                <w:sz w:val="24"/>
                <w:szCs w:val="24"/>
              </w:rPr>
              <w:t>，这表明</w:t>
            </w:r>
            <w:r w:rsidRPr="00023168">
              <w:rPr>
                <w:sz w:val="24"/>
                <w:szCs w:val="24"/>
              </w:rPr>
              <w:t xml:space="preserve"> CNN </w:t>
            </w:r>
            <w:r w:rsidRPr="00023168">
              <w:rPr>
                <w:sz w:val="24"/>
                <w:szCs w:val="24"/>
              </w:rPr>
              <w:t>在处理长时间依赖的退化趋势时存在局限性，而引入循环网络结构可以提高序列建模能力</w:t>
            </w:r>
            <w:r>
              <w:rPr>
                <w:rFonts w:hint="eastAsia"/>
                <w:sz w:val="24"/>
                <w:szCs w:val="24"/>
              </w:rPr>
              <w:t>[38]</w:t>
            </w:r>
            <w:r w:rsidRPr="00F5049B">
              <w:t xml:space="preserve"> </w:t>
            </w:r>
            <w:r>
              <w:rPr>
                <w:rFonts w:hint="eastAsia"/>
              </w:rPr>
              <w:t>。</w:t>
            </w:r>
            <w:r w:rsidRPr="00F5049B">
              <w:rPr>
                <w:sz w:val="24"/>
                <w:szCs w:val="24"/>
              </w:rPr>
              <w:t xml:space="preserve">RNN </w:t>
            </w:r>
            <w:r w:rsidRPr="00F5049B">
              <w:rPr>
                <w:sz w:val="24"/>
                <w:szCs w:val="24"/>
              </w:rPr>
              <w:t>的序列建模能力使其能够处理变长时间序列数据，为</w:t>
            </w:r>
            <w:r w:rsidRPr="00F5049B">
              <w:rPr>
                <w:sz w:val="24"/>
                <w:szCs w:val="24"/>
              </w:rPr>
              <w:t xml:space="preserve"> LSTM </w:t>
            </w:r>
            <w:r w:rsidRPr="00F5049B">
              <w:rPr>
                <w:sz w:val="24"/>
                <w:szCs w:val="24"/>
              </w:rPr>
              <w:t>和</w:t>
            </w:r>
            <w:r w:rsidRPr="00F5049B">
              <w:rPr>
                <w:sz w:val="24"/>
                <w:szCs w:val="24"/>
              </w:rPr>
              <w:t xml:space="preserve"> GRU </w:t>
            </w:r>
            <w:r w:rsidRPr="00F5049B">
              <w:rPr>
                <w:sz w:val="24"/>
                <w:szCs w:val="24"/>
              </w:rPr>
              <w:t>等循环网络在锂离子电池剩余寿命预测中的应用奠定了理论基础</w:t>
            </w:r>
            <w:r w:rsidRPr="00F5049B">
              <w:rPr>
                <w:sz w:val="24"/>
                <w:szCs w:val="24"/>
              </w:rPr>
              <w:t>[</w:t>
            </w:r>
            <w:r>
              <w:rPr>
                <w:rFonts w:hint="eastAsia"/>
                <w:sz w:val="24"/>
                <w:szCs w:val="24"/>
              </w:rPr>
              <w:t>40</w:t>
            </w:r>
            <w:r w:rsidRPr="00F5049B">
              <w:rPr>
                <w:sz w:val="24"/>
                <w:szCs w:val="24"/>
              </w:rPr>
              <w:t>]</w:t>
            </w:r>
            <w:r>
              <w:rPr>
                <w:rFonts w:hint="eastAsia"/>
              </w:rPr>
              <w:t>。</w:t>
            </w:r>
            <w:r w:rsidRPr="00C749D4">
              <w:rPr>
                <w:sz w:val="24"/>
                <w:szCs w:val="24"/>
              </w:rPr>
              <w:t xml:space="preserve">Hochreiter </w:t>
            </w:r>
            <w:r w:rsidRPr="00C749D4">
              <w:rPr>
                <w:sz w:val="24"/>
                <w:szCs w:val="24"/>
              </w:rPr>
              <w:t>和</w:t>
            </w:r>
            <w:r w:rsidRPr="00C749D4">
              <w:rPr>
                <w:sz w:val="24"/>
                <w:szCs w:val="24"/>
              </w:rPr>
              <w:t xml:space="preserve"> </w:t>
            </w:r>
            <w:proofErr w:type="spellStart"/>
            <w:r w:rsidRPr="00C749D4">
              <w:rPr>
                <w:sz w:val="24"/>
                <w:szCs w:val="24"/>
              </w:rPr>
              <w:t>Schmidhuber</w:t>
            </w:r>
            <w:proofErr w:type="spellEnd"/>
            <w:r w:rsidRPr="00C749D4">
              <w:rPr>
                <w:sz w:val="24"/>
                <w:szCs w:val="24"/>
              </w:rPr>
              <w:t>[</w:t>
            </w:r>
            <w:r>
              <w:rPr>
                <w:rFonts w:hint="eastAsia"/>
                <w:sz w:val="24"/>
                <w:szCs w:val="24"/>
              </w:rPr>
              <w:t>41</w:t>
            </w:r>
            <w:r w:rsidRPr="00C749D4">
              <w:rPr>
                <w:sz w:val="24"/>
                <w:szCs w:val="24"/>
              </w:rPr>
              <w:t xml:space="preserve">] </w:t>
            </w:r>
            <w:r w:rsidRPr="00C749D4">
              <w:rPr>
                <w:sz w:val="24"/>
                <w:szCs w:val="24"/>
              </w:rPr>
              <w:t>在</w:t>
            </w:r>
            <w:r w:rsidRPr="00C749D4">
              <w:rPr>
                <w:sz w:val="24"/>
                <w:szCs w:val="24"/>
              </w:rPr>
              <w:t xml:space="preserve"> 1997 </w:t>
            </w:r>
            <w:proofErr w:type="gramStart"/>
            <w:r w:rsidRPr="00C749D4">
              <w:rPr>
                <w:sz w:val="24"/>
                <w:szCs w:val="24"/>
              </w:rPr>
              <w:t>年首次</w:t>
            </w:r>
            <w:proofErr w:type="gramEnd"/>
            <w:r w:rsidRPr="00C749D4">
              <w:rPr>
                <w:sz w:val="24"/>
                <w:szCs w:val="24"/>
              </w:rPr>
              <w:t>提出长短期记忆（</w:t>
            </w:r>
            <w:r w:rsidRPr="00C749D4">
              <w:rPr>
                <w:sz w:val="24"/>
                <w:szCs w:val="24"/>
              </w:rPr>
              <w:t>LSTM</w:t>
            </w:r>
            <w:r w:rsidRPr="00C749D4">
              <w:rPr>
                <w:sz w:val="24"/>
                <w:szCs w:val="24"/>
              </w:rPr>
              <w:t>）网络，通过在循环神经单元中引入常量误差流和门控机制，有效缓解了传统</w:t>
            </w:r>
            <w:r w:rsidRPr="00C749D4">
              <w:rPr>
                <w:sz w:val="24"/>
                <w:szCs w:val="24"/>
              </w:rPr>
              <w:t xml:space="preserve"> RNN </w:t>
            </w:r>
            <w:r w:rsidRPr="00C749D4">
              <w:rPr>
                <w:sz w:val="24"/>
                <w:szCs w:val="24"/>
              </w:rPr>
              <w:t>的梯度消失问题，使网络能够学习并保留长期依赖信息。</w:t>
            </w:r>
          </w:p>
          <w:p w14:paraId="2EEB6769" w14:textId="3A40C1CB" w:rsidR="00E619E6" w:rsidRDefault="009952D8" w:rsidP="00230C70">
            <w:pPr>
              <w:spacing w:line="300" w:lineRule="auto"/>
              <w:ind w:firstLineChars="200" w:firstLine="480"/>
              <w:rPr>
                <w:sz w:val="24"/>
                <w:szCs w:val="24"/>
              </w:rPr>
            </w:pPr>
            <w:r>
              <w:rPr>
                <w:rFonts w:hint="eastAsia"/>
                <w:sz w:val="24"/>
                <w:szCs w:val="24"/>
              </w:rPr>
              <w:t>LST</w:t>
            </w:r>
            <w:r w:rsidR="00210E4E">
              <w:rPr>
                <w:rFonts w:hint="eastAsia"/>
                <w:sz w:val="24"/>
                <w:szCs w:val="24"/>
              </w:rPr>
              <w:t>M</w:t>
            </w:r>
            <w:r w:rsidR="00210E4E">
              <w:rPr>
                <w:rFonts w:hint="eastAsia"/>
                <w:sz w:val="24"/>
                <w:szCs w:val="24"/>
              </w:rPr>
              <w:t>、</w:t>
            </w:r>
            <w:r w:rsidR="00210E4E">
              <w:rPr>
                <w:rFonts w:hint="eastAsia"/>
                <w:sz w:val="24"/>
                <w:szCs w:val="24"/>
              </w:rPr>
              <w:t>GRU</w:t>
            </w:r>
            <w:r>
              <w:rPr>
                <w:rFonts w:hint="eastAsia"/>
                <w:sz w:val="24"/>
                <w:szCs w:val="24"/>
              </w:rPr>
              <w:t>模型由于其结构适用于处理时序数据，</w:t>
            </w:r>
            <w:r w:rsidR="00F0706A">
              <w:rPr>
                <w:rFonts w:hint="eastAsia"/>
                <w:sz w:val="24"/>
                <w:szCs w:val="24"/>
              </w:rPr>
              <w:t>已被证明在处理此类问题上普遍优于</w:t>
            </w:r>
            <w:r w:rsidR="00F0706A">
              <w:rPr>
                <w:rFonts w:hint="eastAsia"/>
                <w:sz w:val="24"/>
                <w:szCs w:val="24"/>
              </w:rPr>
              <w:t>SVM</w:t>
            </w:r>
            <w:r w:rsidR="00F0706A">
              <w:rPr>
                <w:rFonts w:hint="eastAsia"/>
                <w:sz w:val="24"/>
                <w:szCs w:val="24"/>
              </w:rPr>
              <w:t>、</w:t>
            </w:r>
            <w:r w:rsidR="00F0706A">
              <w:rPr>
                <w:rFonts w:hint="eastAsia"/>
                <w:sz w:val="24"/>
                <w:szCs w:val="24"/>
              </w:rPr>
              <w:t>SVR</w:t>
            </w:r>
            <w:r w:rsidR="00F0706A">
              <w:rPr>
                <w:rFonts w:hint="eastAsia"/>
                <w:sz w:val="24"/>
                <w:szCs w:val="24"/>
              </w:rPr>
              <w:t>等模型</w:t>
            </w:r>
            <w:r w:rsidR="00F0706A">
              <w:rPr>
                <w:rFonts w:hint="eastAsia"/>
                <w:sz w:val="24"/>
                <w:szCs w:val="24"/>
              </w:rPr>
              <w:t>[30]</w:t>
            </w:r>
            <w:r w:rsidR="00F0706A">
              <w:rPr>
                <w:rFonts w:hint="eastAsia"/>
                <w:sz w:val="24"/>
                <w:szCs w:val="24"/>
              </w:rPr>
              <w:t>。</w:t>
            </w:r>
            <w:r>
              <w:rPr>
                <w:rFonts w:hint="eastAsia"/>
                <w:sz w:val="24"/>
                <w:szCs w:val="24"/>
              </w:rPr>
              <w:t>所以在此问题中得到了广泛应用：</w:t>
            </w:r>
            <w:r w:rsidRPr="00B47BE5">
              <w:rPr>
                <w:sz w:val="24"/>
                <w:szCs w:val="24"/>
              </w:rPr>
              <w:t xml:space="preserve">Ren </w:t>
            </w:r>
            <w:r w:rsidRPr="00B47BE5">
              <w:rPr>
                <w:sz w:val="24"/>
                <w:szCs w:val="24"/>
              </w:rPr>
              <w:t>等</w:t>
            </w:r>
            <w:r w:rsidRPr="00B47BE5">
              <w:rPr>
                <w:sz w:val="24"/>
                <w:szCs w:val="24"/>
              </w:rPr>
              <w:t xml:space="preserve">[22] </w:t>
            </w:r>
            <w:r w:rsidRPr="00B47BE5">
              <w:rPr>
                <w:sz w:val="24"/>
                <w:szCs w:val="24"/>
              </w:rPr>
              <w:t>提出了一种基于自动学习特征融合的</w:t>
            </w:r>
            <w:r w:rsidRPr="00B47BE5">
              <w:rPr>
                <w:sz w:val="24"/>
                <w:szCs w:val="24"/>
              </w:rPr>
              <w:t xml:space="preserve"> CNN-LSTM </w:t>
            </w:r>
            <w:r w:rsidRPr="00B47BE5">
              <w:rPr>
                <w:sz w:val="24"/>
                <w:szCs w:val="24"/>
              </w:rPr>
              <w:t>模型，通过融合卷积神经网络提取空间特征与长短期记忆网络捕捉时间依赖性</w:t>
            </w:r>
            <w:r>
              <w:rPr>
                <w:rFonts w:hint="eastAsia"/>
                <w:sz w:val="24"/>
                <w:szCs w:val="24"/>
              </w:rPr>
              <w:t>。</w:t>
            </w:r>
            <w:r w:rsidR="00F4213C">
              <w:rPr>
                <w:rFonts w:hint="eastAsia"/>
                <w:sz w:val="24"/>
                <w:szCs w:val="24"/>
              </w:rPr>
              <w:t>此后这种</w:t>
            </w:r>
            <w:r w:rsidR="00F4213C">
              <w:rPr>
                <w:rFonts w:hint="eastAsia"/>
                <w:sz w:val="24"/>
                <w:szCs w:val="24"/>
              </w:rPr>
              <w:t>LSTM</w:t>
            </w:r>
            <w:r w:rsidR="00F4213C">
              <w:rPr>
                <w:rFonts w:hint="eastAsia"/>
                <w:sz w:val="24"/>
                <w:szCs w:val="24"/>
              </w:rPr>
              <w:t>的混合方法得到广泛关注：</w:t>
            </w:r>
            <w:r w:rsidR="00F4213C" w:rsidRPr="00F4213C">
              <w:rPr>
                <w:sz w:val="24"/>
                <w:szCs w:val="24"/>
              </w:rPr>
              <w:t>何法等</w:t>
            </w:r>
            <w:r w:rsidR="00F4213C" w:rsidRPr="00F4213C">
              <w:rPr>
                <w:sz w:val="24"/>
                <w:szCs w:val="24"/>
              </w:rPr>
              <w:t xml:space="preserve">[34] </w:t>
            </w:r>
            <w:r w:rsidR="00F4213C">
              <w:rPr>
                <w:rFonts w:hint="eastAsia"/>
                <w:sz w:val="24"/>
                <w:szCs w:val="24"/>
              </w:rPr>
              <w:t>也</w:t>
            </w:r>
            <w:r w:rsidR="00F4213C" w:rsidRPr="00F4213C">
              <w:rPr>
                <w:sz w:val="24"/>
                <w:szCs w:val="24"/>
              </w:rPr>
              <w:t>提出基于</w:t>
            </w:r>
            <w:r w:rsidR="00F4213C" w:rsidRPr="00F4213C">
              <w:rPr>
                <w:sz w:val="24"/>
                <w:szCs w:val="24"/>
              </w:rPr>
              <w:t xml:space="preserve"> CNN</w:t>
            </w:r>
            <w:r w:rsidR="00F4213C" w:rsidRPr="00F4213C">
              <w:rPr>
                <w:sz w:val="24"/>
                <w:szCs w:val="24"/>
              </w:rPr>
              <w:noBreakHyphen/>
              <w:t xml:space="preserve">LSTM </w:t>
            </w:r>
            <w:r w:rsidR="00F4213C" w:rsidRPr="00F4213C">
              <w:rPr>
                <w:sz w:val="24"/>
                <w:szCs w:val="24"/>
              </w:rPr>
              <w:t>的混合模型，有效提升了锂电池容量循环预测的精度。</w:t>
            </w:r>
            <w:r w:rsidRPr="00B47BE5">
              <w:rPr>
                <w:sz w:val="24"/>
                <w:szCs w:val="24"/>
              </w:rPr>
              <w:t xml:space="preserve">Zhang </w:t>
            </w:r>
            <w:r w:rsidRPr="00B47BE5">
              <w:rPr>
                <w:sz w:val="24"/>
                <w:szCs w:val="24"/>
              </w:rPr>
              <w:t>等</w:t>
            </w:r>
            <w:r w:rsidRPr="00B47BE5">
              <w:rPr>
                <w:sz w:val="24"/>
                <w:szCs w:val="24"/>
              </w:rPr>
              <w:lastRenderedPageBreak/>
              <w:t xml:space="preserve">[23] </w:t>
            </w:r>
            <w:r w:rsidRPr="00B47BE5">
              <w:rPr>
                <w:sz w:val="24"/>
                <w:szCs w:val="24"/>
              </w:rPr>
              <w:t>提出了一种基于注意力机制和双向长短期记忆网络的锂离子电池剩余寿命预测方法，通过构建注意力权重引导</w:t>
            </w:r>
            <w:r w:rsidRPr="00B47BE5">
              <w:rPr>
                <w:sz w:val="24"/>
                <w:szCs w:val="24"/>
              </w:rPr>
              <w:t xml:space="preserve"> LSTM </w:t>
            </w:r>
            <w:r w:rsidRPr="00B47BE5">
              <w:rPr>
                <w:sz w:val="24"/>
                <w:szCs w:val="24"/>
              </w:rPr>
              <w:t>提取更有意义的时序特征，实现了较高的预测准确性。</w:t>
            </w:r>
            <w:r w:rsidR="004E2D71" w:rsidRPr="004E2D71">
              <w:rPr>
                <w:sz w:val="24"/>
                <w:szCs w:val="24"/>
              </w:rPr>
              <w:t xml:space="preserve">Yong </w:t>
            </w:r>
            <w:r w:rsidR="004E2D71" w:rsidRPr="004E2D71">
              <w:rPr>
                <w:sz w:val="24"/>
                <w:szCs w:val="24"/>
              </w:rPr>
              <w:t>等</w:t>
            </w:r>
            <w:r w:rsidR="004E2D71" w:rsidRPr="004E2D71">
              <w:rPr>
                <w:sz w:val="24"/>
                <w:szCs w:val="24"/>
              </w:rPr>
              <w:t xml:space="preserve">[33] </w:t>
            </w:r>
            <w:r w:rsidR="004E2D71" w:rsidRPr="004E2D71">
              <w:rPr>
                <w:sz w:val="24"/>
                <w:szCs w:val="24"/>
              </w:rPr>
              <w:t>提出基于多通道特征融合的</w:t>
            </w:r>
            <w:r w:rsidR="004E2D71" w:rsidRPr="004E2D71">
              <w:rPr>
                <w:sz w:val="24"/>
                <w:szCs w:val="24"/>
              </w:rPr>
              <w:t xml:space="preserve"> VMD</w:t>
            </w:r>
            <w:r w:rsidR="004E2D71" w:rsidRPr="004E2D71">
              <w:rPr>
                <w:sz w:val="24"/>
                <w:szCs w:val="24"/>
              </w:rPr>
              <w:noBreakHyphen/>
              <w:t>SCNN</w:t>
            </w:r>
            <w:r w:rsidR="004E2D71" w:rsidRPr="004E2D71">
              <w:rPr>
                <w:sz w:val="24"/>
                <w:szCs w:val="24"/>
              </w:rPr>
              <w:noBreakHyphen/>
              <w:t xml:space="preserve">LSTM </w:t>
            </w:r>
            <w:r w:rsidR="004E2D71" w:rsidRPr="004E2D71">
              <w:rPr>
                <w:sz w:val="24"/>
                <w:szCs w:val="24"/>
              </w:rPr>
              <w:t>混合模型，有效提升了锂电池剩余寿命预测精度并降低误差。</w:t>
            </w:r>
            <w:r w:rsidR="00995BF0" w:rsidRPr="00995BF0">
              <w:rPr>
                <w:sz w:val="24"/>
                <w:szCs w:val="24"/>
              </w:rPr>
              <w:t xml:space="preserve">Yuliani </w:t>
            </w:r>
            <w:r w:rsidR="00995BF0" w:rsidRPr="00995BF0">
              <w:rPr>
                <w:sz w:val="24"/>
                <w:szCs w:val="24"/>
              </w:rPr>
              <w:t>等</w:t>
            </w:r>
            <w:r w:rsidR="00995BF0" w:rsidRPr="00995BF0">
              <w:rPr>
                <w:sz w:val="24"/>
                <w:szCs w:val="24"/>
              </w:rPr>
              <w:t>[3</w:t>
            </w:r>
            <w:r w:rsidR="00FA17F0">
              <w:rPr>
                <w:rFonts w:hint="eastAsia"/>
                <w:sz w:val="24"/>
                <w:szCs w:val="24"/>
              </w:rPr>
              <w:t>7</w:t>
            </w:r>
            <w:r w:rsidR="00995BF0" w:rsidRPr="00995BF0">
              <w:rPr>
                <w:sz w:val="24"/>
                <w:szCs w:val="24"/>
              </w:rPr>
              <w:t xml:space="preserve">] </w:t>
            </w:r>
            <w:r w:rsidR="00995BF0" w:rsidRPr="00995BF0">
              <w:rPr>
                <w:sz w:val="24"/>
                <w:szCs w:val="24"/>
              </w:rPr>
              <w:t>提出了一种</w:t>
            </w:r>
            <w:r w:rsidR="00995BF0" w:rsidRPr="00995BF0">
              <w:rPr>
                <w:sz w:val="24"/>
                <w:szCs w:val="24"/>
              </w:rPr>
              <w:t xml:space="preserve"> LSTM </w:t>
            </w:r>
            <w:r w:rsidR="00995BF0" w:rsidRPr="00995BF0">
              <w:rPr>
                <w:sz w:val="24"/>
                <w:szCs w:val="24"/>
              </w:rPr>
              <w:t>和</w:t>
            </w:r>
            <w:r w:rsidR="00995BF0" w:rsidRPr="00995BF0">
              <w:rPr>
                <w:sz w:val="24"/>
                <w:szCs w:val="24"/>
              </w:rPr>
              <w:t xml:space="preserve"> GRU </w:t>
            </w:r>
            <w:r w:rsidR="00995BF0" w:rsidRPr="00995BF0">
              <w:rPr>
                <w:sz w:val="24"/>
                <w:szCs w:val="24"/>
              </w:rPr>
              <w:t>的循环神经网络结构，用于</w:t>
            </w:r>
            <w:proofErr w:type="gramStart"/>
            <w:r w:rsidR="00995BF0" w:rsidRPr="00995BF0">
              <w:rPr>
                <w:sz w:val="24"/>
                <w:szCs w:val="24"/>
              </w:rPr>
              <w:t>锂</w:t>
            </w:r>
            <w:proofErr w:type="gramEnd"/>
            <w:r w:rsidR="00995BF0" w:rsidRPr="00995BF0">
              <w:rPr>
                <w:sz w:val="24"/>
                <w:szCs w:val="24"/>
              </w:rPr>
              <w:t>离子电池剩余寿命预测，通过充分利用</w:t>
            </w:r>
            <w:r w:rsidR="00995BF0" w:rsidRPr="00995BF0">
              <w:rPr>
                <w:sz w:val="24"/>
                <w:szCs w:val="24"/>
              </w:rPr>
              <w:t xml:space="preserve"> LSTM </w:t>
            </w:r>
            <w:r w:rsidR="00995BF0" w:rsidRPr="00995BF0">
              <w:rPr>
                <w:sz w:val="24"/>
                <w:szCs w:val="24"/>
              </w:rPr>
              <w:t>捕捉长期依赖特征和</w:t>
            </w:r>
            <w:r w:rsidR="00995BF0" w:rsidRPr="00995BF0">
              <w:rPr>
                <w:sz w:val="24"/>
                <w:szCs w:val="24"/>
              </w:rPr>
              <w:t xml:space="preserve"> GRU </w:t>
            </w:r>
            <w:r w:rsidR="00995BF0" w:rsidRPr="00995BF0">
              <w:rPr>
                <w:sz w:val="24"/>
                <w:szCs w:val="24"/>
              </w:rPr>
              <w:t>提取短期波动信息，提高了对电池退化时间序列的建模能力，从而在有限历史数据条件下实现更精确的</w:t>
            </w:r>
            <w:r w:rsidR="00995BF0" w:rsidRPr="00995BF0">
              <w:rPr>
                <w:sz w:val="24"/>
                <w:szCs w:val="24"/>
              </w:rPr>
              <w:t xml:space="preserve"> RUL </w:t>
            </w:r>
            <w:r w:rsidR="00995BF0" w:rsidRPr="00995BF0">
              <w:rPr>
                <w:sz w:val="24"/>
                <w:szCs w:val="24"/>
              </w:rPr>
              <w:t>预测。</w:t>
            </w:r>
            <w:r w:rsidR="00995BF0">
              <w:rPr>
                <w:rFonts w:hint="eastAsia"/>
                <w:sz w:val="24"/>
                <w:szCs w:val="24"/>
              </w:rPr>
              <w:t>[37]</w:t>
            </w:r>
            <w:r w:rsidR="00DB013C">
              <w:rPr>
                <w:rFonts w:hint="eastAsia"/>
                <w:sz w:val="24"/>
                <w:szCs w:val="24"/>
              </w:rPr>
              <w:t>有学者</w:t>
            </w:r>
            <w:r w:rsidR="00995BF0" w:rsidRPr="00995BF0">
              <w:rPr>
                <w:sz w:val="24"/>
                <w:szCs w:val="24"/>
              </w:rPr>
              <w:t>得出结论，在锂电池</w:t>
            </w:r>
            <w:r w:rsidR="00995BF0" w:rsidRPr="00995BF0">
              <w:rPr>
                <w:sz w:val="24"/>
                <w:szCs w:val="24"/>
              </w:rPr>
              <w:t xml:space="preserve"> RUL </w:t>
            </w:r>
            <w:r w:rsidR="00995BF0" w:rsidRPr="00995BF0">
              <w:rPr>
                <w:sz w:val="24"/>
                <w:szCs w:val="24"/>
              </w:rPr>
              <w:t>预测任务中，</w:t>
            </w:r>
            <w:r w:rsidR="00995BF0" w:rsidRPr="00995BF0">
              <w:rPr>
                <w:sz w:val="24"/>
                <w:szCs w:val="24"/>
              </w:rPr>
              <w:t xml:space="preserve">GRU </w:t>
            </w:r>
            <w:r w:rsidR="00995BF0" w:rsidRPr="00995BF0">
              <w:rPr>
                <w:sz w:val="24"/>
                <w:szCs w:val="24"/>
              </w:rPr>
              <w:t>优于</w:t>
            </w:r>
            <w:r w:rsidR="00995BF0" w:rsidRPr="00995BF0">
              <w:rPr>
                <w:sz w:val="24"/>
                <w:szCs w:val="24"/>
              </w:rPr>
              <w:t xml:space="preserve"> LSTM</w:t>
            </w:r>
            <w:r w:rsidR="00995BF0" w:rsidRPr="00995BF0">
              <w:rPr>
                <w:sz w:val="24"/>
                <w:szCs w:val="24"/>
              </w:rPr>
              <w:t>。</w:t>
            </w:r>
            <w:r w:rsidR="00995BF0" w:rsidRPr="00995BF0">
              <w:rPr>
                <w:sz w:val="24"/>
                <w:szCs w:val="24"/>
              </w:rPr>
              <w:t xml:space="preserve">GRU </w:t>
            </w:r>
            <w:r w:rsidR="00995BF0" w:rsidRPr="00995BF0">
              <w:rPr>
                <w:sz w:val="24"/>
                <w:szCs w:val="24"/>
              </w:rPr>
              <w:t>不仅能提供更准确的预测结果，而且由于模型结构更简单（参数更少），在训练效率上也具有明显优势</w:t>
            </w:r>
            <w:r w:rsidR="00995BF0">
              <w:rPr>
                <w:rFonts w:hint="eastAsia"/>
                <w:sz w:val="24"/>
                <w:szCs w:val="24"/>
              </w:rPr>
              <w:t>。</w:t>
            </w:r>
          </w:p>
          <w:p w14:paraId="2E81AA2B" w14:textId="0C23B507" w:rsidR="00B96D4D" w:rsidRPr="00B96D4D" w:rsidRDefault="00B96D4D" w:rsidP="00B96D4D">
            <w:pPr>
              <w:spacing w:line="300" w:lineRule="auto"/>
              <w:ind w:firstLineChars="200" w:firstLine="480"/>
              <w:rPr>
                <w:sz w:val="24"/>
                <w:szCs w:val="24"/>
              </w:rPr>
            </w:pPr>
            <w:r w:rsidRPr="00B96D4D">
              <w:rPr>
                <w:sz w:val="24"/>
                <w:szCs w:val="24"/>
              </w:rPr>
              <w:t>综上所述，随着电池运行数据规模的不断扩大与计算能力的提升，基于深度学习的锂离子电池剩余寿命预测方法已成为该领域的研究热点。现有研究表明，深度神经网络能够有效挖掘电池退化过程中的非线性特征和时序依赖关系，在预测精度和鲁棒性方面显著优于传统机器学习方法。其中，基于</w:t>
            </w:r>
            <w:r w:rsidRPr="00B96D4D">
              <w:rPr>
                <w:sz w:val="24"/>
                <w:szCs w:val="24"/>
              </w:rPr>
              <w:t xml:space="preserve"> Transformer </w:t>
            </w:r>
            <w:r w:rsidRPr="00B96D4D">
              <w:rPr>
                <w:sz w:val="24"/>
                <w:szCs w:val="24"/>
              </w:rPr>
              <w:t>的注意力模型在捕捉长程依赖和多尺度退化信息方面表现突出，而基于</w:t>
            </w:r>
            <w:r w:rsidRPr="00B96D4D">
              <w:rPr>
                <w:sz w:val="24"/>
                <w:szCs w:val="24"/>
              </w:rPr>
              <w:t xml:space="preserve"> LSTM</w:t>
            </w:r>
            <w:r w:rsidRPr="00B96D4D">
              <w:rPr>
                <w:sz w:val="24"/>
                <w:szCs w:val="24"/>
              </w:rPr>
              <w:t>、</w:t>
            </w:r>
            <w:r w:rsidRPr="00B96D4D">
              <w:rPr>
                <w:sz w:val="24"/>
                <w:szCs w:val="24"/>
              </w:rPr>
              <w:t xml:space="preserve">GRU </w:t>
            </w:r>
            <w:r w:rsidRPr="00B96D4D">
              <w:rPr>
                <w:sz w:val="24"/>
                <w:szCs w:val="24"/>
              </w:rPr>
              <w:t>的循环神经网络在建模电池退化时间序列方面具有结构简洁、稳定性高和样本需求较低等优势。然而，单一模型结构在面对复杂退化过程时仍存在局限：</w:t>
            </w:r>
            <w:r w:rsidRPr="00B96D4D">
              <w:rPr>
                <w:sz w:val="24"/>
                <w:szCs w:val="24"/>
              </w:rPr>
              <w:t xml:space="preserve">LSTM </w:t>
            </w:r>
            <w:r w:rsidRPr="00B96D4D">
              <w:rPr>
                <w:sz w:val="24"/>
                <w:szCs w:val="24"/>
              </w:rPr>
              <w:t>在捕捉长期依赖方面表现优异但参数规模较大、训练效率较低，而</w:t>
            </w:r>
            <w:r w:rsidRPr="00B96D4D">
              <w:rPr>
                <w:sz w:val="24"/>
                <w:szCs w:val="24"/>
              </w:rPr>
              <w:t xml:space="preserve"> GRU </w:t>
            </w:r>
            <w:r w:rsidRPr="00B96D4D">
              <w:rPr>
                <w:sz w:val="24"/>
                <w:szCs w:val="24"/>
              </w:rPr>
              <w:t>虽具有较高的计算效率，却在刻画长期退化趋势方面存在一定不足；同时，传统循环网络对关键退化阶段的区分能力有限，难以自适应关注对剩余寿命预测贡献更大的时序特征。</w:t>
            </w:r>
          </w:p>
          <w:p w14:paraId="3F69FDCD" w14:textId="77777777" w:rsidR="00B96D4D" w:rsidRDefault="00B96D4D" w:rsidP="00B96D4D">
            <w:pPr>
              <w:spacing w:line="300" w:lineRule="auto"/>
              <w:ind w:firstLineChars="200" w:firstLine="480"/>
              <w:rPr>
                <w:sz w:val="24"/>
                <w:szCs w:val="24"/>
              </w:rPr>
            </w:pPr>
            <w:r w:rsidRPr="00B96D4D">
              <w:rPr>
                <w:sz w:val="24"/>
                <w:szCs w:val="24"/>
              </w:rPr>
              <w:t>基于上述分析，本文提出一种融合注意力机制的</w:t>
            </w:r>
            <w:r w:rsidRPr="00B96D4D">
              <w:rPr>
                <w:sz w:val="24"/>
                <w:szCs w:val="24"/>
              </w:rPr>
              <w:t xml:space="preserve"> LSTM–GRU </w:t>
            </w:r>
            <w:r w:rsidRPr="00B96D4D">
              <w:rPr>
                <w:sz w:val="24"/>
                <w:szCs w:val="24"/>
              </w:rPr>
              <w:t>混合网络模型用于</w:t>
            </w:r>
            <w:proofErr w:type="gramStart"/>
            <w:r w:rsidRPr="00B96D4D">
              <w:rPr>
                <w:sz w:val="24"/>
                <w:szCs w:val="24"/>
              </w:rPr>
              <w:t>锂</w:t>
            </w:r>
            <w:proofErr w:type="gramEnd"/>
            <w:r w:rsidRPr="00B96D4D">
              <w:rPr>
                <w:sz w:val="24"/>
                <w:szCs w:val="24"/>
              </w:rPr>
              <w:t>离子电池剩余寿命预测。该模型通过引入注意力机制增强对关键退化特征和重要时间片段的动态建模能力，在此基础上结合</w:t>
            </w:r>
            <w:r w:rsidRPr="00B96D4D">
              <w:rPr>
                <w:sz w:val="24"/>
                <w:szCs w:val="24"/>
              </w:rPr>
              <w:t xml:space="preserve"> LSTM </w:t>
            </w:r>
            <w:r w:rsidRPr="00B96D4D">
              <w:rPr>
                <w:sz w:val="24"/>
                <w:szCs w:val="24"/>
              </w:rPr>
              <w:t>对长期退化趋势的建模优势与</w:t>
            </w:r>
            <w:r w:rsidRPr="00B96D4D">
              <w:rPr>
                <w:sz w:val="24"/>
                <w:szCs w:val="24"/>
              </w:rPr>
              <w:t xml:space="preserve"> GRU </w:t>
            </w:r>
            <w:r w:rsidRPr="00B96D4D">
              <w:rPr>
                <w:sz w:val="24"/>
                <w:szCs w:val="24"/>
              </w:rPr>
              <w:t>对短期波动特征的高效刻画能力，实现对电池复杂退化过程的多层次建模。该方法在兼顾预测精度与计算效率的同时，有效提升了模型对非平稳退化序列的适应能力，为锂离子电池剩余寿命预测提供了一种具有较好泛化性和工程应用潜力的解决方案。</w:t>
            </w:r>
          </w:p>
          <w:p w14:paraId="6C5D1A62" w14:textId="22350AC6" w:rsidR="00DB4B9C" w:rsidRDefault="00DB4B9C" w:rsidP="00DB4B9C">
            <w:pPr>
              <w:pStyle w:val="a8"/>
              <w:numPr>
                <w:ilvl w:val="0"/>
                <w:numId w:val="2"/>
              </w:numPr>
              <w:tabs>
                <w:tab w:val="left" w:pos="900"/>
              </w:tabs>
              <w:spacing w:line="360" w:lineRule="auto"/>
              <w:ind w:firstLineChars="0"/>
              <w:rPr>
                <w:b/>
                <w:bCs/>
                <w:sz w:val="24"/>
                <w:szCs w:val="24"/>
              </w:rPr>
            </w:pPr>
            <w:r>
              <w:rPr>
                <w:rFonts w:hint="eastAsia"/>
                <w:b/>
                <w:bCs/>
                <w:sz w:val="24"/>
                <w:szCs w:val="24"/>
              </w:rPr>
              <w:t>研究现状小结</w:t>
            </w:r>
          </w:p>
          <w:p w14:paraId="2EB1E5E0" w14:textId="77777777" w:rsidR="008F40C5" w:rsidRPr="008F40C5" w:rsidRDefault="008F40C5" w:rsidP="008F40C5">
            <w:pPr>
              <w:spacing w:line="300" w:lineRule="auto"/>
              <w:ind w:firstLineChars="200" w:firstLine="480"/>
              <w:rPr>
                <w:sz w:val="24"/>
                <w:szCs w:val="24"/>
              </w:rPr>
            </w:pPr>
            <w:r w:rsidRPr="008F40C5">
              <w:rPr>
                <w:sz w:val="24"/>
                <w:szCs w:val="24"/>
              </w:rPr>
              <w:t>在基于统计模型的预测方法方面，此类方法的核心优势在于能够量化预测的不确定性，通过概率分布的形式描述电池的剩余寿命，相比单一的点估计更具参考价值。然而，统计模型的精度高度依赖于先验知识与参数辨识的准确性。在长周期预测中，随着预测步长的增加，累积误差往往会导致预测区间发散，难以保证长时预测的稳定性；同时，面对复杂的非线性退化轨迹，此类方法在建模适应性上仍存在一定局限。</w:t>
            </w:r>
          </w:p>
          <w:p w14:paraId="79CC81B0" w14:textId="77777777" w:rsidR="008F40C5" w:rsidRPr="008F40C5" w:rsidRDefault="008F40C5" w:rsidP="008F40C5">
            <w:pPr>
              <w:spacing w:line="300" w:lineRule="auto"/>
              <w:ind w:firstLineChars="200" w:firstLine="480"/>
              <w:rPr>
                <w:sz w:val="24"/>
                <w:szCs w:val="24"/>
              </w:rPr>
            </w:pPr>
            <w:r w:rsidRPr="008F40C5">
              <w:rPr>
                <w:sz w:val="24"/>
                <w:szCs w:val="24"/>
              </w:rPr>
              <w:t>在基于机器学习的预测方法方面，支持向量机（</w:t>
            </w:r>
            <w:r w:rsidRPr="008F40C5">
              <w:rPr>
                <w:sz w:val="24"/>
                <w:szCs w:val="24"/>
              </w:rPr>
              <w:t>SVM</w:t>
            </w:r>
            <w:r w:rsidRPr="008F40C5">
              <w:rPr>
                <w:sz w:val="24"/>
                <w:szCs w:val="24"/>
              </w:rPr>
              <w:t>）、随机森林（</w:t>
            </w:r>
            <w:r w:rsidRPr="008F40C5">
              <w:rPr>
                <w:sz w:val="24"/>
                <w:szCs w:val="24"/>
              </w:rPr>
              <w:t>RF</w:t>
            </w:r>
            <w:r w:rsidRPr="008F40C5">
              <w:rPr>
                <w:sz w:val="24"/>
                <w:szCs w:val="24"/>
              </w:rPr>
              <w:t>）等算法无需构建复杂的物理机理模型，在小样本数据下表现出了较好的鲁棒性。然而，传统机器学习方法高度依赖人工特征工程，特征提取的质量直接决定了模型上限，且难以自动挖掘深层特征。此外，随着数据规模的增长，部分算法的计算复杂度急剧上升，且在</w:t>
            </w:r>
            <w:proofErr w:type="gramStart"/>
            <w:r w:rsidRPr="008F40C5">
              <w:rPr>
                <w:sz w:val="24"/>
                <w:szCs w:val="24"/>
              </w:rPr>
              <w:t>捕捉长</w:t>
            </w:r>
            <w:proofErr w:type="gramEnd"/>
            <w:r w:rsidRPr="008F40C5">
              <w:rPr>
                <w:sz w:val="24"/>
                <w:szCs w:val="24"/>
              </w:rPr>
              <w:t>序列数据中的时序依赖关系方面，传统算法的能力不如深度学习模型，限制了其在大规</w:t>
            </w:r>
            <w:r w:rsidRPr="008F40C5">
              <w:rPr>
                <w:sz w:val="24"/>
                <w:szCs w:val="24"/>
              </w:rPr>
              <w:lastRenderedPageBreak/>
              <w:t>模时序数据上的应用。</w:t>
            </w:r>
          </w:p>
          <w:p w14:paraId="0581A5BE" w14:textId="0091AA64" w:rsidR="00DB4B9C" w:rsidRPr="008F40C5" w:rsidRDefault="008F40C5" w:rsidP="008F40C5">
            <w:pPr>
              <w:spacing w:line="300" w:lineRule="auto"/>
              <w:ind w:firstLineChars="200" w:firstLine="480"/>
              <w:rPr>
                <w:sz w:val="24"/>
                <w:szCs w:val="24"/>
              </w:rPr>
            </w:pPr>
            <w:r w:rsidRPr="008F40C5">
              <w:rPr>
                <w:sz w:val="24"/>
                <w:szCs w:val="24"/>
              </w:rPr>
              <w:t>在基于深度学习的预测方法方面，</w:t>
            </w:r>
            <w:r w:rsidRPr="008F40C5">
              <w:rPr>
                <w:sz w:val="24"/>
                <w:szCs w:val="24"/>
              </w:rPr>
              <w:t>LSTM</w:t>
            </w:r>
            <w:r w:rsidRPr="008F40C5">
              <w:rPr>
                <w:sz w:val="24"/>
                <w:szCs w:val="24"/>
              </w:rPr>
              <w:t>、</w:t>
            </w:r>
            <w:r w:rsidRPr="008F40C5">
              <w:rPr>
                <w:sz w:val="24"/>
                <w:szCs w:val="24"/>
              </w:rPr>
              <w:t>GRU</w:t>
            </w:r>
            <w:r w:rsidRPr="008F40C5">
              <w:rPr>
                <w:sz w:val="24"/>
                <w:szCs w:val="24"/>
              </w:rPr>
              <w:t>等循环神经网络凭借优异的特征自提取能力和时序建模能力，已成为当前解决电池</w:t>
            </w:r>
            <w:r w:rsidRPr="008F40C5">
              <w:rPr>
                <w:sz w:val="24"/>
                <w:szCs w:val="24"/>
              </w:rPr>
              <w:t>RUL</w:t>
            </w:r>
            <w:r w:rsidRPr="008F40C5">
              <w:rPr>
                <w:sz w:val="24"/>
                <w:szCs w:val="24"/>
              </w:rPr>
              <w:t>预测的</w:t>
            </w:r>
            <w:r w:rsidR="008C68FC">
              <w:rPr>
                <w:rFonts w:hint="eastAsia"/>
                <w:sz w:val="24"/>
                <w:szCs w:val="24"/>
              </w:rPr>
              <w:t>重要</w:t>
            </w:r>
            <w:r w:rsidRPr="008F40C5">
              <w:rPr>
                <w:sz w:val="24"/>
                <w:szCs w:val="24"/>
              </w:rPr>
              <w:t>手段。现有研究表明，</w:t>
            </w:r>
            <w:r w:rsidRPr="008F40C5">
              <w:rPr>
                <w:sz w:val="24"/>
                <w:szCs w:val="24"/>
              </w:rPr>
              <w:t>LSTM</w:t>
            </w:r>
            <w:r w:rsidRPr="008F40C5">
              <w:rPr>
                <w:sz w:val="24"/>
                <w:szCs w:val="24"/>
              </w:rPr>
              <w:t>擅长捕捉长期依赖，而</w:t>
            </w:r>
            <w:r w:rsidRPr="008F40C5">
              <w:rPr>
                <w:sz w:val="24"/>
                <w:szCs w:val="24"/>
              </w:rPr>
              <w:t>GRU</w:t>
            </w:r>
            <w:r w:rsidRPr="008F40C5">
              <w:rPr>
                <w:sz w:val="24"/>
                <w:szCs w:val="24"/>
              </w:rPr>
              <w:t>在计算效率上更具优势。然而，单一模型往往难以兼顾预测精度与计算效率：</w:t>
            </w:r>
            <w:r w:rsidRPr="008F40C5">
              <w:rPr>
                <w:sz w:val="24"/>
                <w:szCs w:val="24"/>
              </w:rPr>
              <w:t>LSTM</w:t>
            </w:r>
            <w:r w:rsidRPr="008F40C5">
              <w:rPr>
                <w:sz w:val="24"/>
                <w:szCs w:val="24"/>
              </w:rPr>
              <w:t>参数冗余导致训练缓慢，而</w:t>
            </w:r>
            <w:r w:rsidRPr="008F40C5">
              <w:rPr>
                <w:sz w:val="24"/>
                <w:szCs w:val="24"/>
              </w:rPr>
              <w:t>GRU</w:t>
            </w:r>
            <w:r w:rsidRPr="008F40C5">
              <w:rPr>
                <w:sz w:val="24"/>
                <w:szCs w:val="24"/>
              </w:rPr>
              <w:t>在复杂长时趋势的刻画上略显不足。更关键的是，传统循环网络难以区分输入序列中不同时间步的重要性。因此，融合注意力机制并结合</w:t>
            </w:r>
            <w:r w:rsidRPr="008F40C5">
              <w:rPr>
                <w:sz w:val="24"/>
                <w:szCs w:val="24"/>
              </w:rPr>
              <w:t>LSTM</w:t>
            </w:r>
            <w:r w:rsidRPr="008F40C5">
              <w:rPr>
                <w:sz w:val="24"/>
                <w:szCs w:val="24"/>
              </w:rPr>
              <w:t>与</w:t>
            </w:r>
            <w:r w:rsidRPr="008F40C5">
              <w:rPr>
                <w:sz w:val="24"/>
                <w:szCs w:val="24"/>
              </w:rPr>
              <w:t>GRU</w:t>
            </w:r>
            <w:r w:rsidRPr="008F40C5">
              <w:rPr>
                <w:sz w:val="24"/>
                <w:szCs w:val="24"/>
              </w:rPr>
              <w:t>各自优势的混合模型，是</w:t>
            </w:r>
            <w:r w:rsidR="00201A80">
              <w:rPr>
                <w:rFonts w:hint="eastAsia"/>
                <w:sz w:val="24"/>
                <w:szCs w:val="24"/>
              </w:rPr>
              <w:t>本文的核心内容。</w:t>
            </w:r>
          </w:p>
          <w:p w14:paraId="268A91CF" w14:textId="15509C82" w:rsidR="00B71656" w:rsidRDefault="00B71656" w:rsidP="00B71656">
            <w:pPr>
              <w:numPr>
                <w:ilvl w:val="255"/>
                <w:numId w:val="0"/>
              </w:numPr>
              <w:tabs>
                <w:tab w:val="left" w:pos="900"/>
              </w:tabs>
              <w:spacing w:line="360" w:lineRule="auto"/>
              <w:rPr>
                <w:b/>
                <w:bCs/>
                <w:sz w:val="28"/>
                <w:szCs w:val="28"/>
              </w:rPr>
            </w:pPr>
            <w:r>
              <w:rPr>
                <w:rFonts w:hint="eastAsia"/>
                <w:b/>
                <w:bCs/>
                <w:sz w:val="28"/>
                <w:szCs w:val="28"/>
              </w:rPr>
              <w:t>三、参考文献</w:t>
            </w:r>
          </w:p>
          <w:p w14:paraId="327F0505" w14:textId="77777777" w:rsidR="00792674" w:rsidRDefault="00792674" w:rsidP="00DB013C">
            <w:pPr>
              <w:spacing w:line="300" w:lineRule="auto"/>
              <w:rPr>
                <w:sz w:val="24"/>
                <w:szCs w:val="24"/>
              </w:rPr>
            </w:pPr>
            <w:r w:rsidRPr="00792674">
              <w:rPr>
                <w:sz w:val="24"/>
                <w:szCs w:val="24"/>
              </w:rPr>
              <w:t xml:space="preserve">[1] Saha B, Goebel K. Modeling Li‑ion battery capacity depletion in a particle filtering framework[C]//Proceedings of the Annual Conference of the PHM Society 2009. 2009. </w:t>
            </w:r>
          </w:p>
          <w:p w14:paraId="6C04F790" w14:textId="3F517194" w:rsidR="0000023F" w:rsidRPr="0000023F" w:rsidRDefault="0000023F" w:rsidP="00DB013C">
            <w:pPr>
              <w:spacing w:line="300" w:lineRule="auto"/>
              <w:rPr>
                <w:sz w:val="24"/>
                <w:szCs w:val="24"/>
              </w:rPr>
            </w:pPr>
            <w:r w:rsidRPr="0000023F">
              <w:rPr>
                <w:sz w:val="24"/>
                <w:szCs w:val="24"/>
              </w:rPr>
              <w:t>[2] Qiu X, Wu W, Wang S. Remaining useful life prediction of lithium-ion battery based on improved cuckoo search particle filter and a novel state of charge estimation method[J]. Journal of Power Sources, 2020, 450: 227700.</w:t>
            </w:r>
          </w:p>
          <w:p w14:paraId="159A4541" w14:textId="77777777" w:rsidR="0000023F" w:rsidRPr="0000023F" w:rsidRDefault="0000023F" w:rsidP="00DB013C">
            <w:pPr>
              <w:spacing w:line="300" w:lineRule="auto"/>
              <w:rPr>
                <w:sz w:val="24"/>
                <w:szCs w:val="24"/>
              </w:rPr>
            </w:pPr>
            <w:r w:rsidRPr="0000023F">
              <w:rPr>
                <w:sz w:val="24"/>
                <w:szCs w:val="24"/>
              </w:rPr>
              <w:t>[3] Chen L, Ding Y, Liu B, et al. Remaining useful life prediction of lithium-ion battery using a novel particle filter framework with grey neural network[J]. Energy, 2022, 241: 122840.</w:t>
            </w:r>
          </w:p>
          <w:p w14:paraId="5A5F7E7E" w14:textId="77777777" w:rsidR="0000023F" w:rsidRPr="0000023F" w:rsidRDefault="0000023F" w:rsidP="00DB013C">
            <w:pPr>
              <w:spacing w:line="300" w:lineRule="auto"/>
              <w:rPr>
                <w:sz w:val="24"/>
                <w:szCs w:val="24"/>
              </w:rPr>
            </w:pPr>
            <w:r w:rsidRPr="0000023F">
              <w:rPr>
                <w:sz w:val="24"/>
                <w:szCs w:val="24"/>
              </w:rPr>
              <w:t>[4] Xu X, Yu C, Tang S, et al. Remaining useful life prediction of lithium-ion batteries based on Wiener processes with considering the relaxation effect[J]. Energies, 2019, 12(9): 1685.</w:t>
            </w:r>
          </w:p>
          <w:p w14:paraId="1C84843D" w14:textId="06FECD31" w:rsidR="0000023F" w:rsidRPr="0000023F" w:rsidRDefault="0000023F" w:rsidP="00DB013C">
            <w:pPr>
              <w:spacing w:line="300" w:lineRule="auto"/>
              <w:rPr>
                <w:sz w:val="24"/>
                <w:szCs w:val="24"/>
              </w:rPr>
            </w:pPr>
            <w:bookmarkStart w:id="0" w:name="_Hlk219035005"/>
            <w:r w:rsidRPr="0000023F">
              <w:rPr>
                <w:sz w:val="24"/>
                <w:szCs w:val="24"/>
              </w:rPr>
              <w:t xml:space="preserve">[5] Liu K, </w:t>
            </w:r>
            <w:r w:rsidR="00E25092">
              <w:rPr>
                <w:rFonts w:hint="eastAsia"/>
                <w:sz w:val="24"/>
                <w:szCs w:val="24"/>
              </w:rPr>
              <w:t>Li Y</w:t>
            </w:r>
            <w:r w:rsidRPr="0000023F">
              <w:rPr>
                <w:sz w:val="24"/>
                <w:szCs w:val="24"/>
              </w:rPr>
              <w:t xml:space="preserve">, </w:t>
            </w:r>
            <w:proofErr w:type="spellStart"/>
            <w:r w:rsidR="00E25092">
              <w:rPr>
                <w:rFonts w:hint="eastAsia"/>
                <w:sz w:val="24"/>
                <w:szCs w:val="24"/>
              </w:rPr>
              <w:t>Lucu</w:t>
            </w:r>
            <w:proofErr w:type="spellEnd"/>
            <w:r w:rsidR="00E25092">
              <w:rPr>
                <w:rFonts w:hint="eastAsia"/>
                <w:sz w:val="24"/>
                <w:szCs w:val="24"/>
              </w:rPr>
              <w:t xml:space="preserve"> M</w:t>
            </w:r>
            <w:r w:rsidRPr="0000023F">
              <w:rPr>
                <w:sz w:val="24"/>
                <w:szCs w:val="24"/>
              </w:rPr>
              <w:t>, et al. Gaussian process regression with automatic relevance determination kernel for calendar aging prediction of lithium-ion batteries[J]. IEEE Transactions on Industrial Informatics, 2019, 15(6): 3433-3443.</w:t>
            </w:r>
          </w:p>
          <w:bookmarkEnd w:id="0"/>
          <w:p w14:paraId="22D1D12F" w14:textId="77777777" w:rsidR="0000023F" w:rsidRPr="0000023F" w:rsidRDefault="0000023F" w:rsidP="00DB013C">
            <w:pPr>
              <w:spacing w:line="300" w:lineRule="auto"/>
              <w:rPr>
                <w:sz w:val="24"/>
                <w:szCs w:val="24"/>
              </w:rPr>
            </w:pPr>
            <w:r w:rsidRPr="0000023F">
              <w:rPr>
                <w:sz w:val="24"/>
                <w:szCs w:val="24"/>
              </w:rPr>
              <w:t>[6] Jia J, Liang J, Shi Y, et al. SOH and RUL prediction of lithium-ion batteries based on Gaussian process regression with indirect health indicators[J]. Energies, 2020, 13(2): 375.</w:t>
            </w:r>
          </w:p>
          <w:p w14:paraId="298DEE40" w14:textId="77777777" w:rsidR="00723168" w:rsidRDefault="00723168" w:rsidP="00DB013C">
            <w:pPr>
              <w:spacing w:line="300" w:lineRule="auto"/>
              <w:rPr>
                <w:sz w:val="24"/>
                <w:szCs w:val="24"/>
              </w:rPr>
            </w:pPr>
            <w:r w:rsidRPr="00723168">
              <w:rPr>
                <w:sz w:val="24"/>
                <w:szCs w:val="24"/>
              </w:rPr>
              <w:t xml:space="preserve">[7] Zhang C, Zhao S, He Y. An integrated method of the future capacity and RUL prediction for lithium‑ion battery pack[J]. IEEE Transactions on Vehicular Technology, 2022, 71(3): 2601‑2613. </w:t>
            </w:r>
          </w:p>
          <w:p w14:paraId="3FB3D6FD" w14:textId="77777777" w:rsidR="0000023F" w:rsidRDefault="00162951" w:rsidP="00DB013C">
            <w:pPr>
              <w:spacing w:line="300" w:lineRule="auto"/>
              <w:rPr>
                <w:sz w:val="24"/>
                <w:szCs w:val="24"/>
              </w:rPr>
            </w:pPr>
            <w:r w:rsidRPr="00162951">
              <w:rPr>
                <w:sz w:val="24"/>
                <w:szCs w:val="24"/>
              </w:rPr>
              <w:t>[8] Chen Z, Shi N, Ji Y, Niu M, Wang Y. Lithium‑ion batteries remaining useful life prediction based on BLS‑RVM[J]. Energy, 2021, 234: 121269.</w:t>
            </w:r>
          </w:p>
          <w:p w14:paraId="361C6080" w14:textId="77777777" w:rsidR="006C775E" w:rsidRDefault="006C775E" w:rsidP="00DB013C">
            <w:pPr>
              <w:spacing w:line="300" w:lineRule="auto"/>
              <w:rPr>
                <w:sz w:val="24"/>
                <w:szCs w:val="24"/>
              </w:rPr>
            </w:pPr>
            <w:r w:rsidRPr="006C775E">
              <w:rPr>
                <w:sz w:val="24"/>
                <w:szCs w:val="24"/>
              </w:rPr>
              <w:t>[9] Ge M‑F, Liu Y, Jiang X, Liu J. A review on state of health estimations and remaining useful life prognostics of lithium‑ion batteries[J]. Measurement, 2021, 174: 109057.</w:t>
            </w:r>
          </w:p>
          <w:p w14:paraId="6AC12FCE" w14:textId="77777777" w:rsidR="00AF7111" w:rsidRDefault="00AF7111" w:rsidP="00DB013C">
            <w:pPr>
              <w:spacing w:line="300" w:lineRule="auto"/>
              <w:rPr>
                <w:sz w:val="24"/>
                <w:szCs w:val="24"/>
              </w:rPr>
            </w:pPr>
            <w:r w:rsidRPr="00AF7111">
              <w:rPr>
                <w:sz w:val="24"/>
                <w:szCs w:val="24"/>
              </w:rPr>
              <w:t>[</w:t>
            </w:r>
            <w:r w:rsidRPr="00AF7111">
              <w:rPr>
                <w:rFonts w:hint="eastAsia"/>
                <w:sz w:val="24"/>
                <w:szCs w:val="24"/>
              </w:rPr>
              <w:t>10</w:t>
            </w:r>
            <w:r w:rsidRPr="00AF7111">
              <w:rPr>
                <w:sz w:val="24"/>
                <w:szCs w:val="24"/>
              </w:rPr>
              <w:t>] Li Q, Li D, Zhao K, Wang L, Wang K. State of health estimation of lithium‑ion battery based on improved ant lion optimization and support vector regression[J]. Journal of Energy Storage, 2022, 50: 104215.</w:t>
            </w:r>
          </w:p>
          <w:p w14:paraId="535D6868" w14:textId="77777777" w:rsidR="00AF7111" w:rsidRDefault="00AF7111" w:rsidP="00DB013C">
            <w:pPr>
              <w:spacing w:line="300" w:lineRule="auto"/>
              <w:rPr>
                <w:sz w:val="24"/>
                <w:szCs w:val="24"/>
              </w:rPr>
            </w:pPr>
            <w:r w:rsidRPr="00E12A3C">
              <w:rPr>
                <w:sz w:val="24"/>
                <w:szCs w:val="24"/>
              </w:rPr>
              <w:t>[</w:t>
            </w:r>
            <w:r w:rsidRPr="00E12A3C">
              <w:rPr>
                <w:rFonts w:hint="eastAsia"/>
                <w:sz w:val="24"/>
                <w:szCs w:val="24"/>
              </w:rPr>
              <w:t>11</w:t>
            </w:r>
            <w:r w:rsidRPr="00E12A3C">
              <w:rPr>
                <w:sz w:val="24"/>
                <w:szCs w:val="24"/>
              </w:rPr>
              <w:t xml:space="preserve">] Xia X, Chen Y, Shen J, </w:t>
            </w:r>
            <w:r w:rsidRPr="00E12A3C">
              <w:rPr>
                <w:rFonts w:hint="eastAsia"/>
                <w:sz w:val="24"/>
                <w:szCs w:val="24"/>
              </w:rPr>
              <w:t xml:space="preserve">et al. </w:t>
            </w:r>
            <w:r w:rsidRPr="00E12A3C">
              <w:rPr>
                <w:sz w:val="24"/>
                <w:szCs w:val="24"/>
              </w:rPr>
              <w:t>State of health estimation for lithium-ion batteries based on impedance feature selection and improved support vector regression[J]. Energy, 2025, 326: 136135.</w:t>
            </w:r>
          </w:p>
          <w:p w14:paraId="771DA3BB" w14:textId="77777777" w:rsidR="002B091F" w:rsidRDefault="002B091F" w:rsidP="00DB013C">
            <w:pPr>
              <w:spacing w:line="300" w:lineRule="auto"/>
              <w:rPr>
                <w:sz w:val="24"/>
                <w:szCs w:val="24"/>
              </w:rPr>
            </w:pPr>
            <w:r w:rsidRPr="002B091F">
              <w:rPr>
                <w:sz w:val="24"/>
                <w:szCs w:val="24"/>
              </w:rPr>
              <w:lastRenderedPageBreak/>
              <w:t>[12] Liu D, Zhou J, Liao H, et al. A health indicator extraction and optimization framework for lithium-ion battery degradation modeling and prognostics[J]. IEEE Transactions on Systems, Man, and Cybernetics: Systems, 2015, 45(6): 915–928.</w:t>
            </w:r>
          </w:p>
          <w:p w14:paraId="77B95047" w14:textId="60AE45F3" w:rsidR="00C220DA" w:rsidRDefault="00C220DA" w:rsidP="00DB013C">
            <w:pPr>
              <w:spacing w:line="300" w:lineRule="auto"/>
              <w:rPr>
                <w:sz w:val="24"/>
                <w:szCs w:val="24"/>
              </w:rPr>
            </w:pPr>
            <w:r w:rsidRPr="00C220DA">
              <w:rPr>
                <w:sz w:val="24"/>
                <w:szCs w:val="24"/>
              </w:rPr>
              <w:t>[13] Yang N, Hofmann H, Sun J, Song Z. Remaining useful life prediction of lithium‑ion batteries with limited degradation history using random forest[J]. IEEE Transactions on Transportation Electrification, 2024, 10(3): 5049‑5060.</w:t>
            </w:r>
          </w:p>
          <w:p w14:paraId="47F340AE" w14:textId="77777777" w:rsidR="00732056" w:rsidRDefault="00732056" w:rsidP="00DB013C">
            <w:pPr>
              <w:spacing w:line="300" w:lineRule="auto"/>
              <w:rPr>
                <w:sz w:val="24"/>
                <w:szCs w:val="24"/>
              </w:rPr>
            </w:pPr>
            <w:r w:rsidRPr="00732056">
              <w:rPr>
                <w:sz w:val="24"/>
                <w:szCs w:val="24"/>
              </w:rPr>
              <w:t xml:space="preserve">[14] Wang G, Lyu Z, Li X. An optimized random forest regression model for Li‑ion battery prognostics and health management[J]. Batteries, 2023, 9(6): 332. </w:t>
            </w:r>
          </w:p>
          <w:p w14:paraId="694913C0" w14:textId="4868F206" w:rsidR="00245835" w:rsidRDefault="00245835" w:rsidP="00DB013C">
            <w:pPr>
              <w:spacing w:line="300" w:lineRule="auto"/>
              <w:rPr>
                <w:sz w:val="24"/>
                <w:szCs w:val="24"/>
              </w:rPr>
            </w:pPr>
            <w:r w:rsidRPr="00245835">
              <w:rPr>
                <w:sz w:val="24"/>
                <w:szCs w:val="24"/>
              </w:rPr>
              <w:t>[</w:t>
            </w:r>
            <w:r>
              <w:rPr>
                <w:rFonts w:hint="eastAsia"/>
                <w:sz w:val="24"/>
                <w:szCs w:val="24"/>
              </w:rPr>
              <w:t>15</w:t>
            </w:r>
            <w:r w:rsidRPr="00245835">
              <w:rPr>
                <w:sz w:val="24"/>
                <w:szCs w:val="24"/>
              </w:rPr>
              <w:t>] Gou B, Xu Y, Feng X. State‑of‑Health Estimation and Remaining‑Useful‑Life Prediction for Lithium‑Ion Battery Using a Hybrid Data‑Driven Method[J]. IEEE Transactions on Vehicular Technology, 2020, 69(10): 10854–10867.</w:t>
            </w:r>
          </w:p>
          <w:p w14:paraId="3E847E2A" w14:textId="77777777" w:rsidR="002B091F" w:rsidRDefault="001264E9" w:rsidP="00DB013C">
            <w:pPr>
              <w:spacing w:line="300" w:lineRule="auto"/>
              <w:rPr>
                <w:sz w:val="24"/>
                <w:szCs w:val="24"/>
              </w:rPr>
            </w:pPr>
            <w:r w:rsidRPr="001264E9">
              <w:rPr>
                <w:sz w:val="24"/>
                <w:szCs w:val="24"/>
              </w:rPr>
              <w:t>[</w:t>
            </w:r>
            <w:r w:rsidRPr="001264E9">
              <w:rPr>
                <w:rFonts w:hint="eastAsia"/>
                <w:sz w:val="24"/>
                <w:szCs w:val="24"/>
              </w:rPr>
              <w:t>16</w:t>
            </w:r>
            <w:r w:rsidRPr="001264E9">
              <w:rPr>
                <w:sz w:val="24"/>
                <w:szCs w:val="24"/>
              </w:rPr>
              <w:t>] Li P, Wu X, Grosu R, et al. Applying Neural Network to Health Estimation and Lifetime Prediction of Lithium‑Ion Batteries[J]. IEEE Transactions on Transportation Electrification, 2025, 11(1): 4224‑4248.</w:t>
            </w:r>
          </w:p>
          <w:p w14:paraId="6EEE3580" w14:textId="77777777" w:rsidR="001264E9" w:rsidRDefault="001264E9" w:rsidP="00DB013C">
            <w:pPr>
              <w:spacing w:line="300" w:lineRule="auto"/>
              <w:rPr>
                <w:sz w:val="24"/>
                <w:szCs w:val="24"/>
              </w:rPr>
            </w:pPr>
            <w:r w:rsidRPr="001264E9">
              <w:rPr>
                <w:sz w:val="24"/>
                <w:szCs w:val="24"/>
              </w:rPr>
              <w:t>[</w:t>
            </w:r>
            <w:r w:rsidRPr="001264E9">
              <w:rPr>
                <w:rFonts w:hint="eastAsia"/>
                <w:sz w:val="24"/>
                <w:szCs w:val="24"/>
              </w:rPr>
              <w:t>17</w:t>
            </w:r>
            <w:r w:rsidRPr="001264E9">
              <w:rPr>
                <w:sz w:val="24"/>
                <w:szCs w:val="24"/>
              </w:rPr>
              <w:t xml:space="preserve">] Vaswani A, </w:t>
            </w:r>
            <w:proofErr w:type="spellStart"/>
            <w:r w:rsidRPr="001264E9">
              <w:rPr>
                <w:sz w:val="24"/>
                <w:szCs w:val="24"/>
              </w:rPr>
              <w:t>Shazeer</w:t>
            </w:r>
            <w:proofErr w:type="spellEnd"/>
            <w:r w:rsidRPr="001264E9">
              <w:rPr>
                <w:sz w:val="24"/>
                <w:szCs w:val="24"/>
              </w:rPr>
              <w:t xml:space="preserve"> N, Parmar N, et al. Attention Is All You Need[C]//Advances in Neural Information Processing Systems. 2017: 5998-6008.</w:t>
            </w:r>
          </w:p>
          <w:p w14:paraId="1E0D1C37" w14:textId="77777777" w:rsidR="001264E9" w:rsidRDefault="001264E9" w:rsidP="00DB013C">
            <w:pPr>
              <w:spacing w:line="300" w:lineRule="auto"/>
              <w:rPr>
                <w:sz w:val="24"/>
                <w:szCs w:val="24"/>
              </w:rPr>
            </w:pPr>
            <w:r w:rsidRPr="001264E9">
              <w:rPr>
                <w:sz w:val="24"/>
                <w:szCs w:val="24"/>
              </w:rPr>
              <w:t>[</w:t>
            </w:r>
            <w:r w:rsidRPr="001264E9">
              <w:rPr>
                <w:rFonts w:hint="eastAsia"/>
                <w:sz w:val="24"/>
                <w:szCs w:val="24"/>
              </w:rPr>
              <w:t>18</w:t>
            </w:r>
            <w:r w:rsidRPr="001264E9">
              <w:rPr>
                <w:sz w:val="24"/>
                <w:szCs w:val="24"/>
              </w:rPr>
              <w:t xml:space="preserve">] Liu Y, Ahmed M, Feng J, et al. Deep learning powered lifetime prediction for lithium-ion batteries based on small amounts of charging cycles[J]. IEEE Transactions on Transportation Electrification, 2025, 11(1): 3078‑3090.  </w:t>
            </w:r>
          </w:p>
          <w:p w14:paraId="43179D68" w14:textId="77777777" w:rsidR="00C77B1A" w:rsidRDefault="00C77B1A" w:rsidP="00DB013C">
            <w:pPr>
              <w:spacing w:line="300" w:lineRule="auto"/>
              <w:rPr>
                <w:sz w:val="24"/>
                <w:szCs w:val="24"/>
              </w:rPr>
            </w:pPr>
            <w:r w:rsidRPr="00C77B1A">
              <w:rPr>
                <w:sz w:val="24"/>
                <w:szCs w:val="24"/>
              </w:rPr>
              <w:t>[19] Zhang W, Jia J, Pang X, et al. An Improved Transformer Model for Remaining Useful Life Prediction of Lithium-Ion Batteries under Random Charging and Discharging[J]. Electronics, 2024, 13(8): 1423.</w:t>
            </w:r>
          </w:p>
          <w:p w14:paraId="566D643D" w14:textId="77777777" w:rsidR="00285909" w:rsidRDefault="00285909" w:rsidP="00DB013C">
            <w:pPr>
              <w:spacing w:line="300" w:lineRule="auto"/>
              <w:rPr>
                <w:sz w:val="24"/>
                <w:szCs w:val="24"/>
              </w:rPr>
            </w:pPr>
            <w:r w:rsidRPr="00285909">
              <w:rPr>
                <w:sz w:val="24"/>
                <w:szCs w:val="24"/>
              </w:rPr>
              <w:t>[20] Song Y, Li Y, Zhou J, et al. Remaining Useful Life Prediction of Lithium-Ion Battery Based on Sequence Decomposition and Improved Tightly-Coupled Convolutional Transformer Model[J]. Information and Control, 2025, 54(2): 245–256.</w:t>
            </w:r>
            <w:r w:rsidRPr="00285909">
              <w:rPr>
                <w:rFonts w:hint="eastAsia"/>
                <w:sz w:val="24"/>
                <w:szCs w:val="24"/>
              </w:rPr>
              <w:t xml:space="preserve"> </w:t>
            </w:r>
          </w:p>
          <w:p w14:paraId="39F3C015" w14:textId="77777777" w:rsidR="008B68F8" w:rsidRDefault="008B68F8" w:rsidP="00DB013C">
            <w:pPr>
              <w:spacing w:line="300" w:lineRule="auto"/>
              <w:rPr>
                <w:sz w:val="24"/>
                <w:szCs w:val="24"/>
              </w:rPr>
            </w:pPr>
            <w:r w:rsidRPr="008B68F8">
              <w:rPr>
                <w:rFonts w:hint="eastAsia"/>
                <w:sz w:val="24"/>
                <w:szCs w:val="24"/>
              </w:rPr>
              <w:t xml:space="preserve">[21] </w:t>
            </w:r>
            <w:r w:rsidRPr="008B68F8">
              <w:rPr>
                <w:rFonts w:hint="eastAsia"/>
                <w:sz w:val="24"/>
                <w:szCs w:val="24"/>
              </w:rPr>
              <w:t>黄煜峰</w:t>
            </w:r>
            <w:r w:rsidRPr="008B68F8">
              <w:rPr>
                <w:rFonts w:hint="eastAsia"/>
                <w:sz w:val="24"/>
                <w:szCs w:val="24"/>
              </w:rPr>
              <w:t xml:space="preserve">, </w:t>
            </w:r>
            <w:r w:rsidRPr="008B68F8">
              <w:rPr>
                <w:rFonts w:hint="eastAsia"/>
                <w:sz w:val="24"/>
                <w:szCs w:val="24"/>
              </w:rPr>
              <w:t>梁焕超</w:t>
            </w:r>
            <w:r w:rsidRPr="008B68F8">
              <w:rPr>
                <w:rFonts w:hint="eastAsia"/>
                <w:sz w:val="24"/>
                <w:szCs w:val="24"/>
              </w:rPr>
              <w:t xml:space="preserve">, </w:t>
            </w:r>
            <w:r w:rsidRPr="008B68F8">
              <w:rPr>
                <w:rFonts w:hint="eastAsia"/>
                <w:sz w:val="24"/>
                <w:szCs w:val="24"/>
              </w:rPr>
              <w:t>许磊</w:t>
            </w:r>
            <w:r w:rsidRPr="008B68F8">
              <w:rPr>
                <w:rFonts w:hint="eastAsia"/>
                <w:sz w:val="24"/>
                <w:szCs w:val="24"/>
              </w:rPr>
              <w:t xml:space="preserve">, </w:t>
            </w:r>
            <w:r w:rsidRPr="008B68F8">
              <w:rPr>
                <w:rFonts w:hint="eastAsia"/>
                <w:sz w:val="24"/>
                <w:szCs w:val="24"/>
              </w:rPr>
              <w:t>等</w:t>
            </w:r>
            <w:r w:rsidRPr="008B68F8">
              <w:rPr>
                <w:rFonts w:hint="eastAsia"/>
                <w:sz w:val="24"/>
                <w:szCs w:val="24"/>
              </w:rPr>
              <w:t xml:space="preserve">. </w:t>
            </w:r>
            <w:r w:rsidRPr="008B68F8">
              <w:rPr>
                <w:rFonts w:hint="eastAsia"/>
                <w:sz w:val="24"/>
                <w:szCs w:val="24"/>
              </w:rPr>
              <w:t>基于卡尔曼滤波算法优化</w:t>
            </w:r>
            <w:r w:rsidRPr="008B68F8">
              <w:rPr>
                <w:rFonts w:hint="eastAsia"/>
                <w:sz w:val="24"/>
                <w:szCs w:val="24"/>
              </w:rPr>
              <w:t xml:space="preserve"> Transformer </w:t>
            </w:r>
            <w:r w:rsidRPr="008B68F8">
              <w:rPr>
                <w:rFonts w:hint="eastAsia"/>
                <w:sz w:val="24"/>
                <w:szCs w:val="24"/>
              </w:rPr>
              <w:t>模型的锂离子电池健康状态预测方法</w:t>
            </w:r>
            <w:r w:rsidRPr="008B68F8">
              <w:rPr>
                <w:rFonts w:hint="eastAsia"/>
                <w:sz w:val="24"/>
                <w:szCs w:val="24"/>
              </w:rPr>
              <w:t xml:space="preserve">[J]. </w:t>
            </w:r>
            <w:r w:rsidRPr="008B68F8">
              <w:rPr>
                <w:rFonts w:hint="eastAsia"/>
                <w:sz w:val="24"/>
                <w:szCs w:val="24"/>
              </w:rPr>
              <w:t>储能科学与技术</w:t>
            </w:r>
            <w:r w:rsidRPr="008B68F8">
              <w:rPr>
                <w:rFonts w:hint="eastAsia"/>
                <w:sz w:val="24"/>
                <w:szCs w:val="24"/>
              </w:rPr>
              <w:t>, 2024, 13(08): 2791</w:t>
            </w:r>
            <w:r w:rsidRPr="008B68F8">
              <w:rPr>
                <w:rFonts w:hint="eastAsia"/>
                <w:sz w:val="24"/>
                <w:szCs w:val="24"/>
              </w:rPr>
              <w:t>–</w:t>
            </w:r>
            <w:r w:rsidRPr="008B68F8">
              <w:rPr>
                <w:rFonts w:hint="eastAsia"/>
                <w:sz w:val="24"/>
                <w:szCs w:val="24"/>
              </w:rPr>
              <w:t>2802.</w:t>
            </w:r>
            <w:r w:rsidRPr="008B68F8">
              <w:rPr>
                <w:sz w:val="24"/>
                <w:szCs w:val="24"/>
              </w:rPr>
              <w:t xml:space="preserve"> </w:t>
            </w:r>
          </w:p>
          <w:p w14:paraId="7D400549" w14:textId="3B294974" w:rsidR="00B47BE5" w:rsidRPr="00B47BE5" w:rsidRDefault="00B47BE5" w:rsidP="00DB013C">
            <w:pPr>
              <w:spacing w:line="300" w:lineRule="auto"/>
              <w:rPr>
                <w:sz w:val="24"/>
                <w:szCs w:val="24"/>
              </w:rPr>
            </w:pPr>
            <w:r w:rsidRPr="00B47BE5">
              <w:rPr>
                <w:sz w:val="24"/>
                <w:szCs w:val="24"/>
              </w:rPr>
              <w:t>[22] Ren L, Dong J, Wang X, et al. A Data-Driven Auto-CNN-LSTM Prediction Model for Lithium-Ion Battery Remaining Useful Life[J]. IEEE Transactions on Industrial Informatics, 2020, 17(5): 3478–3487.</w:t>
            </w:r>
          </w:p>
          <w:p w14:paraId="1E4D899B" w14:textId="77777777" w:rsidR="00B47BE5" w:rsidRDefault="00B47BE5" w:rsidP="00DB013C">
            <w:pPr>
              <w:spacing w:line="300" w:lineRule="auto"/>
              <w:rPr>
                <w:sz w:val="24"/>
                <w:szCs w:val="24"/>
              </w:rPr>
            </w:pPr>
            <w:r w:rsidRPr="00B47BE5">
              <w:rPr>
                <w:sz w:val="24"/>
                <w:szCs w:val="24"/>
              </w:rPr>
              <w:t>[23] Zhang Z, Zhang W, Yang K, et al. Remaining useful life prediction of lithium‑ion batteries based on attention mechanism and bidirectional long short‑term memory network[J]. Measurement, 2022, 204: 112093.</w:t>
            </w:r>
          </w:p>
          <w:p w14:paraId="701C5D5C" w14:textId="4E3CDA61" w:rsidR="00C75EDC" w:rsidRDefault="00E6515F" w:rsidP="00DB013C">
            <w:pPr>
              <w:spacing w:line="300" w:lineRule="auto"/>
              <w:rPr>
                <w:sz w:val="24"/>
                <w:szCs w:val="24"/>
              </w:rPr>
            </w:pPr>
            <w:r w:rsidRPr="00E6515F">
              <w:rPr>
                <w:sz w:val="24"/>
                <w:szCs w:val="24"/>
              </w:rPr>
              <w:t>[</w:t>
            </w:r>
            <w:r w:rsidRPr="00E6515F">
              <w:rPr>
                <w:rFonts w:hint="eastAsia"/>
                <w:sz w:val="24"/>
                <w:szCs w:val="24"/>
              </w:rPr>
              <w:t>24</w:t>
            </w:r>
            <w:r w:rsidRPr="00E6515F">
              <w:rPr>
                <w:sz w:val="24"/>
                <w:szCs w:val="24"/>
              </w:rPr>
              <w:t>] Wang F, Zhai Z, Zhao Z, et al. Physics‑informed neural network for lithium‑ion battery degradation stable modeling and prognosis[J]. Nature Communications, 2024, 15: 4332.</w:t>
            </w:r>
          </w:p>
          <w:p w14:paraId="08D20AE2" w14:textId="3AD822A5" w:rsidR="009952D8" w:rsidRDefault="009952D8" w:rsidP="00DB013C">
            <w:pPr>
              <w:spacing w:line="300" w:lineRule="auto"/>
              <w:rPr>
                <w:sz w:val="24"/>
                <w:szCs w:val="24"/>
              </w:rPr>
            </w:pPr>
            <w:r w:rsidRPr="009952D8">
              <w:rPr>
                <w:sz w:val="24"/>
                <w:szCs w:val="24"/>
              </w:rPr>
              <w:t>[</w:t>
            </w:r>
            <w:r>
              <w:rPr>
                <w:rFonts w:hint="eastAsia"/>
                <w:sz w:val="24"/>
                <w:szCs w:val="24"/>
              </w:rPr>
              <w:t>25</w:t>
            </w:r>
            <w:r w:rsidRPr="009952D8">
              <w:rPr>
                <w:sz w:val="24"/>
                <w:szCs w:val="24"/>
              </w:rPr>
              <w:t xml:space="preserve">] Lin C P, Ling M H, Cabrera J, et al. Prognostics for lithium-ion batteries using a two-phase </w:t>
            </w:r>
            <w:r w:rsidRPr="009952D8">
              <w:rPr>
                <w:sz w:val="24"/>
                <w:szCs w:val="24"/>
              </w:rPr>
              <w:lastRenderedPageBreak/>
              <w:t>gamma degradation process model[J]. Reliability Engineering &amp; System Safety, 2021, 214: 107797.</w:t>
            </w:r>
          </w:p>
          <w:p w14:paraId="77EAA80A" w14:textId="59860AEC" w:rsidR="00E14030" w:rsidRDefault="009952D8" w:rsidP="00DB013C">
            <w:pPr>
              <w:spacing w:line="300" w:lineRule="auto"/>
              <w:rPr>
                <w:sz w:val="24"/>
                <w:szCs w:val="24"/>
              </w:rPr>
            </w:pPr>
            <w:r w:rsidRPr="009952D8">
              <w:rPr>
                <w:rFonts w:hint="eastAsia"/>
                <w:sz w:val="24"/>
                <w:szCs w:val="24"/>
              </w:rPr>
              <w:t>[</w:t>
            </w:r>
            <w:r>
              <w:rPr>
                <w:rFonts w:hint="eastAsia"/>
                <w:sz w:val="24"/>
                <w:szCs w:val="24"/>
              </w:rPr>
              <w:t>26</w:t>
            </w:r>
            <w:r w:rsidRPr="009952D8">
              <w:rPr>
                <w:rFonts w:hint="eastAsia"/>
                <w:sz w:val="24"/>
                <w:szCs w:val="24"/>
              </w:rPr>
              <w:t xml:space="preserve">] </w:t>
            </w:r>
            <w:r w:rsidRPr="009952D8">
              <w:rPr>
                <w:rFonts w:hint="eastAsia"/>
                <w:sz w:val="24"/>
                <w:szCs w:val="24"/>
              </w:rPr>
              <w:t>龙振东</w:t>
            </w:r>
            <w:r w:rsidRPr="009952D8">
              <w:rPr>
                <w:rFonts w:hint="eastAsia"/>
                <w:sz w:val="24"/>
                <w:szCs w:val="24"/>
              </w:rPr>
              <w:t xml:space="preserve">. </w:t>
            </w:r>
            <w:r w:rsidRPr="009952D8">
              <w:rPr>
                <w:rFonts w:hint="eastAsia"/>
                <w:sz w:val="24"/>
                <w:szCs w:val="24"/>
              </w:rPr>
              <w:t>基于</w:t>
            </w:r>
            <w:r w:rsidRPr="009952D8">
              <w:rPr>
                <w:rFonts w:hint="eastAsia"/>
                <w:sz w:val="24"/>
                <w:szCs w:val="24"/>
              </w:rPr>
              <w:t>Wiener</w:t>
            </w:r>
            <w:r w:rsidRPr="009952D8">
              <w:rPr>
                <w:rFonts w:hint="eastAsia"/>
                <w:sz w:val="24"/>
                <w:szCs w:val="24"/>
              </w:rPr>
              <w:t>过程的锂离子电池健康状态估计与剩余寿命预测研究</w:t>
            </w:r>
            <w:r w:rsidRPr="009952D8">
              <w:rPr>
                <w:rFonts w:hint="eastAsia"/>
                <w:sz w:val="24"/>
                <w:szCs w:val="24"/>
              </w:rPr>
              <w:t xml:space="preserve">[D]. </w:t>
            </w:r>
            <w:r w:rsidRPr="009952D8">
              <w:rPr>
                <w:rFonts w:hint="eastAsia"/>
                <w:sz w:val="24"/>
                <w:szCs w:val="24"/>
              </w:rPr>
              <w:t>重庆</w:t>
            </w:r>
            <w:r w:rsidRPr="009952D8">
              <w:rPr>
                <w:rFonts w:hint="eastAsia"/>
                <w:sz w:val="24"/>
                <w:szCs w:val="24"/>
              </w:rPr>
              <w:t xml:space="preserve">: </w:t>
            </w:r>
            <w:r w:rsidRPr="009952D8">
              <w:rPr>
                <w:rFonts w:hint="eastAsia"/>
                <w:sz w:val="24"/>
                <w:szCs w:val="24"/>
              </w:rPr>
              <w:t>重庆大学</w:t>
            </w:r>
            <w:r w:rsidRPr="009952D8">
              <w:rPr>
                <w:rFonts w:hint="eastAsia"/>
                <w:sz w:val="24"/>
                <w:szCs w:val="24"/>
              </w:rPr>
              <w:t>, 2024.</w:t>
            </w:r>
          </w:p>
          <w:p w14:paraId="2471CD29" w14:textId="3D4F4148" w:rsidR="00C75EDC" w:rsidRDefault="0072422C" w:rsidP="00DB013C">
            <w:pPr>
              <w:spacing w:line="300" w:lineRule="auto"/>
              <w:rPr>
                <w:sz w:val="24"/>
                <w:szCs w:val="24"/>
              </w:rPr>
            </w:pPr>
            <w:r w:rsidRPr="0072422C">
              <w:rPr>
                <w:rFonts w:hint="eastAsia"/>
                <w:sz w:val="24"/>
                <w:szCs w:val="24"/>
              </w:rPr>
              <w:t>[</w:t>
            </w:r>
            <w:r>
              <w:rPr>
                <w:rFonts w:hint="eastAsia"/>
                <w:sz w:val="24"/>
                <w:szCs w:val="24"/>
              </w:rPr>
              <w:t>27</w:t>
            </w:r>
            <w:r w:rsidRPr="0072422C">
              <w:rPr>
                <w:rFonts w:hint="eastAsia"/>
                <w:sz w:val="24"/>
                <w:szCs w:val="24"/>
              </w:rPr>
              <w:t xml:space="preserve">] </w:t>
            </w:r>
            <w:r w:rsidRPr="0072422C">
              <w:rPr>
                <w:rFonts w:hint="eastAsia"/>
                <w:sz w:val="24"/>
                <w:szCs w:val="24"/>
              </w:rPr>
              <w:t>王小涛</w:t>
            </w:r>
            <w:r w:rsidRPr="0072422C">
              <w:rPr>
                <w:rFonts w:hint="eastAsia"/>
                <w:sz w:val="24"/>
                <w:szCs w:val="24"/>
              </w:rPr>
              <w:t xml:space="preserve">. </w:t>
            </w:r>
            <w:r w:rsidRPr="0072422C">
              <w:rPr>
                <w:rFonts w:hint="eastAsia"/>
                <w:sz w:val="24"/>
                <w:szCs w:val="24"/>
              </w:rPr>
              <w:t>考虑二元和冲击过程的锂电池剩余寿命预测方法</w:t>
            </w:r>
            <w:r w:rsidRPr="0072422C">
              <w:rPr>
                <w:rFonts w:hint="eastAsia"/>
                <w:sz w:val="24"/>
                <w:szCs w:val="24"/>
              </w:rPr>
              <w:t xml:space="preserve">[D]. </w:t>
            </w:r>
            <w:r w:rsidRPr="0072422C">
              <w:rPr>
                <w:rFonts w:hint="eastAsia"/>
                <w:sz w:val="24"/>
                <w:szCs w:val="24"/>
              </w:rPr>
              <w:t>保定</w:t>
            </w:r>
            <w:r w:rsidRPr="0072422C">
              <w:rPr>
                <w:rFonts w:hint="eastAsia"/>
                <w:sz w:val="24"/>
                <w:szCs w:val="24"/>
              </w:rPr>
              <w:t xml:space="preserve">: </w:t>
            </w:r>
            <w:r w:rsidRPr="0072422C">
              <w:rPr>
                <w:rFonts w:hint="eastAsia"/>
                <w:sz w:val="24"/>
                <w:szCs w:val="24"/>
              </w:rPr>
              <w:t>华北电力大学</w:t>
            </w:r>
            <w:r w:rsidRPr="0072422C">
              <w:rPr>
                <w:rFonts w:hint="eastAsia"/>
                <w:sz w:val="24"/>
                <w:szCs w:val="24"/>
              </w:rPr>
              <w:t xml:space="preserve">, 2025. </w:t>
            </w:r>
            <w:proofErr w:type="gramStart"/>
            <w:r w:rsidRPr="0072422C">
              <w:rPr>
                <w:rFonts w:hint="eastAsia"/>
                <w:sz w:val="24"/>
                <w:szCs w:val="24"/>
              </w:rPr>
              <w:t>DOI:10.27139/d.cnki.ghbdu</w:t>
            </w:r>
            <w:proofErr w:type="gramEnd"/>
            <w:r w:rsidRPr="0072422C">
              <w:rPr>
                <w:rFonts w:hint="eastAsia"/>
                <w:sz w:val="24"/>
                <w:szCs w:val="24"/>
              </w:rPr>
              <w:t>.2025.000025.</w:t>
            </w:r>
          </w:p>
          <w:p w14:paraId="56B5A1A2" w14:textId="691E6CE4" w:rsidR="00C75EDC" w:rsidRDefault="006D017D" w:rsidP="00DB013C">
            <w:pPr>
              <w:spacing w:line="300" w:lineRule="auto"/>
              <w:rPr>
                <w:sz w:val="24"/>
                <w:szCs w:val="24"/>
              </w:rPr>
            </w:pPr>
            <w:r w:rsidRPr="006D017D">
              <w:rPr>
                <w:rFonts w:hint="eastAsia"/>
                <w:sz w:val="24"/>
                <w:szCs w:val="24"/>
              </w:rPr>
              <w:t>[</w:t>
            </w:r>
            <w:r>
              <w:rPr>
                <w:rFonts w:hint="eastAsia"/>
                <w:sz w:val="24"/>
                <w:szCs w:val="24"/>
              </w:rPr>
              <w:t>28</w:t>
            </w:r>
            <w:r w:rsidRPr="006D017D">
              <w:rPr>
                <w:rFonts w:hint="eastAsia"/>
                <w:sz w:val="24"/>
                <w:szCs w:val="24"/>
              </w:rPr>
              <w:t xml:space="preserve">] </w:t>
            </w:r>
            <w:r w:rsidRPr="006D017D">
              <w:rPr>
                <w:rFonts w:hint="eastAsia"/>
                <w:sz w:val="24"/>
                <w:szCs w:val="24"/>
              </w:rPr>
              <w:t>林冬丽</w:t>
            </w:r>
            <w:r w:rsidRPr="006D017D">
              <w:rPr>
                <w:rFonts w:hint="eastAsia"/>
                <w:sz w:val="24"/>
                <w:szCs w:val="24"/>
              </w:rPr>
              <w:t xml:space="preserve">, </w:t>
            </w:r>
            <w:r w:rsidRPr="006D017D">
              <w:rPr>
                <w:rFonts w:hint="eastAsia"/>
                <w:sz w:val="24"/>
                <w:szCs w:val="24"/>
              </w:rPr>
              <w:t>张菁</w:t>
            </w:r>
            <w:r w:rsidRPr="006D017D">
              <w:rPr>
                <w:rFonts w:hint="eastAsia"/>
                <w:sz w:val="24"/>
                <w:szCs w:val="24"/>
              </w:rPr>
              <w:t xml:space="preserve">. </w:t>
            </w:r>
            <w:r w:rsidRPr="006D017D">
              <w:rPr>
                <w:rFonts w:hint="eastAsia"/>
                <w:sz w:val="24"/>
                <w:szCs w:val="24"/>
              </w:rPr>
              <w:t>基于改进</w:t>
            </w:r>
            <w:r w:rsidRPr="006D017D">
              <w:rPr>
                <w:rFonts w:hint="eastAsia"/>
                <w:sz w:val="24"/>
                <w:szCs w:val="24"/>
              </w:rPr>
              <w:t>HTS-GRU</w:t>
            </w:r>
            <w:r w:rsidRPr="006D017D">
              <w:rPr>
                <w:rFonts w:hint="eastAsia"/>
                <w:sz w:val="24"/>
                <w:szCs w:val="24"/>
              </w:rPr>
              <w:t>的锂离子电池寿命预测</w:t>
            </w:r>
            <w:r w:rsidRPr="006D017D">
              <w:rPr>
                <w:rFonts w:hint="eastAsia"/>
                <w:sz w:val="24"/>
                <w:szCs w:val="24"/>
              </w:rPr>
              <w:t xml:space="preserve">[J]. </w:t>
            </w:r>
            <w:r w:rsidRPr="006D017D">
              <w:rPr>
                <w:rFonts w:hint="eastAsia"/>
                <w:sz w:val="24"/>
                <w:szCs w:val="24"/>
              </w:rPr>
              <w:t>电源学报</w:t>
            </w:r>
            <w:r w:rsidRPr="006D017D">
              <w:rPr>
                <w:rFonts w:hint="eastAsia"/>
                <w:sz w:val="24"/>
                <w:szCs w:val="24"/>
              </w:rPr>
              <w:t xml:space="preserve">, 2024. </w:t>
            </w:r>
            <w:proofErr w:type="gramStart"/>
            <w:r w:rsidRPr="006D017D">
              <w:rPr>
                <w:rFonts w:hint="eastAsia"/>
                <w:sz w:val="24"/>
                <w:szCs w:val="24"/>
              </w:rPr>
              <w:t>DOI:10.27139/d.cnki.ghbdu</w:t>
            </w:r>
            <w:proofErr w:type="gramEnd"/>
            <w:r w:rsidRPr="006D017D">
              <w:rPr>
                <w:rFonts w:hint="eastAsia"/>
                <w:sz w:val="24"/>
                <w:szCs w:val="24"/>
              </w:rPr>
              <w:t>.2025.000025.</w:t>
            </w:r>
          </w:p>
          <w:p w14:paraId="0D17BC41" w14:textId="663348E6" w:rsidR="001B2EDF" w:rsidRPr="001B2EDF" w:rsidRDefault="001B2EDF" w:rsidP="00DB013C">
            <w:pPr>
              <w:spacing w:line="300" w:lineRule="auto"/>
              <w:rPr>
                <w:sz w:val="24"/>
                <w:szCs w:val="24"/>
              </w:rPr>
            </w:pPr>
            <w:r w:rsidRPr="001B2EDF">
              <w:rPr>
                <w:sz w:val="24"/>
                <w:szCs w:val="24"/>
              </w:rPr>
              <w:t xml:space="preserve">[29] Wei J, Dong G, Chen Z. Remaining useful life prediction and state of health diagnosis for lithium‑ion batteries using particle filter and support vector regression[J]. IEEE Transactions on Industrial Electronics, 2018, 65(7): 5634‑5643. </w:t>
            </w:r>
          </w:p>
          <w:p w14:paraId="54B55B52" w14:textId="771ECB72" w:rsidR="00C75EDC" w:rsidRPr="00102A3A" w:rsidRDefault="00102A3A" w:rsidP="00DB013C">
            <w:pPr>
              <w:spacing w:line="300" w:lineRule="auto"/>
              <w:rPr>
                <w:sz w:val="24"/>
                <w:szCs w:val="24"/>
              </w:rPr>
            </w:pPr>
            <w:r w:rsidRPr="00102A3A">
              <w:rPr>
                <w:sz w:val="24"/>
                <w:szCs w:val="24"/>
              </w:rPr>
              <w:t xml:space="preserve">[30] Zhang Y, Xiong R, He H, et al. Long short‑term memory recurrent neural network for remaining useful life prediction of lithium‑ion batteries[J]. IEEE Transactions on Vehicular Technology, 2018, 67: 5695‑5705. </w:t>
            </w:r>
          </w:p>
          <w:p w14:paraId="798AC1FA" w14:textId="29730DA5" w:rsidR="00C75EDC" w:rsidRPr="00FE6790" w:rsidRDefault="00FE6790" w:rsidP="00DB013C">
            <w:pPr>
              <w:spacing w:line="300" w:lineRule="auto"/>
              <w:rPr>
                <w:sz w:val="24"/>
                <w:szCs w:val="24"/>
              </w:rPr>
            </w:pPr>
            <w:r w:rsidRPr="00FE6790">
              <w:rPr>
                <w:sz w:val="24"/>
                <w:szCs w:val="24"/>
              </w:rPr>
              <w:t>[31] Yang Z, Wang Y, Kong C. Remaining useful life prediction of lithium‑ion batteries based on a mixture of ensemble empirical mode decomposition and GWO‑SVR model[J]. IEEE Transactions on Instrumentation and Measurement, 2021, 70: 1‑11.</w:t>
            </w:r>
          </w:p>
          <w:p w14:paraId="5675E79E" w14:textId="6E0BB5AD" w:rsidR="00C75EDC" w:rsidRPr="00FE6790" w:rsidRDefault="00FE6790" w:rsidP="00DB013C">
            <w:pPr>
              <w:spacing w:line="300" w:lineRule="auto"/>
              <w:rPr>
                <w:sz w:val="24"/>
                <w:szCs w:val="24"/>
              </w:rPr>
            </w:pPr>
            <w:r w:rsidRPr="00FE6790">
              <w:rPr>
                <w:sz w:val="24"/>
                <w:szCs w:val="24"/>
              </w:rPr>
              <w:t>[32] Liu D, Zhou J, Pan D, et al. Lithium‑ion battery remaining useful life estimation with an optimized relevance vector machine algorithm with incremental learning[J]. Measurement, 2015, 63: 143‑151.</w:t>
            </w:r>
          </w:p>
          <w:p w14:paraId="3FDA8D24" w14:textId="77777777" w:rsidR="00E76B73" w:rsidRDefault="00E76B73" w:rsidP="00DB013C">
            <w:pPr>
              <w:spacing w:line="300" w:lineRule="auto"/>
              <w:rPr>
                <w:sz w:val="24"/>
                <w:szCs w:val="24"/>
              </w:rPr>
            </w:pPr>
            <w:r w:rsidRPr="00E76B73">
              <w:rPr>
                <w:rFonts w:hint="eastAsia"/>
                <w:sz w:val="24"/>
                <w:szCs w:val="24"/>
              </w:rPr>
              <w:t xml:space="preserve">[33] </w:t>
            </w:r>
            <w:r w:rsidRPr="00E76B73">
              <w:rPr>
                <w:rFonts w:hint="eastAsia"/>
                <w:sz w:val="24"/>
                <w:szCs w:val="24"/>
              </w:rPr>
              <w:t>勇</w:t>
            </w:r>
            <w:proofErr w:type="gramStart"/>
            <w:r w:rsidRPr="00E76B73">
              <w:rPr>
                <w:rFonts w:hint="eastAsia"/>
                <w:sz w:val="24"/>
                <w:szCs w:val="24"/>
              </w:rPr>
              <w:t>晔</w:t>
            </w:r>
            <w:proofErr w:type="gramEnd"/>
            <w:r w:rsidRPr="00E76B73">
              <w:rPr>
                <w:rFonts w:hint="eastAsia"/>
                <w:sz w:val="24"/>
                <w:szCs w:val="24"/>
              </w:rPr>
              <w:t xml:space="preserve">, </w:t>
            </w:r>
            <w:proofErr w:type="gramStart"/>
            <w:r w:rsidRPr="00E76B73">
              <w:rPr>
                <w:rFonts w:hint="eastAsia"/>
                <w:sz w:val="24"/>
                <w:szCs w:val="24"/>
              </w:rPr>
              <w:t>吴参林</w:t>
            </w:r>
            <w:proofErr w:type="gramEnd"/>
            <w:r w:rsidRPr="00E76B73">
              <w:rPr>
                <w:rFonts w:hint="eastAsia"/>
                <w:sz w:val="24"/>
                <w:szCs w:val="24"/>
              </w:rPr>
              <w:t xml:space="preserve">, </w:t>
            </w:r>
            <w:r w:rsidRPr="00E76B73">
              <w:rPr>
                <w:rFonts w:hint="eastAsia"/>
                <w:sz w:val="24"/>
                <w:szCs w:val="24"/>
              </w:rPr>
              <w:t>薛溟枫</w:t>
            </w:r>
            <w:r w:rsidRPr="00E76B73">
              <w:rPr>
                <w:rFonts w:hint="eastAsia"/>
                <w:sz w:val="24"/>
                <w:szCs w:val="24"/>
              </w:rPr>
              <w:t xml:space="preserve">, </w:t>
            </w:r>
            <w:r w:rsidRPr="00E76B73">
              <w:rPr>
                <w:rFonts w:hint="eastAsia"/>
                <w:sz w:val="24"/>
                <w:szCs w:val="24"/>
              </w:rPr>
              <w:t>等</w:t>
            </w:r>
            <w:r w:rsidRPr="00E76B73">
              <w:rPr>
                <w:rFonts w:hint="eastAsia"/>
                <w:sz w:val="24"/>
                <w:szCs w:val="24"/>
              </w:rPr>
              <w:t xml:space="preserve">. </w:t>
            </w:r>
            <w:r w:rsidRPr="00E76B73">
              <w:rPr>
                <w:rFonts w:hint="eastAsia"/>
                <w:sz w:val="24"/>
                <w:szCs w:val="24"/>
              </w:rPr>
              <w:t>基于多通道特征融合优化</w:t>
            </w:r>
            <w:r w:rsidRPr="00E76B73">
              <w:rPr>
                <w:rFonts w:hint="eastAsia"/>
                <w:sz w:val="24"/>
                <w:szCs w:val="24"/>
              </w:rPr>
              <w:t>VMD-SCNN-LSTM</w:t>
            </w:r>
            <w:r w:rsidRPr="00E76B73">
              <w:rPr>
                <w:rFonts w:hint="eastAsia"/>
                <w:sz w:val="24"/>
                <w:szCs w:val="24"/>
              </w:rPr>
              <w:t>的锂电池</w:t>
            </w:r>
            <w:r w:rsidRPr="00E76B73">
              <w:rPr>
                <w:rFonts w:hint="eastAsia"/>
                <w:sz w:val="24"/>
                <w:szCs w:val="24"/>
              </w:rPr>
              <w:t>RUL</w:t>
            </w:r>
            <w:r w:rsidRPr="00E76B73">
              <w:rPr>
                <w:rFonts w:hint="eastAsia"/>
                <w:sz w:val="24"/>
                <w:szCs w:val="24"/>
              </w:rPr>
              <w:t>预测</w:t>
            </w:r>
            <w:r w:rsidRPr="00E76B73">
              <w:rPr>
                <w:rFonts w:hint="eastAsia"/>
                <w:sz w:val="24"/>
                <w:szCs w:val="24"/>
              </w:rPr>
              <w:t xml:space="preserve">[J]. </w:t>
            </w:r>
            <w:r w:rsidRPr="00E76B73">
              <w:rPr>
                <w:rFonts w:hint="eastAsia"/>
                <w:sz w:val="24"/>
                <w:szCs w:val="24"/>
              </w:rPr>
              <w:t>太阳能学报</w:t>
            </w:r>
            <w:r w:rsidRPr="00E76B73">
              <w:rPr>
                <w:rFonts w:hint="eastAsia"/>
                <w:sz w:val="24"/>
                <w:szCs w:val="24"/>
              </w:rPr>
              <w:t xml:space="preserve">, 2025, 46(12). </w:t>
            </w:r>
          </w:p>
          <w:p w14:paraId="75496FC2" w14:textId="77777777" w:rsidR="00C75EDC" w:rsidRDefault="004E2D71" w:rsidP="00DB013C">
            <w:pPr>
              <w:spacing w:line="300" w:lineRule="auto"/>
              <w:rPr>
                <w:sz w:val="24"/>
                <w:szCs w:val="24"/>
              </w:rPr>
            </w:pPr>
            <w:r w:rsidRPr="004E2D71">
              <w:rPr>
                <w:rFonts w:hint="eastAsia"/>
                <w:sz w:val="24"/>
                <w:szCs w:val="24"/>
              </w:rPr>
              <w:t xml:space="preserve">[34] </w:t>
            </w:r>
            <w:r w:rsidRPr="004E2D71">
              <w:rPr>
                <w:rFonts w:hint="eastAsia"/>
                <w:sz w:val="24"/>
                <w:szCs w:val="24"/>
              </w:rPr>
              <w:t>何法</w:t>
            </w:r>
            <w:r w:rsidRPr="004E2D71">
              <w:rPr>
                <w:rFonts w:hint="eastAsia"/>
                <w:sz w:val="24"/>
                <w:szCs w:val="24"/>
              </w:rPr>
              <w:t xml:space="preserve">, </w:t>
            </w:r>
            <w:r w:rsidRPr="004E2D71">
              <w:rPr>
                <w:rFonts w:hint="eastAsia"/>
                <w:sz w:val="24"/>
                <w:szCs w:val="24"/>
              </w:rPr>
              <w:t>李彦超</w:t>
            </w:r>
            <w:r w:rsidRPr="004E2D71">
              <w:rPr>
                <w:rFonts w:hint="eastAsia"/>
                <w:sz w:val="24"/>
                <w:szCs w:val="24"/>
              </w:rPr>
              <w:t xml:space="preserve">, </w:t>
            </w:r>
            <w:r w:rsidRPr="004E2D71">
              <w:rPr>
                <w:rFonts w:hint="eastAsia"/>
                <w:sz w:val="24"/>
                <w:szCs w:val="24"/>
              </w:rPr>
              <w:t>韩志</w:t>
            </w:r>
            <w:r w:rsidRPr="004E2D71">
              <w:rPr>
                <w:rFonts w:hint="eastAsia"/>
                <w:sz w:val="24"/>
                <w:szCs w:val="24"/>
              </w:rPr>
              <w:t xml:space="preserve">, </w:t>
            </w:r>
            <w:r w:rsidRPr="004E2D71">
              <w:rPr>
                <w:rFonts w:hint="eastAsia"/>
                <w:sz w:val="24"/>
                <w:szCs w:val="24"/>
              </w:rPr>
              <w:t>等</w:t>
            </w:r>
            <w:r w:rsidRPr="004E2D71">
              <w:rPr>
                <w:rFonts w:hint="eastAsia"/>
                <w:sz w:val="24"/>
                <w:szCs w:val="24"/>
              </w:rPr>
              <w:t xml:space="preserve">. </w:t>
            </w:r>
            <w:r w:rsidRPr="004E2D71">
              <w:rPr>
                <w:rFonts w:hint="eastAsia"/>
                <w:sz w:val="24"/>
                <w:szCs w:val="24"/>
              </w:rPr>
              <w:t>基于</w:t>
            </w:r>
            <w:r w:rsidRPr="004E2D71">
              <w:rPr>
                <w:rFonts w:hint="eastAsia"/>
                <w:sz w:val="24"/>
                <w:szCs w:val="24"/>
              </w:rPr>
              <w:t>CNN-LSTM</w:t>
            </w:r>
            <w:r w:rsidRPr="004E2D71">
              <w:rPr>
                <w:rFonts w:hint="eastAsia"/>
                <w:sz w:val="24"/>
                <w:szCs w:val="24"/>
              </w:rPr>
              <w:t>混合模型的锂电池容量估计方法</w:t>
            </w:r>
            <w:r w:rsidRPr="004E2D71">
              <w:rPr>
                <w:rFonts w:hint="eastAsia"/>
                <w:sz w:val="24"/>
                <w:szCs w:val="24"/>
              </w:rPr>
              <w:t xml:space="preserve">[J]. </w:t>
            </w:r>
            <w:r w:rsidRPr="004E2D71">
              <w:rPr>
                <w:rFonts w:hint="eastAsia"/>
                <w:sz w:val="24"/>
                <w:szCs w:val="24"/>
              </w:rPr>
              <w:t>汽车与新动力</w:t>
            </w:r>
            <w:r w:rsidRPr="004E2D71">
              <w:rPr>
                <w:rFonts w:hint="eastAsia"/>
                <w:sz w:val="24"/>
                <w:szCs w:val="24"/>
              </w:rPr>
              <w:t>, 2025, 8(06).</w:t>
            </w:r>
          </w:p>
          <w:p w14:paraId="7F8842B1" w14:textId="77777777" w:rsidR="00872810" w:rsidRDefault="00872810" w:rsidP="00DB013C">
            <w:pPr>
              <w:spacing w:line="300" w:lineRule="auto"/>
              <w:rPr>
                <w:sz w:val="24"/>
                <w:szCs w:val="24"/>
              </w:rPr>
            </w:pPr>
            <w:r w:rsidRPr="00872810">
              <w:rPr>
                <w:sz w:val="24"/>
                <w:szCs w:val="24"/>
              </w:rPr>
              <w:t>[</w:t>
            </w:r>
            <w:r w:rsidRPr="00872810">
              <w:rPr>
                <w:rFonts w:hint="eastAsia"/>
                <w:sz w:val="24"/>
                <w:szCs w:val="24"/>
              </w:rPr>
              <w:t>35</w:t>
            </w:r>
            <w:r w:rsidRPr="00872810">
              <w:rPr>
                <w:sz w:val="24"/>
                <w:szCs w:val="24"/>
              </w:rPr>
              <w:t xml:space="preserve">] Nascimento R G, </w:t>
            </w:r>
            <w:proofErr w:type="spellStart"/>
            <w:r w:rsidRPr="00872810">
              <w:rPr>
                <w:sz w:val="24"/>
                <w:szCs w:val="24"/>
              </w:rPr>
              <w:t>Corbetta</w:t>
            </w:r>
            <w:proofErr w:type="spellEnd"/>
            <w:r w:rsidRPr="00872810">
              <w:rPr>
                <w:sz w:val="24"/>
                <w:szCs w:val="24"/>
              </w:rPr>
              <w:t xml:space="preserve"> M, Kulkarni C S, et al. Hybrid physics‑informed neural networks for lithium‑ion battery modeling and prognosis[J]. Journal of Power Sources, 2021, 513: 230526.</w:t>
            </w:r>
          </w:p>
          <w:p w14:paraId="5B9794E1" w14:textId="77777777" w:rsidR="00872810" w:rsidRDefault="00872810" w:rsidP="00DB013C">
            <w:pPr>
              <w:spacing w:line="300" w:lineRule="auto"/>
              <w:rPr>
                <w:sz w:val="24"/>
                <w:szCs w:val="24"/>
              </w:rPr>
            </w:pPr>
            <w:r w:rsidRPr="00872810">
              <w:rPr>
                <w:rFonts w:hint="eastAsia"/>
                <w:sz w:val="24"/>
                <w:szCs w:val="24"/>
              </w:rPr>
              <w:t xml:space="preserve">[36] </w:t>
            </w:r>
            <w:proofErr w:type="gramStart"/>
            <w:r w:rsidRPr="00872810">
              <w:rPr>
                <w:rFonts w:hint="eastAsia"/>
                <w:sz w:val="24"/>
                <w:szCs w:val="24"/>
              </w:rPr>
              <w:t>王顺利</w:t>
            </w:r>
            <w:proofErr w:type="gramEnd"/>
            <w:r w:rsidRPr="00872810">
              <w:rPr>
                <w:rFonts w:hint="eastAsia"/>
                <w:sz w:val="24"/>
                <w:szCs w:val="24"/>
              </w:rPr>
              <w:t xml:space="preserve">, </w:t>
            </w:r>
            <w:r w:rsidRPr="00872810">
              <w:rPr>
                <w:rFonts w:hint="eastAsia"/>
                <w:sz w:val="24"/>
                <w:szCs w:val="24"/>
              </w:rPr>
              <w:t>张文霞</w:t>
            </w:r>
            <w:r w:rsidRPr="00872810">
              <w:rPr>
                <w:rFonts w:hint="eastAsia"/>
                <w:sz w:val="24"/>
                <w:szCs w:val="24"/>
              </w:rPr>
              <w:t xml:space="preserve">, </w:t>
            </w:r>
            <w:r w:rsidRPr="00872810">
              <w:rPr>
                <w:rFonts w:hint="eastAsia"/>
                <w:sz w:val="24"/>
                <w:szCs w:val="24"/>
              </w:rPr>
              <w:t>郭子文</w:t>
            </w:r>
            <w:r w:rsidRPr="00872810">
              <w:rPr>
                <w:rFonts w:hint="eastAsia"/>
                <w:sz w:val="24"/>
                <w:szCs w:val="24"/>
              </w:rPr>
              <w:t xml:space="preserve">, </w:t>
            </w:r>
            <w:r w:rsidRPr="00872810">
              <w:rPr>
                <w:rFonts w:hint="eastAsia"/>
                <w:sz w:val="24"/>
                <w:szCs w:val="24"/>
              </w:rPr>
              <w:t>等</w:t>
            </w:r>
            <w:r w:rsidRPr="00872810">
              <w:rPr>
                <w:rFonts w:hint="eastAsia"/>
                <w:sz w:val="24"/>
                <w:szCs w:val="24"/>
              </w:rPr>
              <w:t xml:space="preserve">. </w:t>
            </w:r>
            <w:r w:rsidRPr="00872810">
              <w:rPr>
                <w:rFonts w:hint="eastAsia"/>
                <w:sz w:val="24"/>
                <w:szCs w:val="24"/>
              </w:rPr>
              <w:t>基于物理信息神经网络的锂离子电池荷电状态估计研究综述</w:t>
            </w:r>
            <w:r w:rsidRPr="00872810">
              <w:rPr>
                <w:rFonts w:hint="eastAsia"/>
                <w:sz w:val="24"/>
                <w:szCs w:val="24"/>
              </w:rPr>
              <w:t xml:space="preserve">[J]. </w:t>
            </w:r>
            <w:r w:rsidRPr="00872810">
              <w:rPr>
                <w:rFonts w:hint="eastAsia"/>
                <w:sz w:val="24"/>
                <w:szCs w:val="24"/>
              </w:rPr>
              <w:t>储能科学与技术</w:t>
            </w:r>
            <w:r w:rsidRPr="00872810">
              <w:rPr>
                <w:rFonts w:hint="eastAsia"/>
                <w:sz w:val="24"/>
                <w:szCs w:val="24"/>
              </w:rPr>
              <w:t>, 2025, 13.</w:t>
            </w:r>
          </w:p>
          <w:p w14:paraId="53811937" w14:textId="77777777" w:rsidR="006E7F8B" w:rsidRDefault="006E7F8B" w:rsidP="00DB013C">
            <w:pPr>
              <w:spacing w:line="300" w:lineRule="auto"/>
              <w:rPr>
                <w:sz w:val="24"/>
                <w:szCs w:val="24"/>
              </w:rPr>
            </w:pPr>
            <w:r w:rsidRPr="006E7F8B">
              <w:rPr>
                <w:sz w:val="24"/>
                <w:szCs w:val="24"/>
              </w:rPr>
              <w:t>[3</w:t>
            </w:r>
            <w:r w:rsidRPr="006E7F8B">
              <w:rPr>
                <w:rFonts w:hint="eastAsia"/>
                <w:sz w:val="24"/>
                <w:szCs w:val="24"/>
              </w:rPr>
              <w:t>7</w:t>
            </w:r>
            <w:r w:rsidRPr="006E7F8B">
              <w:rPr>
                <w:sz w:val="24"/>
                <w:szCs w:val="24"/>
              </w:rPr>
              <w:t xml:space="preserve">] Yuliani A R, </w:t>
            </w:r>
            <w:proofErr w:type="spellStart"/>
            <w:r w:rsidRPr="006E7F8B">
              <w:rPr>
                <w:sz w:val="24"/>
                <w:szCs w:val="24"/>
              </w:rPr>
              <w:t>Zilvan</w:t>
            </w:r>
            <w:proofErr w:type="spellEnd"/>
            <w:r w:rsidRPr="006E7F8B">
              <w:rPr>
                <w:sz w:val="24"/>
                <w:szCs w:val="24"/>
              </w:rPr>
              <w:t xml:space="preserve"> V, </w:t>
            </w:r>
            <w:proofErr w:type="spellStart"/>
            <w:r w:rsidRPr="006E7F8B">
              <w:rPr>
                <w:sz w:val="24"/>
                <w:szCs w:val="24"/>
              </w:rPr>
              <w:t>Supianto</w:t>
            </w:r>
            <w:proofErr w:type="spellEnd"/>
            <w:r w:rsidRPr="006E7F8B">
              <w:rPr>
                <w:sz w:val="24"/>
                <w:szCs w:val="24"/>
              </w:rPr>
              <w:t xml:space="preserve"> A </w:t>
            </w:r>
            <w:proofErr w:type="spellStart"/>
            <w:r w:rsidRPr="006E7F8B">
              <w:rPr>
                <w:sz w:val="24"/>
                <w:szCs w:val="24"/>
              </w:rPr>
              <w:t>A</w:t>
            </w:r>
            <w:proofErr w:type="spellEnd"/>
            <w:r w:rsidRPr="006E7F8B">
              <w:rPr>
                <w:sz w:val="24"/>
                <w:szCs w:val="24"/>
              </w:rPr>
              <w:t>, et al. Remaining useful life prediction of lithium‑ion battery based on LSTM and GRU[C]//Proceedings of the International Conference on Computational Intelligence and Networks (IC3INA), 2021: 21‑25.</w:t>
            </w:r>
          </w:p>
          <w:p w14:paraId="1D6819CB" w14:textId="77777777" w:rsidR="00234354" w:rsidRDefault="00023168" w:rsidP="00DB013C">
            <w:pPr>
              <w:spacing w:line="300" w:lineRule="auto"/>
              <w:rPr>
                <w:sz w:val="24"/>
                <w:szCs w:val="24"/>
              </w:rPr>
            </w:pPr>
            <w:r w:rsidRPr="00023168">
              <w:rPr>
                <w:sz w:val="24"/>
                <w:szCs w:val="24"/>
              </w:rPr>
              <w:t>[3</w:t>
            </w:r>
            <w:r>
              <w:rPr>
                <w:rFonts w:hint="eastAsia"/>
                <w:sz w:val="24"/>
                <w:szCs w:val="24"/>
              </w:rPr>
              <w:t>8</w:t>
            </w:r>
            <w:r w:rsidRPr="00023168">
              <w:rPr>
                <w:sz w:val="24"/>
                <w:szCs w:val="24"/>
              </w:rPr>
              <w:t xml:space="preserve">] </w:t>
            </w:r>
            <w:proofErr w:type="spellStart"/>
            <w:r w:rsidRPr="00023168">
              <w:rPr>
                <w:sz w:val="24"/>
                <w:szCs w:val="24"/>
              </w:rPr>
              <w:t>Rastegarpanah</w:t>
            </w:r>
            <w:proofErr w:type="spellEnd"/>
            <w:r w:rsidRPr="00023168">
              <w:rPr>
                <w:sz w:val="24"/>
                <w:szCs w:val="24"/>
              </w:rPr>
              <w:t xml:space="preserve"> A, Contreras C A, </w:t>
            </w:r>
            <w:proofErr w:type="spellStart"/>
            <w:r w:rsidRPr="00023168">
              <w:rPr>
                <w:sz w:val="24"/>
                <w:szCs w:val="24"/>
              </w:rPr>
              <w:t>Stolkin</w:t>
            </w:r>
            <w:proofErr w:type="spellEnd"/>
            <w:r w:rsidRPr="00023168">
              <w:rPr>
                <w:sz w:val="24"/>
                <w:szCs w:val="24"/>
              </w:rPr>
              <w:t xml:space="preserve"> R, et al. Hyperparameter‑optimized CNN and CNN‑LSTM for predicting the remaining useful life of lithium‑ion batteries[C]//2023 Eleventh International Conference on Intelligent Computing and Information Systems (ICICIS): 110‑115.</w:t>
            </w:r>
          </w:p>
          <w:p w14:paraId="4C1DCD12" w14:textId="77777777" w:rsidR="006E7F8B" w:rsidRDefault="00234354" w:rsidP="00DB013C">
            <w:pPr>
              <w:spacing w:line="300" w:lineRule="auto"/>
              <w:rPr>
                <w:sz w:val="24"/>
                <w:szCs w:val="24"/>
              </w:rPr>
            </w:pPr>
            <w:r w:rsidRPr="00234354">
              <w:rPr>
                <w:sz w:val="24"/>
                <w:szCs w:val="24"/>
              </w:rPr>
              <w:t>[3</w:t>
            </w:r>
            <w:r>
              <w:rPr>
                <w:rFonts w:hint="eastAsia"/>
                <w:sz w:val="24"/>
                <w:szCs w:val="24"/>
              </w:rPr>
              <w:t>9</w:t>
            </w:r>
            <w:r w:rsidRPr="00234354">
              <w:rPr>
                <w:sz w:val="24"/>
                <w:szCs w:val="24"/>
              </w:rPr>
              <w:t>] Severson K A, Attia P M, Jin N, et al. Data‑driven prediction of battery cycle life before capacity degradation[J]. Nature Energy, 2019, 4(5): 383‑391.</w:t>
            </w:r>
          </w:p>
          <w:p w14:paraId="713B527E" w14:textId="77777777" w:rsidR="00F5049B" w:rsidRDefault="00F5049B" w:rsidP="00DB013C">
            <w:pPr>
              <w:spacing w:line="300" w:lineRule="auto"/>
              <w:rPr>
                <w:sz w:val="24"/>
                <w:szCs w:val="24"/>
              </w:rPr>
            </w:pPr>
            <w:r w:rsidRPr="00F5049B">
              <w:rPr>
                <w:sz w:val="24"/>
                <w:szCs w:val="24"/>
              </w:rPr>
              <w:lastRenderedPageBreak/>
              <w:t>[</w:t>
            </w:r>
            <w:r w:rsidRPr="00F5049B">
              <w:rPr>
                <w:rFonts w:hint="eastAsia"/>
                <w:sz w:val="24"/>
                <w:szCs w:val="24"/>
              </w:rPr>
              <w:t>40</w:t>
            </w:r>
            <w:r w:rsidRPr="00F5049B">
              <w:rPr>
                <w:sz w:val="24"/>
                <w:szCs w:val="24"/>
              </w:rPr>
              <w:t xml:space="preserve">] Cho K, Van </w:t>
            </w:r>
            <w:proofErr w:type="spellStart"/>
            <w:r w:rsidRPr="00F5049B">
              <w:rPr>
                <w:sz w:val="24"/>
                <w:szCs w:val="24"/>
              </w:rPr>
              <w:t>Merriënboer</w:t>
            </w:r>
            <w:proofErr w:type="spellEnd"/>
            <w:r w:rsidRPr="00F5049B">
              <w:rPr>
                <w:sz w:val="24"/>
                <w:szCs w:val="24"/>
              </w:rPr>
              <w:t xml:space="preserve"> B, </w:t>
            </w:r>
            <w:proofErr w:type="spellStart"/>
            <w:r w:rsidRPr="00F5049B">
              <w:rPr>
                <w:sz w:val="24"/>
                <w:szCs w:val="24"/>
              </w:rPr>
              <w:t>Bahdanau</w:t>
            </w:r>
            <w:proofErr w:type="spellEnd"/>
            <w:r w:rsidRPr="00F5049B">
              <w:rPr>
                <w:sz w:val="24"/>
                <w:szCs w:val="24"/>
              </w:rPr>
              <w:t xml:space="preserve"> D, et al. Learning phrase representations using RNN encoder-decoder for statistical machine translation[J]. EMNLP, 2014.</w:t>
            </w:r>
          </w:p>
          <w:p w14:paraId="10FB1134" w14:textId="23258891" w:rsidR="00C749D4" w:rsidRPr="00B71656" w:rsidRDefault="00C749D4" w:rsidP="00DB013C">
            <w:pPr>
              <w:spacing w:line="300" w:lineRule="auto"/>
              <w:rPr>
                <w:b/>
                <w:bCs/>
                <w:sz w:val="24"/>
                <w:szCs w:val="24"/>
              </w:rPr>
            </w:pPr>
            <w:r w:rsidRPr="00C749D4">
              <w:rPr>
                <w:sz w:val="24"/>
                <w:szCs w:val="24"/>
              </w:rPr>
              <w:t>[</w:t>
            </w:r>
            <w:r w:rsidRPr="00C749D4">
              <w:rPr>
                <w:rFonts w:hint="eastAsia"/>
                <w:sz w:val="24"/>
                <w:szCs w:val="24"/>
              </w:rPr>
              <w:t>41</w:t>
            </w:r>
            <w:r w:rsidRPr="00C749D4">
              <w:rPr>
                <w:sz w:val="24"/>
                <w:szCs w:val="24"/>
              </w:rPr>
              <w:t xml:space="preserve">] Hochreiter S, </w:t>
            </w:r>
            <w:proofErr w:type="spellStart"/>
            <w:r w:rsidRPr="00C749D4">
              <w:rPr>
                <w:sz w:val="24"/>
                <w:szCs w:val="24"/>
              </w:rPr>
              <w:t>Schmidhuber</w:t>
            </w:r>
            <w:proofErr w:type="spellEnd"/>
            <w:r w:rsidRPr="00C749D4">
              <w:rPr>
                <w:sz w:val="24"/>
                <w:szCs w:val="24"/>
              </w:rPr>
              <w:t xml:space="preserve"> J. Long short‑term memory[J]. Neural Computation, 1997, 9(8): 1735‑1780.</w:t>
            </w:r>
          </w:p>
        </w:tc>
      </w:tr>
      <w:tr w:rsidR="003F0BEF" w14:paraId="41C8E866" w14:textId="77777777">
        <w:trPr>
          <w:trHeight w:val="465"/>
        </w:trPr>
        <w:tc>
          <w:tcPr>
            <w:tcW w:w="9398" w:type="dxa"/>
            <w:tcBorders>
              <w:bottom w:val="dotted" w:sz="4" w:space="0" w:color="auto"/>
            </w:tcBorders>
          </w:tcPr>
          <w:p w14:paraId="5C4442F0" w14:textId="305629B0" w:rsidR="003A170F" w:rsidRPr="00C75EDC" w:rsidRDefault="003A170F" w:rsidP="00C75EDC">
            <w:pPr>
              <w:widowControl/>
              <w:numPr>
                <w:ilvl w:val="0"/>
                <w:numId w:val="1"/>
              </w:numPr>
              <w:tabs>
                <w:tab w:val="left" w:pos="420"/>
              </w:tabs>
              <w:spacing w:line="20" w:lineRule="atLeast"/>
              <w:jc w:val="left"/>
              <w:rPr>
                <w:b/>
              </w:rPr>
            </w:pPr>
            <w:r>
              <w:lastRenderedPageBreak/>
              <w:br w:type="page"/>
            </w:r>
            <w:r>
              <w:br w:type="page"/>
            </w:r>
            <w:r w:rsidRPr="00C75EDC">
              <w:rPr>
                <w:rFonts w:hint="eastAsia"/>
                <w:b/>
              </w:rPr>
              <w:t>毕业设计任务要研究或解决的问题和</w:t>
            </w:r>
            <w:proofErr w:type="gramStart"/>
            <w:r w:rsidRPr="00C75EDC">
              <w:rPr>
                <w:rFonts w:hint="eastAsia"/>
                <w:b/>
              </w:rPr>
              <w:t>拟采用</w:t>
            </w:r>
            <w:proofErr w:type="gramEnd"/>
            <w:r w:rsidRPr="00C75EDC">
              <w:rPr>
                <w:rFonts w:hint="eastAsia"/>
                <w:b/>
              </w:rPr>
              <w:t>的方法：</w:t>
            </w:r>
          </w:p>
        </w:tc>
      </w:tr>
      <w:tr w:rsidR="003F0BEF" w14:paraId="336B4583" w14:textId="77777777">
        <w:trPr>
          <w:trHeight w:val="6521"/>
        </w:trPr>
        <w:tc>
          <w:tcPr>
            <w:tcW w:w="9398" w:type="dxa"/>
            <w:tcBorders>
              <w:top w:val="dotted" w:sz="4" w:space="0" w:color="auto"/>
              <w:bottom w:val="single" w:sz="4" w:space="0" w:color="auto"/>
            </w:tcBorders>
          </w:tcPr>
          <w:p w14:paraId="5AE9A670" w14:textId="72A0DF00" w:rsidR="008435DF" w:rsidRDefault="008435DF" w:rsidP="008435DF">
            <w:pPr>
              <w:spacing w:line="300" w:lineRule="auto"/>
              <w:rPr>
                <w:sz w:val="24"/>
                <w:szCs w:val="24"/>
              </w:rPr>
            </w:pPr>
            <w:r>
              <w:rPr>
                <w:rFonts w:hint="eastAsia"/>
                <w:b/>
                <w:bCs/>
                <w:sz w:val="28"/>
                <w:szCs w:val="28"/>
              </w:rPr>
              <w:lastRenderedPageBreak/>
              <w:t>一、研究内容</w:t>
            </w:r>
            <w:r w:rsidRPr="008A45A6">
              <w:rPr>
                <w:sz w:val="24"/>
                <w:szCs w:val="24"/>
              </w:rPr>
              <w:t xml:space="preserve"> </w:t>
            </w:r>
            <w:r w:rsidRPr="008A45A6">
              <w:rPr>
                <w:sz w:val="24"/>
                <w:szCs w:val="24"/>
              </w:rPr>
              <w:tab/>
            </w:r>
          </w:p>
          <w:p w14:paraId="18DCB2E0" w14:textId="77777777" w:rsidR="0057431A" w:rsidRDefault="008435DF" w:rsidP="0057431A">
            <w:pPr>
              <w:spacing w:line="300" w:lineRule="auto"/>
              <w:ind w:firstLineChars="200" w:firstLine="480"/>
              <w:rPr>
                <w:sz w:val="24"/>
                <w:szCs w:val="24"/>
              </w:rPr>
            </w:pPr>
            <w:r w:rsidRPr="008435DF">
              <w:rPr>
                <w:sz w:val="24"/>
                <w:szCs w:val="24"/>
              </w:rPr>
              <w:t>本</w:t>
            </w:r>
            <w:r>
              <w:rPr>
                <w:rFonts w:hint="eastAsia"/>
                <w:sz w:val="24"/>
                <w:szCs w:val="24"/>
              </w:rPr>
              <w:t>文</w:t>
            </w:r>
            <w:r w:rsidRPr="008435DF">
              <w:rPr>
                <w:sz w:val="24"/>
                <w:szCs w:val="24"/>
              </w:rPr>
              <w:t>旨在基于深度学习方法，构建锂电池剩余寿命预测模型，并探讨</w:t>
            </w:r>
            <w:r w:rsidRPr="008435DF">
              <w:rPr>
                <w:sz w:val="24"/>
                <w:szCs w:val="24"/>
              </w:rPr>
              <w:t xml:space="preserve"> LSTM </w:t>
            </w:r>
            <w:r w:rsidRPr="008435DF">
              <w:rPr>
                <w:sz w:val="24"/>
                <w:szCs w:val="24"/>
              </w:rPr>
              <w:t>与</w:t>
            </w:r>
            <w:r w:rsidRPr="008435DF">
              <w:rPr>
                <w:sz w:val="24"/>
                <w:szCs w:val="24"/>
              </w:rPr>
              <w:t xml:space="preserve"> GRU </w:t>
            </w:r>
            <w:r w:rsidRPr="008435DF">
              <w:rPr>
                <w:sz w:val="24"/>
                <w:szCs w:val="24"/>
              </w:rPr>
              <w:t>结合的建模策略在该任务中的性能表现。</w:t>
            </w:r>
            <w:r>
              <w:rPr>
                <w:rFonts w:hint="eastAsia"/>
                <w:sz w:val="24"/>
                <w:szCs w:val="24"/>
              </w:rPr>
              <w:t>数据</w:t>
            </w:r>
            <w:proofErr w:type="gramStart"/>
            <w:r>
              <w:rPr>
                <w:rFonts w:hint="eastAsia"/>
                <w:sz w:val="24"/>
                <w:szCs w:val="24"/>
              </w:rPr>
              <w:t>集选择</w:t>
            </w:r>
            <w:proofErr w:type="gramEnd"/>
            <w:r>
              <w:rPr>
                <w:rFonts w:hint="eastAsia"/>
                <w:sz w:val="24"/>
                <w:szCs w:val="24"/>
              </w:rPr>
              <w:t>方面，</w:t>
            </w:r>
            <w:r w:rsidRPr="008435DF">
              <w:rPr>
                <w:sz w:val="24"/>
                <w:szCs w:val="24"/>
              </w:rPr>
              <w:t>将以美国国家航空航天局（</w:t>
            </w:r>
            <w:r w:rsidRPr="008435DF">
              <w:rPr>
                <w:sz w:val="24"/>
                <w:szCs w:val="24"/>
              </w:rPr>
              <w:t>NASA</w:t>
            </w:r>
            <w:r w:rsidRPr="008435DF">
              <w:rPr>
                <w:sz w:val="24"/>
                <w:szCs w:val="24"/>
              </w:rPr>
              <w:t>）卓越预测中心提供的标准电池老化数据集为核心实验对象，并辅以马里兰大学</w:t>
            </w:r>
            <w:r w:rsidRPr="008435DF">
              <w:rPr>
                <w:sz w:val="24"/>
                <w:szCs w:val="24"/>
              </w:rPr>
              <w:t>CALCE</w:t>
            </w:r>
            <w:r w:rsidRPr="008435DF">
              <w:rPr>
                <w:sz w:val="24"/>
                <w:szCs w:val="24"/>
              </w:rPr>
              <w:t>的数据集进行泛化性验证。</w:t>
            </w:r>
            <w:r w:rsidRPr="008435DF">
              <w:rPr>
                <w:sz w:val="24"/>
                <w:szCs w:val="24"/>
              </w:rPr>
              <w:t>NASA</w:t>
            </w:r>
            <w:proofErr w:type="gramStart"/>
            <w:r w:rsidRPr="008435DF">
              <w:rPr>
                <w:sz w:val="24"/>
                <w:szCs w:val="24"/>
              </w:rPr>
              <w:t>数据集因其</w:t>
            </w:r>
            <w:proofErr w:type="gramEnd"/>
            <w:r w:rsidRPr="008435DF">
              <w:rPr>
                <w:sz w:val="24"/>
                <w:szCs w:val="24"/>
              </w:rPr>
              <w:t>规范的实验流程和丰富的老化特征，被广泛用于</w:t>
            </w:r>
            <w:r w:rsidRPr="008435DF">
              <w:rPr>
                <w:sz w:val="24"/>
                <w:szCs w:val="24"/>
              </w:rPr>
              <w:t>RUL</w:t>
            </w:r>
            <w:r w:rsidRPr="008435DF">
              <w:rPr>
                <w:sz w:val="24"/>
                <w:szCs w:val="24"/>
              </w:rPr>
              <w:t>预测算法的基准测试</w:t>
            </w:r>
            <w:r>
              <w:rPr>
                <w:rFonts w:hint="eastAsia"/>
                <w:sz w:val="24"/>
                <w:szCs w:val="24"/>
              </w:rPr>
              <w:t>。</w:t>
            </w:r>
            <w:r w:rsidR="0057431A">
              <w:rPr>
                <w:rFonts w:hint="eastAsia"/>
                <w:sz w:val="24"/>
                <w:szCs w:val="24"/>
              </w:rPr>
              <w:t>根据研究目标，将研究分为了以下两个部分：</w:t>
            </w:r>
          </w:p>
          <w:p w14:paraId="09384034" w14:textId="77777777" w:rsidR="009D79F0" w:rsidRPr="009D79F0" w:rsidRDefault="009D79F0" w:rsidP="009D79F0">
            <w:pPr>
              <w:spacing w:line="300" w:lineRule="auto"/>
              <w:rPr>
                <w:sz w:val="24"/>
                <w:szCs w:val="24"/>
              </w:rPr>
            </w:pPr>
            <w:r w:rsidRPr="009D79F0">
              <w:rPr>
                <w:sz w:val="24"/>
                <w:szCs w:val="24"/>
              </w:rPr>
              <w:t xml:space="preserve">1. </w:t>
            </w:r>
            <w:r w:rsidRPr="009D79F0">
              <w:rPr>
                <w:sz w:val="24"/>
                <w:szCs w:val="24"/>
              </w:rPr>
              <w:t>基于多维特性的锂电池退化数据分析与预处理研究</w:t>
            </w:r>
          </w:p>
          <w:p w14:paraId="74F37D37" w14:textId="0307A915" w:rsidR="009D79F0" w:rsidRPr="009D79F0" w:rsidRDefault="009D79F0" w:rsidP="009D79F0">
            <w:pPr>
              <w:spacing w:line="300" w:lineRule="auto"/>
              <w:ind w:firstLineChars="200" w:firstLine="480"/>
              <w:rPr>
                <w:sz w:val="24"/>
                <w:szCs w:val="24"/>
              </w:rPr>
            </w:pPr>
            <w:r w:rsidRPr="009D79F0">
              <w:rPr>
                <w:sz w:val="24"/>
                <w:szCs w:val="24"/>
              </w:rPr>
              <w:t>本部</w:t>
            </w:r>
            <w:proofErr w:type="gramStart"/>
            <w:r w:rsidRPr="009D79F0">
              <w:rPr>
                <w:sz w:val="24"/>
                <w:szCs w:val="24"/>
              </w:rPr>
              <w:t>分研究</w:t>
            </w:r>
            <w:proofErr w:type="gramEnd"/>
            <w:r w:rsidRPr="009D79F0">
              <w:rPr>
                <w:sz w:val="24"/>
                <w:szCs w:val="24"/>
              </w:rPr>
              <w:t>是以数据为驱动，旨在挖掘隐含在电池监测数据中的退化机理，为模型构建提供可解释的数据支撑。首先，针对</w:t>
            </w:r>
            <w:r w:rsidRPr="009D79F0">
              <w:rPr>
                <w:sz w:val="24"/>
                <w:szCs w:val="24"/>
              </w:rPr>
              <w:t xml:space="preserve"> NASA </w:t>
            </w:r>
            <w:r w:rsidRPr="009D79F0">
              <w:rPr>
                <w:sz w:val="24"/>
                <w:szCs w:val="24"/>
              </w:rPr>
              <w:t>和</w:t>
            </w:r>
            <w:r w:rsidRPr="009D79F0">
              <w:rPr>
                <w:sz w:val="24"/>
                <w:szCs w:val="24"/>
              </w:rPr>
              <w:t xml:space="preserve"> CALCE </w:t>
            </w:r>
            <w:r w:rsidRPr="009D79F0">
              <w:rPr>
                <w:sz w:val="24"/>
                <w:szCs w:val="24"/>
              </w:rPr>
              <w:t>数据集进行探索性数据分析（</w:t>
            </w:r>
            <w:r w:rsidRPr="009D79F0">
              <w:rPr>
                <w:sz w:val="24"/>
                <w:szCs w:val="24"/>
              </w:rPr>
              <w:t>EDA</w:t>
            </w:r>
            <w:r w:rsidRPr="009D79F0">
              <w:rPr>
                <w:sz w:val="24"/>
                <w:szCs w:val="24"/>
              </w:rPr>
              <w:t>），重点剖析电池容量在老化过程中的非线性衰减规律，特别是深入探究静置效应引起的</w:t>
            </w:r>
            <w:r w:rsidRPr="009D79F0">
              <w:rPr>
                <w:sz w:val="24"/>
                <w:szCs w:val="24"/>
              </w:rPr>
              <w:t>“</w:t>
            </w:r>
            <w:r w:rsidRPr="009D79F0">
              <w:rPr>
                <w:sz w:val="24"/>
                <w:szCs w:val="24"/>
              </w:rPr>
              <w:t>容量回升</w:t>
            </w:r>
            <w:r w:rsidRPr="009D79F0">
              <w:rPr>
                <w:sz w:val="24"/>
                <w:szCs w:val="24"/>
              </w:rPr>
              <w:t>”</w:t>
            </w:r>
            <w:r w:rsidRPr="009D79F0">
              <w:rPr>
                <w:sz w:val="24"/>
                <w:szCs w:val="24"/>
              </w:rPr>
              <w:t>现象及其对序列平稳性的影响。其次，深入分析放电电压、电流及温度等多维传感器数据在不同老化周期的演变特性，利用皮尔逊相关系数及热力图量化各物理特征与剩余寿命的关联程度，以此筛选出对老化状态最敏感的健康因子。最后，构建包含异常值剔除、平滑滤波及归一化处理的数据预处理标准流程，并采用滑动窗口技术构建适用于时序模型的高质量训练样本集，解决原始数据噪声大、量纲不统一的问题。</w:t>
            </w:r>
          </w:p>
          <w:p w14:paraId="5E3367E2" w14:textId="141CFFFD" w:rsidR="0057431A" w:rsidRPr="0057431A" w:rsidRDefault="009D79F0" w:rsidP="0057431A">
            <w:pPr>
              <w:spacing w:line="300" w:lineRule="auto"/>
              <w:rPr>
                <w:sz w:val="24"/>
                <w:szCs w:val="24"/>
              </w:rPr>
            </w:pPr>
            <w:r>
              <w:rPr>
                <w:rFonts w:hint="eastAsia"/>
                <w:sz w:val="24"/>
                <w:szCs w:val="24"/>
              </w:rPr>
              <w:t>2</w:t>
            </w:r>
            <w:r w:rsidR="0057431A" w:rsidRPr="0057431A">
              <w:rPr>
                <w:sz w:val="24"/>
                <w:szCs w:val="24"/>
              </w:rPr>
              <w:t xml:space="preserve">. </w:t>
            </w:r>
            <w:r w:rsidR="0057431A" w:rsidRPr="0057431A">
              <w:rPr>
                <w:sz w:val="24"/>
                <w:szCs w:val="24"/>
              </w:rPr>
              <w:t>基于单体模型的锂电池剩余寿命预测研究</w:t>
            </w:r>
          </w:p>
          <w:p w14:paraId="752531A0" w14:textId="77777777" w:rsidR="0057431A" w:rsidRDefault="0057431A" w:rsidP="0057431A">
            <w:pPr>
              <w:spacing w:line="300" w:lineRule="auto"/>
              <w:ind w:firstLineChars="200" w:firstLine="480"/>
              <w:rPr>
                <w:sz w:val="24"/>
                <w:szCs w:val="24"/>
              </w:rPr>
            </w:pPr>
            <w:r w:rsidRPr="0057431A">
              <w:rPr>
                <w:sz w:val="24"/>
                <w:szCs w:val="24"/>
              </w:rPr>
              <w:t>本部</w:t>
            </w:r>
            <w:proofErr w:type="gramStart"/>
            <w:r w:rsidRPr="0057431A">
              <w:rPr>
                <w:sz w:val="24"/>
                <w:szCs w:val="24"/>
              </w:rPr>
              <w:t>分研究</w:t>
            </w:r>
            <w:proofErr w:type="gramEnd"/>
            <w:r w:rsidRPr="0057431A">
              <w:rPr>
                <w:sz w:val="24"/>
                <w:szCs w:val="24"/>
              </w:rPr>
              <w:t>旨在探究不同基础算法在锂电池容量退化预测任务中的适用性与局限性，为后续复杂模型的构建奠定理论与数据基础。首先，研究将分析锂电池容量退化的非线性特征，利用线性回归算法建立基线模型，通过量化线性拟合与实际退化曲线的偏差，从误差分布的角度论证引入非线性深度学习算法的必要性。在此基础上，重点研究循环神经网络在处理电池全寿命周期时序数据中的表现，分别探究长短期记忆网络（</w:t>
            </w:r>
            <w:r w:rsidRPr="0057431A">
              <w:rPr>
                <w:sz w:val="24"/>
                <w:szCs w:val="24"/>
              </w:rPr>
              <w:t>LSTM</w:t>
            </w:r>
            <w:r w:rsidRPr="0057431A">
              <w:rPr>
                <w:sz w:val="24"/>
                <w:szCs w:val="24"/>
              </w:rPr>
              <w:t>）与门控循环单元（</w:t>
            </w:r>
            <w:r w:rsidRPr="0057431A">
              <w:rPr>
                <w:sz w:val="24"/>
                <w:szCs w:val="24"/>
              </w:rPr>
              <w:t>GRU</w:t>
            </w:r>
            <w:r w:rsidRPr="0057431A">
              <w:rPr>
                <w:sz w:val="24"/>
                <w:szCs w:val="24"/>
              </w:rPr>
              <w:t>）的内部机制。研究将深入分析</w:t>
            </w:r>
            <w:r w:rsidRPr="0057431A">
              <w:rPr>
                <w:sz w:val="24"/>
                <w:szCs w:val="24"/>
              </w:rPr>
              <w:t>LSTM</w:t>
            </w:r>
            <w:r w:rsidRPr="0057431A">
              <w:rPr>
                <w:sz w:val="24"/>
                <w:szCs w:val="24"/>
              </w:rPr>
              <w:t>的</w:t>
            </w:r>
            <w:r w:rsidRPr="0057431A">
              <w:rPr>
                <w:sz w:val="24"/>
                <w:szCs w:val="24"/>
              </w:rPr>
              <w:t>“</w:t>
            </w:r>
            <w:r w:rsidRPr="0057431A">
              <w:rPr>
                <w:sz w:val="24"/>
                <w:szCs w:val="24"/>
              </w:rPr>
              <w:t>门</w:t>
            </w:r>
            <w:r w:rsidRPr="0057431A">
              <w:rPr>
                <w:sz w:val="24"/>
                <w:szCs w:val="24"/>
              </w:rPr>
              <w:t>”</w:t>
            </w:r>
            <w:r w:rsidRPr="0057431A">
              <w:rPr>
                <w:sz w:val="24"/>
                <w:szCs w:val="24"/>
              </w:rPr>
              <w:t>控机制在捕捉长期依赖关系时的优势，以及</w:t>
            </w:r>
            <w:r w:rsidRPr="0057431A">
              <w:rPr>
                <w:sz w:val="24"/>
                <w:szCs w:val="24"/>
              </w:rPr>
              <w:t>GRU</w:t>
            </w:r>
            <w:r w:rsidRPr="0057431A">
              <w:rPr>
                <w:sz w:val="24"/>
                <w:szCs w:val="24"/>
              </w:rPr>
              <w:t>模型在简化结构后对运算效率与预测精度的平衡能力。通过对这三种单体模型在不同预测步长下的性能对比与算法评价，揭示单一网络结构在提取电池健康特征时的优势与不足，从而明确后续集成模型的改进方向。</w:t>
            </w:r>
          </w:p>
          <w:p w14:paraId="34496D6C" w14:textId="16D47C06" w:rsidR="0057431A" w:rsidRPr="0057431A" w:rsidRDefault="001814AE" w:rsidP="0057431A">
            <w:pPr>
              <w:spacing w:line="300" w:lineRule="auto"/>
              <w:rPr>
                <w:sz w:val="24"/>
                <w:szCs w:val="24"/>
              </w:rPr>
            </w:pPr>
            <w:r>
              <w:rPr>
                <w:rFonts w:hint="eastAsia"/>
                <w:sz w:val="24"/>
                <w:szCs w:val="24"/>
              </w:rPr>
              <w:t>3</w:t>
            </w:r>
            <w:r w:rsidR="0057431A" w:rsidRPr="0057431A">
              <w:rPr>
                <w:sz w:val="24"/>
                <w:szCs w:val="24"/>
              </w:rPr>
              <w:t xml:space="preserve">. </w:t>
            </w:r>
            <w:r w:rsidR="0057431A" w:rsidRPr="0057431A">
              <w:rPr>
                <w:sz w:val="24"/>
                <w:szCs w:val="24"/>
              </w:rPr>
              <w:t>基于</w:t>
            </w:r>
            <w:r w:rsidR="0057431A" w:rsidRPr="0057431A">
              <w:rPr>
                <w:sz w:val="24"/>
                <w:szCs w:val="24"/>
              </w:rPr>
              <w:t>Attention-LSTM-GRU</w:t>
            </w:r>
            <w:r w:rsidR="0057431A" w:rsidRPr="0057431A">
              <w:rPr>
                <w:sz w:val="24"/>
                <w:szCs w:val="24"/>
              </w:rPr>
              <w:t>集成模型的锂电池剩余寿命预测研究</w:t>
            </w:r>
          </w:p>
          <w:p w14:paraId="1FD0C450" w14:textId="3B73C884" w:rsidR="0057431A" w:rsidRPr="0057431A" w:rsidRDefault="0057431A" w:rsidP="0057431A">
            <w:pPr>
              <w:spacing w:line="300" w:lineRule="auto"/>
              <w:ind w:firstLineChars="200" w:firstLine="480"/>
              <w:rPr>
                <w:sz w:val="24"/>
                <w:szCs w:val="24"/>
              </w:rPr>
            </w:pPr>
            <w:r w:rsidRPr="0057431A">
              <w:rPr>
                <w:sz w:val="24"/>
                <w:szCs w:val="24"/>
              </w:rPr>
              <w:t>针对单体模型在长序列预测中容易出现关键信息稀释及特征提取不全面的问题，本部分将重点研究融合注意力机制的</w:t>
            </w:r>
            <w:r w:rsidRPr="0057431A">
              <w:rPr>
                <w:sz w:val="24"/>
                <w:szCs w:val="24"/>
              </w:rPr>
              <w:t>LSTM-GRU</w:t>
            </w:r>
            <w:r w:rsidRPr="0057431A">
              <w:rPr>
                <w:sz w:val="24"/>
                <w:szCs w:val="24"/>
              </w:rPr>
              <w:t>集成预测方法。研究内容将围绕集成模型的拓扑结构设计展开，探索串行集成与并行集成两种不同融合策略对模型性能的影响，旨在找到能够互补</w:t>
            </w:r>
            <w:r w:rsidRPr="0057431A">
              <w:rPr>
                <w:sz w:val="24"/>
                <w:szCs w:val="24"/>
              </w:rPr>
              <w:t>LSTM</w:t>
            </w:r>
            <w:r w:rsidRPr="0057431A">
              <w:rPr>
                <w:sz w:val="24"/>
                <w:szCs w:val="24"/>
              </w:rPr>
              <w:t>深度特征挖掘能力与</w:t>
            </w:r>
            <w:r w:rsidRPr="0057431A">
              <w:rPr>
                <w:sz w:val="24"/>
                <w:szCs w:val="24"/>
              </w:rPr>
              <w:t>GRU</w:t>
            </w:r>
            <w:r w:rsidRPr="0057431A">
              <w:rPr>
                <w:sz w:val="24"/>
                <w:szCs w:val="24"/>
              </w:rPr>
              <w:t>高效局部特征提取能力的最佳结合方式。进一步地，研究将注意力机制来优化解码过程，分析该机制如何根据退化特征的相关性，自适应地为不同时间步的隐藏状态分配权重。通过这种</w:t>
            </w:r>
            <w:r w:rsidRPr="0057431A">
              <w:rPr>
                <w:sz w:val="24"/>
                <w:szCs w:val="24"/>
              </w:rPr>
              <w:t>“</w:t>
            </w:r>
            <w:r w:rsidRPr="0057431A">
              <w:rPr>
                <w:sz w:val="24"/>
                <w:szCs w:val="24"/>
              </w:rPr>
              <w:t>特征深度融合</w:t>
            </w:r>
            <w:r w:rsidRPr="0057431A">
              <w:rPr>
                <w:sz w:val="24"/>
                <w:szCs w:val="24"/>
              </w:rPr>
              <w:t>+</w:t>
            </w:r>
            <w:r w:rsidRPr="0057431A">
              <w:rPr>
                <w:sz w:val="24"/>
                <w:szCs w:val="24"/>
              </w:rPr>
              <w:t>关键信息聚焦</w:t>
            </w:r>
            <w:r w:rsidRPr="0057431A">
              <w:rPr>
                <w:sz w:val="24"/>
                <w:szCs w:val="24"/>
              </w:rPr>
              <w:t>”</w:t>
            </w:r>
            <w:r w:rsidRPr="0057431A">
              <w:rPr>
                <w:sz w:val="24"/>
                <w:szCs w:val="24"/>
              </w:rPr>
              <w:t>的策略，探究集成模型在抑制噪声干扰、提升长周期预测精度方面的内在机理，并最终建立一套高精度、强鲁棒性的锂电池剩余寿命预测框架。</w:t>
            </w:r>
          </w:p>
          <w:p w14:paraId="4D8F25F4" w14:textId="77777777" w:rsidR="008435DF" w:rsidRDefault="008435DF" w:rsidP="008435DF">
            <w:pPr>
              <w:spacing w:line="360" w:lineRule="auto"/>
              <w:rPr>
                <w:b/>
                <w:bCs/>
                <w:sz w:val="28"/>
                <w:szCs w:val="28"/>
              </w:rPr>
            </w:pPr>
            <w:r>
              <w:rPr>
                <w:rFonts w:hint="eastAsia"/>
                <w:b/>
                <w:bCs/>
                <w:sz w:val="28"/>
                <w:szCs w:val="28"/>
              </w:rPr>
              <w:lastRenderedPageBreak/>
              <w:t>二、拟采用研究方法</w:t>
            </w:r>
          </w:p>
          <w:p w14:paraId="5BE62FA1" w14:textId="3A3DA8BE" w:rsidR="00993781" w:rsidRDefault="002D160B" w:rsidP="00C71358">
            <w:pPr>
              <w:spacing w:line="300" w:lineRule="auto"/>
              <w:ind w:firstLineChars="200" w:firstLine="480"/>
              <w:rPr>
                <w:sz w:val="24"/>
                <w:szCs w:val="24"/>
              </w:rPr>
            </w:pPr>
            <w:r w:rsidRPr="002D160B">
              <w:rPr>
                <w:rFonts w:hint="eastAsia"/>
                <w:sz w:val="24"/>
                <w:szCs w:val="24"/>
              </w:rPr>
              <w:t>（</w:t>
            </w:r>
            <w:r w:rsidRPr="002D160B">
              <w:rPr>
                <w:rFonts w:hint="eastAsia"/>
                <w:sz w:val="24"/>
                <w:szCs w:val="24"/>
              </w:rPr>
              <w:t>1</w:t>
            </w:r>
            <w:r w:rsidRPr="002D160B">
              <w:rPr>
                <w:rFonts w:hint="eastAsia"/>
                <w:sz w:val="24"/>
                <w:szCs w:val="24"/>
              </w:rPr>
              <w:t>）</w:t>
            </w:r>
            <w:r>
              <w:rPr>
                <w:rFonts w:hint="eastAsia"/>
                <w:sz w:val="24"/>
                <w:szCs w:val="24"/>
              </w:rPr>
              <w:t>线性回归</w:t>
            </w:r>
            <w:r w:rsidR="00C71358">
              <w:rPr>
                <w:rFonts w:hint="eastAsia"/>
                <w:sz w:val="24"/>
                <w:szCs w:val="24"/>
              </w:rPr>
              <w:t>：</w:t>
            </w:r>
            <w:r w:rsidR="00C71358" w:rsidRPr="00C71358">
              <w:rPr>
                <w:sz w:val="24"/>
                <w:szCs w:val="24"/>
              </w:rPr>
              <w:t>线性回归是一种经典的统计建模方法，用于建立输入特征与输出变量之间的线性关系。在本文中，选取电压、电流、温度等关键特征，通过最小二乘法拟合电池容量随循环次数变化的趋势。该方法用于构建基线模型，通过定量分析线性拟合误差，为引入非线性深度学习方法处理复杂退化数据提供对比依据和必要性验证。</w:t>
            </w:r>
          </w:p>
          <w:p w14:paraId="0B123DC1" w14:textId="2D4FA40C" w:rsidR="00502220" w:rsidRDefault="00502220" w:rsidP="002D160B">
            <w:pPr>
              <w:spacing w:line="300" w:lineRule="auto"/>
              <w:ind w:firstLineChars="200" w:firstLine="480"/>
              <w:rPr>
                <w:sz w:val="24"/>
                <w:szCs w:val="24"/>
              </w:rPr>
            </w:pPr>
            <w:r>
              <w:rPr>
                <w:rFonts w:hint="eastAsia"/>
                <w:sz w:val="24"/>
                <w:szCs w:val="24"/>
              </w:rPr>
              <w:t>（</w:t>
            </w:r>
            <w:r>
              <w:rPr>
                <w:rFonts w:hint="eastAsia"/>
                <w:sz w:val="24"/>
                <w:szCs w:val="24"/>
              </w:rPr>
              <w:t>2</w:t>
            </w:r>
            <w:r>
              <w:rPr>
                <w:rFonts w:hint="eastAsia"/>
                <w:sz w:val="24"/>
                <w:szCs w:val="24"/>
              </w:rPr>
              <w:t>）</w:t>
            </w:r>
            <w:r>
              <w:rPr>
                <w:rFonts w:hint="eastAsia"/>
                <w:sz w:val="24"/>
                <w:szCs w:val="24"/>
              </w:rPr>
              <w:t>LSTM</w:t>
            </w:r>
            <w:r>
              <w:rPr>
                <w:rFonts w:hint="eastAsia"/>
                <w:sz w:val="24"/>
                <w:szCs w:val="24"/>
              </w:rPr>
              <w:t>模型</w:t>
            </w:r>
            <w:r w:rsidR="00C71358">
              <w:rPr>
                <w:rFonts w:hint="eastAsia"/>
                <w:sz w:val="24"/>
                <w:szCs w:val="24"/>
              </w:rPr>
              <w:t>：</w:t>
            </w:r>
            <w:r w:rsidR="00C71358" w:rsidRPr="00C71358">
              <w:rPr>
                <w:sz w:val="24"/>
                <w:szCs w:val="24"/>
              </w:rPr>
              <w:t xml:space="preserve">LSTM </w:t>
            </w:r>
            <w:r w:rsidR="00C71358" w:rsidRPr="00C71358">
              <w:rPr>
                <w:sz w:val="24"/>
                <w:szCs w:val="24"/>
              </w:rPr>
              <w:t>是一种循环神经网络，能够通过遗忘门、输入门和输出</w:t>
            </w:r>
            <w:proofErr w:type="gramStart"/>
            <w:r w:rsidR="00C71358" w:rsidRPr="00C71358">
              <w:rPr>
                <w:sz w:val="24"/>
                <w:szCs w:val="24"/>
              </w:rPr>
              <w:t>门机制</w:t>
            </w:r>
            <w:proofErr w:type="gramEnd"/>
            <w:r w:rsidR="00C71358" w:rsidRPr="00C71358">
              <w:rPr>
                <w:sz w:val="24"/>
                <w:szCs w:val="24"/>
              </w:rPr>
              <w:t>有效缓解梯度消失问题，适用于建模具有长期依赖特性的时间序列数据。在本文中，</w:t>
            </w:r>
            <w:r w:rsidR="00C71358" w:rsidRPr="00C71358">
              <w:rPr>
                <w:sz w:val="24"/>
                <w:szCs w:val="24"/>
              </w:rPr>
              <w:t xml:space="preserve">LSTM </w:t>
            </w:r>
            <w:r w:rsidR="00C71358" w:rsidRPr="00C71358">
              <w:rPr>
                <w:sz w:val="24"/>
                <w:szCs w:val="24"/>
              </w:rPr>
              <w:t>用于深度挖掘</w:t>
            </w:r>
            <w:proofErr w:type="gramStart"/>
            <w:r w:rsidR="00C71358" w:rsidRPr="00C71358">
              <w:rPr>
                <w:sz w:val="24"/>
                <w:szCs w:val="24"/>
              </w:rPr>
              <w:t>锂</w:t>
            </w:r>
            <w:proofErr w:type="gramEnd"/>
            <w:r w:rsidR="00C71358" w:rsidRPr="00C71358">
              <w:rPr>
                <w:sz w:val="24"/>
                <w:szCs w:val="24"/>
              </w:rPr>
              <w:t>离子电池退化过程中的长期趋势特征，为后续混合模型提供长期依赖信息的表达基础。</w:t>
            </w:r>
          </w:p>
          <w:p w14:paraId="41C02515" w14:textId="5C219749" w:rsidR="00C71358" w:rsidRDefault="00C71358" w:rsidP="00C71358">
            <w:pPr>
              <w:spacing w:line="300" w:lineRule="auto"/>
              <w:ind w:firstLineChars="200" w:firstLine="480"/>
              <w:rPr>
                <w:sz w:val="24"/>
                <w:szCs w:val="24"/>
              </w:rPr>
            </w:pPr>
            <w:r>
              <w:rPr>
                <w:rFonts w:hint="eastAsia"/>
                <w:sz w:val="24"/>
                <w:szCs w:val="24"/>
              </w:rPr>
              <w:t>（</w:t>
            </w:r>
            <w:r>
              <w:rPr>
                <w:rFonts w:hint="eastAsia"/>
                <w:sz w:val="24"/>
                <w:szCs w:val="24"/>
              </w:rPr>
              <w:t>3</w:t>
            </w:r>
            <w:r>
              <w:rPr>
                <w:rFonts w:hint="eastAsia"/>
                <w:sz w:val="24"/>
                <w:szCs w:val="24"/>
              </w:rPr>
              <w:t>）</w:t>
            </w:r>
            <w:r>
              <w:rPr>
                <w:rFonts w:hint="eastAsia"/>
                <w:sz w:val="24"/>
                <w:szCs w:val="24"/>
              </w:rPr>
              <w:t>GRU</w:t>
            </w:r>
            <w:r>
              <w:rPr>
                <w:rFonts w:hint="eastAsia"/>
                <w:sz w:val="24"/>
                <w:szCs w:val="24"/>
              </w:rPr>
              <w:t>模型：</w:t>
            </w:r>
            <w:r w:rsidRPr="00C71358">
              <w:rPr>
                <w:sz w:val="24"/>
                <w:szCs w:val="24"/>
              </w:rPr>
              <w:t xml:space="preserve">GRU </w:t>
            </w:r>
            <w:r w:rsidRPr="00C71358">
              <w:rPr>
                <w:sz w:val="24"/>
                <w:szCs w:val="24"/>
              </w:rPr>
              <w:t>是</w:t>
            </w:r>
            <w:r w:rsidRPr="00C71358">
              <w:rPr>
                <w:sz w:val="24"/>
                <w:szCs w:val="24"/>
              </w:rPr>
              <w:t xml:space="preserve"> LSTM </w:t>
            </w:r>
            <w:r w:rsidRPr="00C71358">
              <w:rPr>
                <w:sz w:val="24"/>
                <w:szCs w:val="24"/>
              </w:rPr>
              <w:t>的简化变体，通过合并门</w:t>
            </w:r>
            <w:proofErr w:type="gramStart"/>
            <w:r w:rsidRPr="00C71358">
              <w:rPr>
                <w:sz w:val="24"/>
                <w:szCs w:val="24"/>
              </w:rPr>
              <w:t>控结构</w:t>
            </w:r>
            <w:proofErr w:type="gramEnd"/>
            <w:r w:rsidRPr="00C71358">
              <w:rPr>
                <w:sz w:val="24"/>
                <w:szCs w:val="24"/>
              </w:rPr>
              <w:t>减少网络参数量，同时保持对时间序列数据的建模能力。在本文中，</w:t>
            </w:r>
            <w:r w:rsidRPr="00C71358">
              <w:rPr>
                <w:sz w:val="24"/>
                <w:szCs w:val="24"/>
              </w:rPr>
              <w:t xml:space="preserve">GRU </w:t>
            </w:r>
            <w:r w:rsidRPr="00C71358">
              <w:rPr>
                <w:sz w:val="24"/>
                <w:szCs w:val="24"/>
              </w:rPr>
              <w:t>用于捕捉电池退化的局部波动特征，并在保证预测精度的同时提高计算效率，为</w:t>
            </w:r>
            <w:r w:rsidRPr="00C71358">
              <w:rPr>
                <w:sz w:val="24"/>
                <w:szCs w:val="24"/>
              </w:rPr>
              <w:t xml:space="preserve"> LSTM–GRU </w:t>
            </w:r>
            <w:r w:rsidRPr="00C71358">
              <w:rPr>
                <w:sz w:val="24"/>
                <w:szCs w:val="24"/>
              </w:rPr>
              <w:t>混合模型提供对短期特征的补充。</w:t>
            </w:r>
          </w:p>
          <w:p w14:paraId="46FD13AA" w14:textId="52EECB9A" w:rsidR="00502220" w:rsidRDefault="00502220" w:rsidP="002D160B">
            <w:pPr>
              <w:spacing w:line="300" w:lineRule="auto"/>
              <w:ind w:firstLineChars="200" w:firstLine="480"/>
              <w:rPr>
                <w:sz w:val="24"/>
                <w:szCs w:val="24"/>
              </w:rPr>
            </w:pPr>
            <w:r>
              <w:rPr>
                <w:rFonts w:hint="eastAsia"/>
                <w:sz w:val="24"/>
                <w:szCs w:val="24"/>
              </w:rPr>
              <w:t>（</w:t>
            </w:r>
            <w:r w:rsidR="00C71358">
              <w:rPr>
                <w:rFonts w:hint="eastAsia"/>
                <w:sz w:val="24"/>
                <w:szCs w:val="24"/>
              </w:rPr>
              <w:t>4</w:t>
            </w:r>
            <w:r>
              <w:rPr>
                <w:rFonts w:hint="eastAsia"/>
                <w:sz w:val="24"/>
                <w:szCs w:val="24"/>
              </w:rPr>
              <w:t>）注意力机制</w:t>
            </w:r>
            <w:r w:rsidR="00C71358">
              <w:rPr>
                <w:rFonts w:hint="eastAsia"/>
                <w:sz w:val="24"/>
                <w:szCs w:val="24"/>
              </w:rPr>
              <w:t>：</w:t>
            </w:r>
            <w:r w:rsidR="00C71358" w:rsidRPr="00C71358">
              <w:rPr>
                <w:sz w:val="24"/>
                <w:szCs w:val="24"/>
              </w:rPr>
              <w:t>注意力机制能够根据输入序列中各时间</w:t>
            </w:r>
            <w:proofErr w:type="gramStart"/>
            <w:r w:rsidR="00C71358" w:rsidRPr="00C71358">
              <w:rPr>
                <w:sz w:val="24"/>
                <w:szCs w:val="24"/>
              </w:rPr>
              <w:t>步特征</w:t>
            </w:r>
            <w:proofErr w:type="gramEnd"/>
            <w:r w:rsidR="00C71358" w:rsidRPr="00C71358">
              <w:rPr>
                <w:sz w:val="24"/>
                <w:szCs w:val="24"/>
              </w:rPr>
              <w:t>的重要性动态分配权重，从而增强模型对关键信息的聚焦能力。在本文中，时间注意力层被引入</w:t>
            </w:r>
            <w:r w:rsidR="00C71358" w:rsidRPr="00C71358">
              <w:rPr>
                <w:sz w:val="24"/>
                <w:szCs w:val="24"/>
              </w:rPr>
              <w:t xml:space="preserve"> LSTM–GRU </w:t>
            </w:r>
            <w:r w:rsidR="00C71358" w:rsidRPr="00C71358">
              <w:rPr>
                <w:sz w:val="24"/>
                <w:szCs w:val="24"/>
              </w:rPr>
              <w:t>混合模型中，对</w:t>
            </w:r>
            <w:r w:rsidR="00C71358" w:rsidRPr="00C71358">
              <w:rPr>
                <w:sz w:val="24"/>
                <w:szCs w:val="24"/>
              </w:rPr>
              <w:t xml:space="preserve"> GRU </w:t>
            </w:r>
            <w:r w:rsidR="00C71358" w:rsidRPr="00C71358">
              <w:rPr>
                <w:sz w:val="24"/>
                <w:szCs w:val="24"/>
              </w:rPr>
              <w:t>输出的隐藏状态进行加权，使模型能够自适应关注对剩余寿命预测贡献更大的关键时间片段，抑制无关噪声干扰，提升长序列预测精度和模型表达能力。</w:t>
            </w:r>
          </w:p>
          <w:p w14:paraId="5F3C3EEE" w14:textId="1951DB9C" w:rsidR="003D6ABE" w:rsidRDefault="003D6ABE" w:rsidP="003D6ABE">
            <w:pPr>
              <w:spacing w:line="300" w:lineRule="auto"/>
              <w:ind w:firstLineChars="200" w:firstLine="480"/>
              <w:rPr>
                <w:sz w:val="24"/>
                <w:szCs w:val="24"/>
              </w:rPr>
            </w:pPr>
            <w:r w:rsidRPr="003D6ABE">
              <w:rPr>
                <w:sz w:val="24"/>
                <w:szCs w:val="24"/>
              </w:rPr>
              <w:t>（</w:t>
            </w:r>
            <w:r w:rsidRPr="003D6ABE">
              <w:rPr>
                <w:sz w:val="24"/>
                <w:szCs w:val="24"/>
              </w:rPr>
              <w:t>5</w:t>
            </w:r>
            <w:r w:rsidRPr="003D6ABE">
              <w:rPr>
                <w:sz w:val="24"/>
                <w:szCs w:val="24"/>
              </w:rPr>
              <w:t>）皮尔逊相关系数分析：皮尔逊相关系数是一种衡量两个连续变量间线性相关程度的统计学方法，能够通过量化协方差与标准差的比值来反映变量间的关联强度。在本文中，该方法被应用于锂电池老化数据的特征工程阶段，旨在量化放电电压、负载电流及温度等多维监测指标与电池容量退化之间的相关性。通过设定相关性阈值，筛选出对剩余寿命预测最为敏感的关键健康因子（</w:t>
            </w:r>
            <w:r w:rsidRPr="003D6ABE">
              <w:rPr>
                <w:sz w:val="24"/>
                <w:szCs w:val="24"/>
              </w:rPr>
              <w:t>Health Indicators</w:t>
            </w:r>
            <w:r w:rsidRPr="003D6ABE">
              <w:rPr>
                <w:sz w:val="24"/>
                <w:szCs w:val="24"/>
              </w:rPr>
              <w:t>），剔除弱相关或冗余特征，从而在降低模型输入维度的同时，确保深度学习网络能够捕捉到最具代表性的老化规律。</w:t>
            </w:r>
          </w:p>
          <w:p w14:paraId="1F04A007" w14:textId="037F997A" w:rsidR="00222CE6" w:rsidRDefault="009005AA" w:rsidP="009005AA">
            <w:pPr>
              <w:spacing w:line="360" w:lineRule="auto"/>
              <w:rPr>
                <w:b/>
                <w:bCs/>
                <w:sz w:val="28"/>
                <w:szCs w:val="28"/>
              </w:rPr>
            </w:pPr>
            <w:r>
              <w:rPr>
                <w:rFonts w:hint="eastAsia"/>
                <w:b/>
                <w:bCs/>
                <w:sz w:val="28"/>
                <w:szCs w:val="28"/>
              </w:rPr>
              <w:t>三、论文技术路线与章节安排</w:t>
            </w:r>
          </w:p>
          <w:p w14:paraId="15EE0A8B" w14:textId="49AF9256" w:rsidR="007372CB" w:rsidRDefault="00E22A56" w:rsidP="009005AA">
            <w:pPr>
              <w:spacing w:line="360" w:lineRule="auto"/>
              <w:rPr>
                <w:b/>
                <w:bCs/>
                <w:sz w:val="24"/>
                <w:szCs w:val="24"/>
              </w:rPr>
            </w:pPr>
            <w:r>
              <w:rPr>
                <w:rFonts w:hint="eastAsia"/>
                <w:b/>
                <w:bCs/>
                <w:sz w:val="24"/>
                <w:szCs w:val="24"/>
              </w:rPr>
              <w:t>（一）论文技术路线</w:t>
            </w:r>
          </w:p>
          <w:p w14:paraId="12757143" w14:textId="2E05A871" w:rsidR="007C3071" w:rsidRPr="004A1604" w:rsidRDefault="007C3071" w:rsidP="009005AA">
            <w:pPr>
              <w:spacing w:line="360" w:lineRule="auto"/>
              <w:rPr>
                <w:b/>
                <w:bCs/>
                <w:sz w:val="24"/>
                <w:szCs w:val="24"/>
              </w:rPr>
            </w:pPr>
            <w:r>
              <w:rPr>
                <w:rFonts w:hint="eastAsia"/>
                <w:noProof/>
              </w:rPr>
              <w:lastRenderedPageBreak/>
              <mc:AlternateContent>
                <mc:Choice Requires="wpc">
                  <w:drawing>
                    <wp:anchor distT="0" distB="0" distL="114300" distR="114300" simplePos="0" relativeHeight="251663360" behindDoc="0" locked="0" layoutInCell="1" allowOverlap="1" wp14:anchorId="46F75B06" wp14:editId="3B6990CD">
                      <wp:simplePos x="0" y="0"/>
                      <wp:positionH relativeFrom="margin">
                        <wp:posOffset>-65405</wp:posOffset>
                      </wp:positionH>
                      <wp:positionV relativeFrom="page">
                        <wp:posOffset>238760</wp:posOffset>
                      </wp:positionV>
                      <wp:extent cx="5975350" cy="7734935"/>
                      <wp:effectExtent l="0" t="0" r="25400" b="0"/>
                      <wp:wrapTopAndBottom/>
                      <wp:docPr id="1389608420"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59263775" name="矩形 1159263775"/>
                              <wps:cNvSpPr/>
                              <wps:spPr>
                                <a:xfrm>
                                  <a:off x="1806350" y="285293"/>
                                  <a:ext cx="1631290" cy="438912"/>
                                </a:xfrm>
                                <a:prstGeom prst="rect">
                                  <a:avLst/>
                                </a:prstGeom>
                              </wps:spPr>
                              <wps:style>
                                <a:lnRef idx="2">
                                  <a:schemeClr val="dk1"/>
                                </a:lnRef>
                                <a:fillRef idx="1">
                                  <a:schemeClr val="lt1"/>
                                </a:fillRef>
                                <a:effectRef idx="0">
                                  <a:schemeClr val="dk1"/>
                                </a:effectRef>
                                <a:fontRef idx="minor">
                                  <a:schemeClr val="dk1"/>
                                </a:fontRef>
                              </wps:style>
                              <wps:txbx>
                                <w:txbxContent>
                                  <w:p w14:paraId="28BF8FC1" w14:textId="5027B60F" w:rsidR="007C3071" w:rsidRDefault="007C3071" w:rsidP="007C3071">
                                    <w:pPr>
                                      <w:jc w:val="center"/>
                                    </w:pPr>
                                    <w:r>
                                      <w:rPr>
                                        <w:rFonts w:hint="eastAsia"/>
                                      </w:rPr>
                                      <w:t>数据获取</w:t>
                                    </w:r>
                                    <w:r>
                                      <w:rPr>
                                        <w:rFonts w:hint="eastAsia"/>
                                      </w:rPr>
                                      <w:t>NASA/CALCE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005219" name="矩形 989005219"/>
                              <wps:cNvSpPr/>
                              <wps:spPr>
                                <a:xfrm>
                                  <a:off x="1806960" y="1006618"/>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461AF6E5" w14:textId="77777777" w:rsidR="007C3071" w:rsidRDefault="007C3071" w:rsidP="007C3071">
                                    <w:pPr>
                                      <w:jc w:val="center"/>
                                      <w:rPr>
                                        <w:rFonts w:eastAsia="等线"/>
                                        <w:szCs w:val="21"/>
                                      </w:rPr>
                                    </w:pPr>
                                    <w:r>
                                      <w:rPr>
                                        <w:rFonts w:eastAsia="等线"/>
                                        <w:szCs w:val="21"/>
                                      </w:rPr>
                                      <w:t> </w:t>
                                    </w:r>
                                    <w:r>
                                      <w:rPr>
                                        <w:rFonts w:eastAsia="等线" w:hint="eastAsia"/>
                                        <w:szCs w:val="21"/>
                                      </w:rPr>
                                      <w:t>数据清洗与预处理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3146710" name="矩形 1673146710"/>
                              <wps:cNvSpPr/>
                              <wps:spPr>
                                <a:xfrm>
                                  <a:off x="1818101" y="1723507"/>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76CC3B8D" w14:textId="77777777" w:rsidR="007C3071" w:rsidRDefault="007C3071" w:rsidP="007C3071">
                                    <w:pPr>
                                      <w:jc w:val="center"/>
                                      <w:rPr>
                                        <w:rFonts w:eastAsia="等线"/>
                                        <w:szCs w:val="21"/>
                                      </w:rPr>
                                    </w:pPr>
                                    <w:r>
                                      <w:rPr>
                                        <w:rFonts w:eastAsia="等线"/>
                                        <w:szCs w:val="21"/>
                                      </w:rPr>
                                      <w:t> </w:t>
                                    </w:r>
                                    <w:r>
                                      <w:rPr>
                                        <w:rFonts w:eastAsia="等线" w:hint="eastAsia"/>
                                        <w:szCs w:val="21"/>
                                      </w:rPr>
                                      <w:t>探索性数据分析</w:t>
                                    </w:r>
                                    <w:r>
                                      <w:rPr>
                                        <w:rFonts w:eastAsia="等线" w:hint="eastAsia"/>
                                        <w:szCs w:val="21"/>
                                      </w:rPr>
                                      <w:t xml:space="preserve"> EDA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0188110" name="直接箭头连接符 490188110"/>
                              <wps:cNvCnPr>
                                <a:stCxn id="1159263775" idx="2"/>
                                <a:endCxn id="989005219" idx="0"/>
                              </wps:cNvCnPr>
                              <wps:spPr>
                                <a:xfrm>
                                  <a:off x="2621995" y="724205"/>
                                  <a:ext cx="305" cy="2824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99562636" name="直接箭头连接符 999562636"/>
                              <wps:cNvCnPr/>
                              <wps:spPr>
                                <a:xfrm>
                                  <a:off x="2640857" y="1430569"/>
                                  <a:ext cx="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99272400" name="矩形 1399272400"/>
                              <wps:cNvSpPr/>
                              <wps:spPr>
                                <a:xfrm>
                                  <a:off x="1818101" y="2469658"/>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19DC9CB9" w14:textId="77777777" w:rsidR="007C3071" w:rsidRDefault="007C3071" w:rsidP="007C3071">
                                    <w:pPr>
                                      <w:jc w:val="center"/>
                                      <w:rPr>
                                        <w:rFonts w:eastAsia="等线"/>
                                        <w:szCs w:val="21"/>
                                      </w:rPr>
                                    </w:pPr>
                                    <w:r>
                                      <w:rPr>
                                        <w:rFonts w:ascii="等线" w:eastAsia="等线" w:hAnsi="等线" w:hint="eastAsia"/>
                                        <w:szCs w:val="21"/>
                                      </w:rPr>
                                      <w:t>单体、核心模型研究</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1644948" name="直接箭头连接符 1881644948"/>
                              <wps:cNvCnPr/>
                              <wps:spPr>
                                <a:xfrm>
                                  <a:off x="2638536" y="2173265"/>
                                  <a:ext cx="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21180946" name="矩形 1721180946"/>
                              <wps:cNvSpPr/>
                              <wps:spPr>
                                <a:xfrm>
                                  <a:off x="3544487" y="3267116"/>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0E993133" w14:textId="77777777" w:rsidR="007C3071" w:rsidRDefault="007C3071" w:rsidP="007C3071">
                                    <w:pPr>
                                      <w:jc w:val="center"/>
                                      <w:rPr>
                                        <w:rFonts w:eastAsia="等线"/>
                                        <w:szCs w:val="21"/>
                                      </w:rPr>
                                    </w:pPr>
                                    <w:r>
                                      <w:rPr>
                                        <w:rFonts w:eastAsia="等线"/>
                                        <w:szCs w:val="21"/>
                                      </w:rPr>
                                      <w:t> </w:t>
                                    </w:r>
                                    <w:r>
                                      <w:rPr>
                                        <w:rFonts w:eastAsia="等线" w:hint="eastAsia"/>
                                        <w:szCs w:val="21"/>
                                      </w:rPr>
                                      <w:t>单体模型研究</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81141474" name="矩形 1781141474"/>
                              <wps:cNvSpPr/>
                              <wps:spPr>
                                <a:xfrm>
                                  <a:off x="35999" y="3267116"/>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1759AD7E"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核心模型研究</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5892366" name="直接箭头连接符 1885892366"/>
                              <wps:cNvCnPr>
                                <a:stCxn id="1399272400" idx="2"/>
                                <a:endCxn id="1721180946" idx="0"/>
                              </wps:cNvCnPr>
                              <wps:spPr>
                                <a:xfrm>
                                  <a:off x="2633441" y="2908443"/>
                                  <a:ext cx="1726386" cy="3586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1765850" name="直接箭头连接符 1081765850"/>
                              <wps:cNvCnPr>
                                <a:stCxn id="1399272400" idx="2"/>
                                <a:endCxn id="1781141474" idx="0"/>
                              </wps:cNvCnPr>
                              <wps:spPr>
                                <a:xfrm flipH="1">
                                  <a:off x="851339" y="2908443"/>
                                  <a:ext cx="1782102" cy="3586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48189557" name="矩形 548189557"/>
                              <wps:cNvSpPr/>
                              <wps:spPr>
                                <a:xfrm>
                                  <a:off x="36000" y="3972282"/>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436D77CF"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Attention-LSTM-GRU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36635843" name="矩形 1636635843"/>
                              <wps:cNvSpPr/>
                              <wps:spPr>
                                <a:xfrm>
                                  <a:off x="1971721" y="4057057"/>
                                  <a:ext cx="1144051" cy="324749"/>
                                </a:xfrm>
                                <a:prstGeom prst="rect">
                                  <a:avLst/>
                                </a:prstGeom>
                              </wps:spPr>
                              <wps:style>
                                <a:lnRef idx="2">
                                  <a:schemeClr val="dk1"/>
                                </a:lnRef>
                                <a:fillRef idx="1">
                                  <a:schemeClr val="lt1"/>
                                </a:fillRef>
                                <a:effectRef idx="0">
                                  <a:schemeClr val="dk1"/>
                                </a:effectRef>
                                <a:fontRef idx="minor">
                                  <a:schemeClr val="dk1"/>
                                </a:fontRef>
                              </wps:style>
                              <wps:txbx>
                                <w:txbxContent>
                                  <w:p w14:paraId="085B9E02" w14:textId="77777777" w:rsidR="007C3071" w:rsidRDefault="007C3071" w:rsidP="007C3071">
                                    <w:pPr>
                                      <w:jc w:val="center"/>
                                      <w:rPr>
                                        <w:rFonts w:eastAsia="等线"/>
                                        <w:szCs w:val="21"/>
                                      </w:rPr>
                                    </w:pPr>
                                    <w:r>
                                      <w:rPr>
                                        <w:rFonts w:eastAsia="等线" w:hint="eastAsia"/>
                                        <w:szCs w:val="21"/>
                                      </w:rPr>
                                      <w:t>线性回归模型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44401295" name="矩形 1644401295"/>
                              <wps:cNvSpPr/>
                              <wps:spPr>
                                <a:xfrm>
                                  <a:off x="3437640" y="4057057"/>
                                  <a:ext cx="1143635" cy="324485"/>
                                </a:xfrm>
                                <a:prstGeom prst="rect">
                                  <a:avLst/>
                                </a:prstGeom>
                              </wps:spPr>
                              <wps:style>
                                <a:lnRef idx="2">
                                  <a:schemeClr val="dk1"/>
                                </a:lnRef>
                                <a:fillRef idx="1">
                                  <a:schemeClr val="lt1"/>
                                </a:fillRef>
                                <a:effectRef idx="0">
                                  <a:schemeClr val="dk1"/>
                                </a:effectRef>
                                <a:fontRef idx="minor">
                                  <a:schemeClr val="dk1"/>
                                </a:fontRef>
                              </wps:style>
                              <wps:txbx>
                                <w:txbxContent>
                                  <w:p w14:paraId="6FFE661B" w14:textId="77777777" w:rsidR="007C3071" w:rsidRDefault="007C3071" w:rsidP="007C3071">
                                    <w:pPr>
                                      <w:jc w:val="center"/>
                                      <w:rPr>
                                        <w:rFonts w:ascii="等线" w:eastAsia="等线" w:hAnsi="等线" w:hint="eastAsia"/>
                                        <w:szCs w:val="21"/>
                                      </w:rPr>
                                    </w:pPr>
                                    <w:r>
                                      <w:rPr>
                                        <w:rFonts w:ascii="等线" w:eastAsia="等线" w:hAnsi="等线" w:hint="eastAsia"/>
                                        <w:szCs w:val="21"/>
                                      </w:rPr>
                                      <w:t>LSTM模型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3612692" name="矩形 1873612692"/>
                              <wps:cNvSpPr/>
                              <wps:spPr>
                                <a:xfrm>
                                  <a:off x="4831795" y="4039546"/>
                                  <a:ext cx="1143635" cy="324485"/>
                                </a:xfrm>
                                <a:prstGeom prst="rect">
                                  <a:avLst/>
                                </a:prstGeom>
                              </wps:spPr>
                              <wps:style>
                                <a:lnRef idx="2">
                                  <a:schemeClr val="dk1"/>
                                </a:lnRef>
                                <a:fillRef idx="1">
                                  <a:schemeClr val="lt1"/>
                                </a:fillRef>
                                <a:effectRef idx="0">
                                  <a:schemeClr val="dk1"/>
                                </a:effectRef>
                                <a:fontRef idx="minor">
                                  <a:schemeClr val="dk1"/>
                                </a:fontRef>
                              </wps:style>
                              <wps:txbx>
                                <w:txbxContent>
                                  <w:p w14:paraId="51521F6D" w14:textId="77777777" w:rsidR="007C3071" w:rsidRDefault="007C3071" w:rsidP="007C3071">
                                    <w:pPr>
                                      <w:jc w:val="center"/>
                                      <w:rPr>
                                        <w:rFonts w:eastAsia="等线"/>
                                        <w:szCs w:val="21"/>
                                      </w:rPr>
                                    </w:pPr>
                                    <w:r>
                                      <w:rPr>
                                        <w:rFonts w:eastAsia="等线" w:hint="eastAsia"/>
                                        <w:szCs w:val="21"/>
                                      </w:rPr>
                                      <w:t>GRU</w:t>
                                    </w:r>
                                    <w:r>
                                      <w:rPr>
                                        <w:rFonts w:ascii="等线" w:eastAsia="等线" w:hAnsi="等线" w:hint="eastAsia"/>
                                        <w:szCs w:val="21"/>
                                      </w:rPr>
                                      <w:t>模型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3954179" name="直接箭头连接符 673954179"/>
                              <wps:cNvCnPr>
                                <a:stCxn id="1781141474" idx="2"/>
                                <a:endCxn id="548189557" idx="0"/>
                              </wps:cNvCnPr>
                              <wps:spPr>
                                <a:xfrm>
                                  <a:off x="851339" y="3705901"/>
                                  <a:ext cx="1" cy="2663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69011578" name="直接箭头连接符 669011578"/>
                              <wps:cNvCnPr>
                                <a:stCxn id="1721180946" idx="2"/>
                                <a:endCxn id="1636635843" idx="0"/>
                              </wps:cNvCnPr>
                              <wps:spPr>
                                <a:xfrm flipH="1">
                                  <a:off x="2543747" y="3705901"/>
                                  <a:ext cx="1816080" cy="3511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19411435" name="直接箭头连接符 519411435"/>
                              <wps:cNvCnPr>
                                <a:stCxn id="1721180946" idx="2"/>
                                <a:endCxn id="1644401295" idx="0"/>
                              </wps:cNvCnPr>
                              <wps:spPr>
                                <a:xfrm flipH="1">
                                  <a:off x="4009458" y="3705901"/>
                                  <a:ext cx="350369" cy="3511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5690218" name="直接箭头连接符 1185690218"/>
                              <wps:cNvCnPr>
                                <a:stCxn id="1721180946" idx="2"/>
                                <a:endCxn id="1873612692" idx="0"/>
                              </wps:cNvCnPr>
                              <wps:spPr>
                                <a:xfrm>
                                  <a:off x="4359827" y="3705901"/>
                                  <a:ext cx="1043786" cy="3336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6463416" name="矩形 786463416"/>
                              <wps:cNvSpPr/>
                              <wps:spPr>
                                <a:xfrm>
                                  <a:off x="1854677" y="5010649"/>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66201812"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模型训练与参数调优</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567556" name="直接箭头连接符 65567556"/>
                              <wps:cNvCnPr>
                                <a:stCxn id="548189557" idx="2"/>
                                <a:endCxn id="786463416" idx="0"/>
                              </wps:cNvCnPr>
                              <wps:spPr>
                                <a:xfrm>
                                  <a:off x="851340" y="4411067"/>
                                  <a:ext cx="1818677" cy="5995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70858825" name="直接箭头连接符 1470858825"/>
                              <wps:cNvCnPr>
                                <a:stCxn id="1636635843" idx="2"/>
                                <a:endCxn id="786463416" idx="0"/>
                              </wps:cNvCnPr>
                              <wps:spPr>
                                <a:xfrm>
                                  <a:off x="2543747" y="4381806"/>
                                  <a:ext cx="126270" cy="6288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72999189" name="直接箭头连接符 872999189"/>
                              <wps:cNvCnPr/>
                              <wps:spPr>
                                <a:xfrm flipH="1">
                                  <a:off x="2662229" y="4381806"/>
                                  <a:ext cx="1375257" cy="6144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9246329" name="直接箭头连接符 1069246329"/>
                              <wps:cNvCnPr>
                                <a:stCxn id="1873612692" idx="2"/>
                              </wps:cNvCnPr>
                              <wps:spPr>
                                <a:xfrm flipH="1">
                                  <a:off x="2654914" y="4364031"/>
                                  <a:ext cx="2748699" cy="6249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4694649" name="矩形 124694649"/>
                              <wps:cNvSpPr/>
                              <wps:spPr>
                                <a:xfrm>
                                  <a:off x="1861992" y="5849279"/>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0BF4BB0E"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模型性能评估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1015807" name="直接箭头连接符 721015807"/>
                              <wps:cNvCnPr>
                                <a:endCxn id="124694649" idx="0"/>
                              </wps:cNvCnPr>
                              <wps:spPr>
                                <a:xfrm>
                                  <a:off x="2670017" y="5464455"/>
                                  <a:ext cx="7315" cy="3848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72478303" name="矩形 1772478303"/>
                              <wps:cNvSpPr/>
                              <wps:spPr>
                                <a:xfrm>
                                  <a:off x="1869307" y="6712474"/>
                                  <a:ext cx="1630680" cy="438785"/>
                                </a:xfrm>
                                <a:prstGeom prst="rect">
                                  <a:avLst/>
                                </a:prstGeom>
                              </wps:spPr>
                              <wps:style>
                                <a:lnRef idx="2">
                                  <a:schemeClr val="dk1"/>
                                </a:lnRef>
                                <a:fillRef idx="1">
                                  <a:schemeClr val="lt1"/>
                                </a:fillRef>
                                <a:effectRef idx="0">
                                  <a:schemeClr val="dk1"/>
                                </a:effectRef>
                                <a:fontRef idx="minor">
                                  <a:schemeClr val="dk1"/>
                                </a:fontRef>
                              </wps:style>
                              <wps:txbx>
                                <w:txbxContent>
                                  <w:p w14:paraId="3781DAAD"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实验结果对比分析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5208827" name="直接箭头连接符 1905208827"/>
                              <wps:cNvCnPr>
                                <a:stCxn id="124694649" idx="2"/>
                                <a:endCxn id="1772478303" idx="0"/>
                              </wps:cNvCnPr>
                              <wps:spPr>
                                <a:xfrm>
                                  <a:off x="2677332" y="6288064"/>
                                  <a:ext cx="7315" cy="4244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6F75B06" id="画布 1" o:spid="_x0000_s1026" editas="canvas" style="position:absolute;left:0;text-align:left;margin-left:-5.15pt;margin-top:18.8pt;width:470.5pt;height:609.05pt;z-index:251663360;mso-position-horizontal-relative:margin;mso-position-vertical-relative:page;mso-width-relative:margin;mso-height-relative:margin" coordsize="59753,77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753;height:77349;visibility:visible;mso-wrap-style:square" filled="t">
                        <v:fill o:detectmouseclick="t"/>
                        <v:path o:connecttype="none"/>
                      </v:shape>
                      <v:rect id="矩形 1159263775" o:spid="_x0000_s1028" style="position:absolute;left:18063;top:2852;width:16313;height:4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" fillcolor="white [3201]" strokecolor="black [3200]" strokeweight="1pt">
                        <v:textbox>
                          <w:txbxContent>
                            <w:p w14:paraId="28BF8FC1" w14:textId="5027B60F" w:rsidR="007C3071" w:rsidRDefault="007C3071" w:rsidP="007C3071">
                              <w:pPr>
                                <w:jc w:val="center"/>
                              </w:pPr>
                              <w:r>
                                <w:rPr>
                                  <w:rFonts w:hint="eastAsia"/>
                                </w:rPr>
                                <w:t>数据获取</w:t>
                              </w:r>
                              <w:r>
                                <w:rPr>
                                  <w:rFonts w:hint="eastAsia"/>
                                </w:rPr>
                                <w:t>NASA/CALCE</w:t>
                              </w:r>
                            </w:p>
                          </w:txbxContent>
                        </v:textbox>
                      </v:rect>
                      <v:rect id="矩形 989005219" o:spid="_x0000_s1029" style="position:absolute;left:18069;top:10066;width:16307;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" fillcolor="white [3201]" strokecolor="black [3200]" strokeweight="1pt">
                        <v:textbox>
                          <w:txbxContent>
                            <w:p w14:paraId="461AF6E5" w14:textId="77777777" w:rsidR="007C3071" w:rsidRDefault="007C3071" w:rsidP="007C3071">
                              <w:pPr>
                                <w:jc w:val="center"/>
                                <w:rPr>
                                  <w:rFonts w:eastAsia="等线"/>
                                  <w:szCs w:val="21"/>
                                </w:rPr>
                              </w:pPr>
                              <w:r>
                                <w:rPr>
                                  <w:rFonts w:eastAsia="等线"/>
                                  <w:szCs w:val="21"/>
                                </w:rPr>
                                <w:t> </w:t>
                              </w:r>
                              <w:r>
                                <w:rPr>
                                  <w:rFonts w:eastAsia="等线" w:hint="eastAsia"/>
                                  <w:szCs w:val="21"/>
                                </w:rPr>
                                <w:t>数据清洗与预处理</w:t>
                              </w:r>
                            </w:p>
                          </w:txbxContent>
                        </v:textbox>
                      </v:rect>
                      <v:rect id="矩形 1673146710" o:spid="_x0000_s1030" style="position:absolute;left:18181;top:17235;width:16306;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" fillcolor="white [3201]" strokecolor="black [3200]" strokeweight="1pt">
                        <v:textbox>
                          <w:txbxContent>
                            <w:p w14:paraId="76CC3B8D" w14:textId="77777777" w:rsidR="007C3071" w:rsidRDefault="007C3071" w:rsidP="007C3071">
                              <w:pPr>
                                <w:jc w:val="center"/>
                                <w:rPr>
                                  <w:rFonts w:eastAsia="等线"/>
                                  <w:szCs w:val="21"/>
                                </w:rPr>
                              </w:pPr>
                              <w:r>
                                <w:rPr>
                                  <w:rFonts w:eastAsia="等线"/>
                                  <w:szCs w:val="21"/>
                                </w:rPr>
                                <w:t> </w:t>
                              </w:r>
                              <w:r>
                                <w:rPr>
                                  <w:rFonts w:eastAsia="等线" w:hint="eastAsia"/>
                                  <w:szCs w:val="21"/>
                                </w:rPr>
                                <w:t>探索性数据分析</w:t>
                              </w:r>
                              <w:r>
                                <w:rPr>
                                  <w:rFonts w:eastAsia="等线" w:hint="eastAsia"/>
                                  <w:szCs w:val="21"/>
                                </w:rPr>
                                <w:t xml:space="preserve"> EDA</w:t>
                              </w:r>
                            </w:p>
                          </w:txbxContent>
                        </v:textbox>
                      </v:rect>
                      <v:shapetype id="_x0000_t32" coordsize="21600,21600" o:spt="32" o:oned="t" path="m,l21600,21600e" filled="f">
                        <v:path arrowok="t" fillok="f" o:connecttype="none"/>
                        <o:lock v:ext="edit" shapetype="t"/>
                      </v:shapetype>
                      <v:shape id="直接箭头连接符 490188110" o:spid="_x0000_s1031" type="#_x0000_t32" style="position:absolute;left:26219;top:7242;width:4;height:28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" strokecolor="black [3200]" strokeweight=".5pt">
                        <v:stroke endarrow="block" joinstyle="miter"/>
                      </v:shape>
                      <v:shape id="直接箭头连接符 999562636" o:spid="_x0000_s1032" type="#_x0000_t32" style="position:absolute;left:26408;top:14305;width:0;height:2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" strokecolor="black [3200]" strokeweight=".5pt">
                        <v:stroke endarrow="block" joinstyle="miter"/>
                      </v:shape>
                      <v:rect id="矩形 1399272400" o:spid="_x0000_s1033" style="position:absolute;left:18181;top:24696;width:16306;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" fillcolor="white [3201]" strokecolor="black [3200]" strokeweight="1pt">
                        <v:textbox>
                          <w:txbxContent>
                            <w:p w14:paraId="19DC9CB9" w14:textId="77777777" w:rsidR="007C3071" w:rsidRDefault="007C3071" w:rsidP="007C3071">
                              <w:pPr>
                                <w:jc w:val="center"/>
                                <w:rPr>
                                  <w:rFonts w:eastAsia="等线"/>
                                  <w:szCs w:val="21"/>
                                </w:rPr>
                              </w:pPr>
                              <w:r>
                                <w:rPr>
                                  <w:rFonts w:ascii="等线" w:eastAsia="等线" w:hAnsi="等线" w:hint="eastAsia"/>
                                  <w:szCs w:val="21"/>
                                </w:rPr>
                                <w:t>单体、核心模型研究</w:t>
                              </w:r>
                            </w:p>
                          </w:txbxContent>
                        </v:textbox>
                      </v:rect>
                      <v:shape id="直接箭头连接符 1881644948" o:spid="_x0000_s1034" type="#_x0000_t32" style="position:absolute;left:26385;top:21732;width:0;height:2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" strokecolor="black [3200]" strokeweight=".5pt">
                        <v:stroke endarrow="block" joinstyle="miter"/>
                      </v:shape>
                      <v:rect id="矩形 1721180946" o:spid="_x0000_s1035" style="position:absolute;left:35444;top:32671;width:16307;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" fillcolor="white [3201]" strokecolor="black [3200]" strokeweight="1pt">
                        <v:textbox>
                          <w:txbxContent>
                            <w:p w14:paraId="0E993133" w14:textId="77777777" w:rsidR="007C3071" w:rsidRDefault="007C3071" w:rsidP="007C3071">
                              <w:pPr>
                                <w:jc w:val="center"/>
                                <w:rPr>
                                  <w:rFonts w:eastAsia="等线"/>
                                  <w:szCs w:val="21"/>
                                </w:rPr>
                              </w:pPr>
                              <w:r>
                                <w:rPr>
                                  <w:rFonts w:eastAsia="等线"/>
                                  <w:szCs w:val="21"/>
                                </w:rPr>
                                <w:t> </w:t>
                              </w:r>
                              <w:r>
                                <w:rPr>
                                  <w:rFonts w:eastAsia="等线" w:hint="eastAsia"/>
                                  <w:szCs w:val="21"/>
                                </w:rPr>
                                <w:t>单体模型研究</w:t>
                              </w:r>
                            </w:p>
                          </w:txbxContent>
                        </v:textbox>
                      </v:rect>
                      <v:rect id="矩形 1781141474" o:spid="_x0000_s1036" style="position:absolute;left:359;top:32671;width:16307;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" fillcolor="white [3201]" strokecolor="black [3200]" strokeweight="1pt">
                        <v:textbox>
                          <w:txbxContent>
                            <w:p w14:paraId="1759AD7E"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核心模型研究</w:t>
                              </w:r>
                            </w:p>
                          </w:txbxContent>
                        </v:textbox>
                      </v:rect>
                      <v:shape id="直接箭头连接符 1885892366" o:spid="_x0000_s1037" type="#_x0000_t32" style="position:absolute;left:26334;top:29084;width:17264;height:3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" strokecolor="black [3200]" strokeweight=".5pt">
                        <v:stroke endarrow="block" joinstyle="miter"/>
                      </v:shape>
                      <v:shape id="直接箭头连接符 1081765850" o:spid="_x0000_s1038" type="#_x0000_t32" style="position:absolute;left:8513;top:29084;width:17821;height:35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" strokecolor="black [3200]" strokeweight=".5pt">
                        <v:stroke endarrow="block" joinstyle="miter"/>
                      </v:shape>
                      <v:rect id="矩形 548189557" o:spid="_x0000_s1039" style="position:absolute;left:360;top:39722;width:16306;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" fillcolor="white [3201]" strokecolor="black [3200]" strokeweight="1pt">
                        <v:textbox>
                          <w:txbxContent>
                            <w:p w14:paraId="436D77CF"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Attention-LSTM-GRU</w:t>
                              </w:r>
                            </w:p>
                          </w:txbxContent>
                        </v:textbox>
                      </v:rect>
                      <v:rect id="矩形 1636635843" o:spid="_x0000_s1040" style="position:absolute;left:19717;top:40570;width:11440;height:3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" fillcolor="white [3201]" strokecolor="black [3200]" strokeweight="1pt">
                        <v:textbox>
                          <w:txbxContent>
                            <w:p w14:paraId="085B9E02" w14:textId="77777777" w:rsidR="007C3071" w:rsidRDefault="007C3071" w:rsidP="007C3071">
                              <w:pPr>
                                <w:jc w:val="center"/>
                                <w:rPr>
                                  <w:rFonts w:eastAsia="等线"/>
                                  <w:szCs w:val="21"/>
                                </w:rPr>
                              </w:pPr>
                              <w:r>
                                <w:rPr>
                                  <w:rFonts w:eastAsia="等线" w:hint="eastAsia"/>
                                  <w:szCs w:val="21"/>
                                </w:rPr>
                                <w:t>线性回归模型</w:t>
                              </w:r>
                            </w:p>
                          </w:txbxContent>
                        </v:textbox>
                      </v:rect>
                      <v:rect id="矩形 1644401295" o:spid="_x0000_s1041" style="position:absolute;left:34376;top:40570;width:11436;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" fillcolor="white [3201]" strokecolor="black [3200]" strokeweight="1pt">
                        <v:textbox>
                          <w:txbxContent>
                            <w:p w14:paraId="6FFE661B" w14:textId="77777777" w:rsidR="007C3071" w:rsidRDefault="007C3071" w:rsidP="007C3071">
                              <w:pPr>
                                <w:jc w:val="center"/>
                                <w:rPr>
                                  <w:rFonts w:ascii="等线" w:eastAsia="等线" w:hAnsi="等线" w:hint="eastAsia"/>
                                  <w:szCs w:val="21"/>
                                </w:rPr>
                              </w:pPr>
                              <w:r>
                                <w:rPr>
                                  <w:rFonts w:ascii="等线" w:eastAsia="等线" w:hAnsi="等线" w:hint="eastAsia"/>
                                  <w:szCs w:val="21"/>
                                </w:rPr>
                                <w:t>LSTM模型</w:t>
                              </w:r>
                            </w:p>
                          </w:txbxContent>
                        </v:textbox>
                      </v:rect>
                      <v:rect id="矩形 1873612692" o:spid="_x0000_s1042" style="position:absolute;left:48317;top:40395;width:11437;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" fillcolor="white [3201]" strokecolor="black [3200]" strokeweight="1pt">
                        <v:textbox>
                          <w:txbxContent>
                            <w:p w14:paraId="51521F6D" w14:textId="77777777" w:rsidR="007C3071" w:rsidRDefault="007C3071" w:rsidP="007C3071">
                              <w:pPr>
                                <w:jc w:val="center"/>
                                <w:rPr>
                                  <w:rFonts w:eastAsia="等线"/>
                                  <w:szCs w:val="21"/>
                                </w:rPr>
                              </w:pPr>
                              <w:r>
                                <w:rPr>
                                  <w:rFonts w:eastAsia="等线" w:hint="eastAsia"/>
                                  <w:szCs w:val="21"/>
                                </w:rPr>
                                <w:t>GRU</w:t>
                              </w:r>
                              <w:r>
                                <w:rPr>
                                  <w:rFonts w:ascii="等线" w:eastAsia="等线" w:hAnsi="等线" w:hint="eastAsia"/>
                                  <w:szCs w:val="21"/>
                                </w:rPr>
                                <w:t>模型</w:t>
                              </w:r>
                            </w:p>
                          </w:txbxContent>
                        </v:textbox>
                      </v:rect>
                      <v:shape id="直接箭头连接符 673954179" o:spid="_x0000_s1043" type="#_x0000_t32" style="position:absolute;left:8513;top:37059;width:0;height:26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" strokecolor="black [3200]" strokeweight=".5pt">
                        <v:stroke endarrow="block" joinstyle="miter"/>
                      </v:shape>
                      <v:shape id="直接箭头连接符 669011578" o:spid="_x0000_s1044" type="#_x0000_t32" style="position:absolute;left:25437;top:37059;width:18161;height:35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" strokecolor="black [3200]" strokeweight=".5pt">
                        <v:stroke endarrow="block" joinstyle="miter"/>
                      </v:shape>
                      <v:shape id="直接箭头连接符 519411435" o:spid="_x0000_s1045" type="#_x0000_t32" style="position:absolute;left:40094;top:37059;width:3504;height:35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" strokecolor="black [3200]" strokeweight=".5pt">
                        <v:stroke endarrow="block" joinstyle="miter"/>
                      </v:shape>
                      <v:shape id="直接箭头连接符 1185690218" o:spid="_x0000_s1046" type="#_x0000_t32" style="position:absolute;left:43598;top:37059;width:10438;height:33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" strokecolor="black [3200]" strokeweight=".5pt">
                        <v:stroke endarrow="block" joinstyle="miter"/>
                      </v:shape>
                      <v:rect id="矩形 786463416" o:spid="_x0000_s1047" style="position:absolute;left:18546;top:50106;width:16307;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" fillcolor="white [3201]" strokecolor="black [3200]" strokeweight="1pt">
                        <v:textbox>
                          <w:txbxContent>
                            <w:p w14:paraId="66201812"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模型训练与参数调优</w:t>
                              </w:r>
                            </w:p>
                          </w:txbxContent>
                        </v:textbox>
                      </v:rect>
                      <v:shape id="直接箭头连接符 65567556" o:spid="_x0000_s1048" type="#_x0000_t32" style="position:absolute;left:8513;top:44110;width:18187;height:5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" strokecolor="black [3200]" strokeweight=".5pt">
                        <v:stroke endarrow="block" joinstyle="miter"/>
                      </v:shape>
                      <v:shape id="直接箭头连接符 1470858825" o:spid="_x0000_s1049" type="#_x0000_t32" style="position:absolute;left:25437;top:43818;width:1263;height:6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" strokecolor="black [3200]" strokeweight=".5pt">
                        <v:stroke endarrow="block" joinstyle="miter"/>
                      </v:shape>
                      <v:shape id="直接箭头连接符 872999189" o:spid="_x0000_s1050" type="#_x0000_t32" style="position:absolute;left:26622;top:43818;width:13752;height:61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" strokecolor="black [3200]" strokeweight=".5pt">
                        <v:stroke endarrow="block" joinstyle="miter"/>
                      </v:shape>
                      <v:shape id="直接箭头连接符 1069246329" o:spid="_x0000_s1051" type="#_x0000_t32" style="position:absolute;left:26549;top:43640;width:27487;height:62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" strokecolor="black [3200]" strokeweight=".5pt">
                        <v:stroke endarrow="block" joinstyle="miter"/>
                      </v:shape>
                      <v:rect id="矩形 124694649" o:spid="_x0000_s1052" style="position:absolute;left:18619;top:58492;width:16307;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" fillcolor="white [3201]" strokecolor="black [3200]" strokeweight="1pt">
                        <v:textbox>
                          <w:txbxContent>
                            <w:p w14:paraId="0BF4BB0E"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模型性能评估</w:t>
                              </w:r>
                            </w:p>
                          </w:txbxContent>
                        </v:textbox>
                      </v:rect>
                      <v:shape id="直接箭头连接符 721015807" o:spid="_x0000_s1053" type="#_x0000_t32" style="position:absolute;left:26700;top:54644;width:73;height:3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" strokecolor="black [3200]" strokeweight=".5pt">
                        <v:stroke endarrow="block" joinstyle="miter"/>
                      </v:shape>
                      <v:rect id="矩形 1772478303" o:spid="_x0000_s1054" style="position:absolute;left:18693;top:67124;width:16306;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" fillcolor="white [3201]" strokecolor="black [3200]" strokeweight="1pt">
                        <v:textbox>
                          <w:txbxContent>
                            <w:p w14:paraId="3781DAAD" w14:textId="77777777" w:rsidR="007C3071" w:rsidRDefault="007C3071" w:rsidP="007C3071">
                              <w:pPr>
                                <w:jc w:val="center"/>
                                <w:rPr>
                                  <w:rFonts w:eastAsia="等线"/>
                                  <w:szCs w:val="21"/>
                                </w:rPr>
                              </w:pPr>
                              <w:r>
                                <w:rPr>
                                  <w:rFonts w:eastAsia="等线"/>
                                  <w:szCs w:val="21"/>
                                </w:rPr>
                                <w:t> </w:t>
                              </w:r>
                              <w:r>
                                <w:rPr>
                                  <w:rFonts w:ascii="等线" w:eastAsia="等线" w:hAnsi="等线" w:hint="eastAsia"/>
                                  <w:szCs w:val="21"/>
                                </w:rPr>
                                <w:t>实验结果对比分析</w:t>
                              </w:r>
                            </w:p>
                          </w:txbxContent>
                        </v:textbox>
                      </v:rect>
                      <v:shape id="直接箭头连接符 1905208827" o:spid="_x0000_s1055" type="#_x0000_t32" style="position:absolute;left:26773;top:62880;width:73;height:4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" strokecolor="black [3200]" strokeweight=".5pt">
                        <v:stroke endarrow="block" joinstyle="miter"/>
                      </v:shape>
                      <w10:wrap type="topAndBottom" anchorx="margin" anchory="page"/>
                    </v:group>
                  </w:pict>
                </mc:Fallback>
              </mc:AlternateContent>
            </w:r>
          </w:p>
          <w:p w14:paraId="2D4B4416" w14:textId="79C0A409" w:rsidR="009005AA" w:rsidRDefault="009005AA" w:rsidP="009005AA">
            <w:pPr>
              <w:spacing w:line="360" w:lineRule="auto"/>
              <w:rPr>
                <w:b/>
                <w:bCs/>
                <w:sz w:val="24"/>
                <w:szCs w:val="24"/>
              </w:rPr>
            </w:pPr>
            <w:r>
              <w:rPr>
                <w:rFonts w:hint="eastAsia"/>
                <w:b/>
                <w:bCs/>
                <w:sz w:val="24"/>
                <w:szCs w:val="24"/>
              </w:rPr>
              <w:t>（二）论文章节安排</w:t>
            </w:r>
          </w:p>
          <w:p w14:paraId="1321EEE1" w14:textId="123D77B6" w:rsidR="009005AA" w:rsidRPr="00AF6D43" w:rsidRDefault="009005AA" w:rsidP="009005AA">
            <w:pPr>
              <w:spacing w:line="360" w:lineRule="auto"/>
              <w:rPr>
                <w:b/>
                <w:bCs/>
                <w:sz w:val="24"/>
                <w:szCs w:val="24"/>
              </w:rPr>
            </w:pPr>
            <w:r w:rsidRPr="00AF6D43">
              <w:rPr>
                <w:rFonts w:hint="eastAsia"/>
                <w:b/>
                <w:bCs/>
                <w:sz w:val="24"/>
                <w:szCs w:val="24"/>
              </w:rPr>
              <w:t>第一章</w:t>
            </w:r>
            <w:r w:rsidRPr="00AF6D43">
              <w:rPr>
                <w:rFonts w:hint="eastAsia"/>
                <w:b/>
                <w:bCs/>
                <w:sz w:val="24"/>
                <w:szCs w:val="24"/>
              </w:rPr>
              <w:t xml:space="preserve"> </w:t>
            </w:r>
            <w:r w:rsidRPr="00AF6D43">
              <w:rPr>
                <w:rFonts w:hint="eastAsia"/>
                <w:b/>
                <w:bCs/>
                <w:sz w:val="24"/>
                <w:szCs w:val="24"/>
              </w:rPr>
              <w:t>绪论</w:t>
            </w:r>
          </w:p>
          <w:p w14:paraId="17D5D8D3" w14:textId="15E3AD42" w:rsidR="009005AA" w:rsidRDefault="009005AA" w:rsidP="009005AA">
            <w:pPr>
              <w:spacing w:line="360" w:lineRule="auto"/>
              <w:rPr>
                <w:sz w:val="24"/>
                <w:szCs w:val="24"/>
              </w:rPr>
            </w:pPr>
            <w:r>
              <w:rPr>
                <w:rFonts w:hint="eastAsia"/>
                <w:sz w:val="24"/>
                <w:szCs w:val="24"/>
              </w:rPr>
              <w:t xml:space="preserve">    1.1</w:t>
            </w:r>
            <w:r>
              <w:rPr>
                <w:rFonts w:hint="eastAsia"/>
                <w:sz w:val="24"/>
                <w:szCs w:val="24"/>
              </w:rPr>
              <w:t>研究背景及意义</w:t>
            </w:r>
          </w:p>
          <w:p w14:paraId="01EBDB24" w14:textId="3CCF4579" w:rsidR="009005AA" w:rsidRDefault="009005AA" w:rsidP="009005AA">
            <w:pPr>
              <w:spacing w:line="360" w:lineRule="auto"/>
              <w:rPr>
                <w:sz w:val="24"/>
                <w:szCs w:val="24"/>
              </w:rPr>
            </w:pPr>
            <w:r>
              <w:rPr>
                <w:rFonts w:hint="eastAsia"/>
                <w:sz w:val="24"/>
                <w:szCs w:val="24"/>
              </w:rPr>
              <w:lastRenderedPageBreak/>
              <w:t xml:space="preserve">        1.1.1</w:t>
            </w:r>
            <w:r>
              <w:rPr>
                <w:rFonts w:hint="eastAsia"/>
                <w:sz w:val="24"/>
                <w:szCs w:val="24"/>
              </w:rPr>
              <w:t>研究背景</w:t>
            </w:r>
          </w:p>
          <w:p w14:paraId="5042A84D" w14:textId="3571912B" w:rsidR="009005AA" w:rsidRDefault="009005AA" w:rsidP="009005AA">
            <w:pPr>
              <w:spacing w:line="360" w:lineRule="auto"/>
              <w:rPr>
                <w:sz w:val="24"/>
                <w:szCs w:val="24"/>
              </w:rPr>
            </w:pPr>
            <w:r>
              <w:rPr>
                <w:rFonts w:hint="eastAsia"/>
                <w:sz w:val="24"/>
                <w:szCs w:val="24"/>
              </w:rPr>
              <w:t xml:space="preserve">        1.1.2</w:t>
            </w:r>
            <w:r>
              <w:rPr>
                <w:rFonts w:hint="eastAsia"/>
                <w:sz w:val="24"/>
                <w:szCs w:val="24"/>
              </w:rPr>
              <w:t>研究意义</w:t>
            </w:r>
          </w:p>
          <w:p w14:paraId="283F82F8" w14:textId="77777777" w:rsidR="009005AA" w:rsidRDefault="009005AA" w:rsidP="009005AA">
            <w:pPr>
              <w:spacing w:line="360" w:lineRule="auto"/>
              <w:rPr>
                <w:sz w:val="24"/>
                <w:szCs w:val="24"/>
              </w:rPr>
            </w:pPr>
            <w:r>
              <w:rPr>
                <w:rFonts w:hint="eastAsia"/>
                <w:sz w:val="24"/>
                <w:szCs w:val="24"/>
              </w:rPr>
              <w:t xml:space="preserve">    1.2 </w:t>
            </w:r>
            <w:r>
              <w:rPr>
                <w:rFonts w:hint="eastAsia"/>
                <w:sz w:val="24"/>
                <w:szCs w:val="24"/>
              </w:rPr>
              <w:t>国内外研究综述</w:t>
            </w:r>
          </w:p>
          <w:p w14:paraId="27902B47" w14:textId="04283BFA" w:rsidR="009005AA" w:rsidRDefault="009005AA" w:rsidP="009005AA">
            <w:pPr>
              <w:spacing w:line="360" w:lineRule="auto"/>
              <w:rPr>
                <w:sz w:val="24"/>
                <w:szCs w:val="24"/>
              </w:rPr>
            </w:pPr>
            <w:r>
              <w:rPr>
                <w:rFonts w:hint="eastAsia"/>
                <w:sz w:val="24"/>
                <w:szCs w:val="24"/>
              </w:rPr>
              <w:t xml:space="preserve">        1.2.1 </w:t>
            </w:r>
            <w:r w:rsidR="00B85E27">
              <w:rPr>
                <w:rFonts w:hint="eastAsia"/>
                <w:sz w:val="24"/>
                <w:szCs w:val="24"/>
              </w:rPr>
              <w:t>统计建模方法</w:t>
            </w:r>
            <w:r>
              <w:rPr>
                <w:rFonts w:hint="eastAsia"/>
                <w:sz w:val="24"/>
                <w:szCs w:val="24"/>
              </w:rPr>
              <w:t>研究现状</w:t>
            </w:r>
          </w:p>
          <w:p w14:paraId="60D90BB2" w14:textId="3ED2E68D" w:rsidR="009005AA" w:rsidRDefault="009005AA" w:rsidP="009005AA">
            <w:pPr>
              <w:spacing w:line="360" w:lineRule="auto"/>
              <w:rPr>
                <w:sz w:val="24"/>
                <w:szCs w:val="24"/>
              </w:rPr>
            </w:pPr>
            <w:r>
              <w:rPr>
                <w:rFonts w:hint="eastAsia"/>
                <w:sz w:val="24"/>
                <w:szCs w:val="24"/>
              </w:rPr>
              <w:t xml:space="preserve">        1.2.2 </w:t>
            </w:r>
            <w:r w:rsidR="00B85E27">
              <w:rPr>
                <w:rFonts w:hint="eastAsia"/>
                <w:sz w:val="24"/>
                <w:szCs w:val="24"/>
              </w:rPr>
              <w:t>传统机器学习</w:t>
            </w:r>
            <w:r>
              <w:rPr>
                <w:rFonts w:hint="eastAsia"/>
                <w:sz w:val="24"/>
                <w:szCs w:val="24"/>
              </w:rPr>
              <w:t>算法研究现状</w:t>
            </w:r>
          </w:p>
          <w:p w14:paraId="01A2A1C1" w14:textId="4FD9902E" w:rsidR="009005AA" w:rsidRDefault="009005AA" w:rsidP="009005AA">
            <w:pPr>
              <w:spacing w:line="360" w:lineRule="auto"/>
              <w:rPr>
                <w:sz w:val="24"/>
                <w:szCs w:val="24"/>
              </w:rPr>
            </w:pPr>
            <w:r>
              <w:rPr>
                <w:rFonts w:hint="eastAsia"/>
                <w:sz w:val="24"/>
                <w:szCs w:val="24"/>
              </w:rPr>
              <w:t xml:space="preserve">        1.2.3 </w:t>
            </w:r>
            <w:r w:rsidR="00B85E27">
              <w:rPr>
                <w:rFonts w:hint="eastAsia"/>
                <w:sz w:val="24"/>
                <w:szCs w:val="24"/>
              </w:rPr>
              <w:t>深度学习方法研究现状</w:t>
            </w:r>
          </w:p>
          <w:p w14:paraId="572426C7" w14:textId="3A31F122" w:rsidR="009005AA" w:rsidRDefault="009005AA" w:rsidP="009005AA">
            <w:pPr>
              <w:spacing w:line="360" w:lineRule="auto"/>
              <w:rPr>
                <w:sz w:val="24"/>
                <w:szCs w:val="24"/>
              </w:rPr>
            </w:pPr>
            <w:r>
              <w:rPr>
                <w:rFonts w:hint="eastAsia"/>
                <w:sz w:val="24"/>
                <w:szCs w:val="24"/>
              </w:rPr>
              <w:t xml:space="preserve">    1.3 </w:t>
            </w:r>
            <w:r w:rsidR="00B85E27" w:rsidRPr="00B85E27">
              <w:rPr>
                <w:sz w:val="24"/>
                <w:szCs w:val="24"/>
              </w:rPr>
              <w:t>本文主要研究内容与技术路线</w:t>
            </w:r>
          </w:p>
          <w:p w14:paraId="20F08CF1" w14:textId="77777777" w:rsidR="009005AA" w:rsidRDefault="009005AA" w:rsidP="009005AA">
            <w:pPr>
              <w:spacing w:line="360" w:lineRule="auto"/>
              <w:rPr>
                <w:sz w:val="24"/>
                <w:szCs w:val="24"/>
              </w:rPr>
            </w:pPr>
            <w:r>
              <w:rPr>
                <w:rFonts w:hint="eastAsia"/>
                <w:sz w:val="24"/>
                <w:szCs w:val="24"/>
              </w:rPr>
              <w:t xml:space="preserve">    1.4 </w:t>
            </w:r>
            <w:r>
              <w:rPr>
                <w:rFonts w:hint="eastAsia"/>
                <w:sz w:val="24"/>
                <w:szCs w:val="24"/>
              </w:rPr>
              <w:t>论文组织结构</w:t>
            </w:r>
          </w:p>
          <w:p w14:paraId="475BC707" w14:textId="70636BB7" w:rsidR="009005AA" w:rsidRPr="00AF6D43" w:rsidRDefault="009005AA" w:rsidP="009005AA">
            <w:pPr>
              <w:spacing w:line="360" w:lineRule="auto"/>
              <w:rPr>
                <w:b/>
                <w:bCs/>
                <w:sz w:val="24"/>
                <w:szCs w:val="24"/>
              </w:rPr>
            </w:pPr>
            <w:r w:rsidRPr="00AF6D43">
              <w:rPr>
                <w:rFonts w:hint="eastAsia"/>
                <w:b/>
                <w:bCs/>
                <w:sz w:val="24"/>
                <w:szCs w:val="24"/>
              </w:rPr>
              <w:t>第二章</w:t>
            </w:r>
            <w:r w:rsidRPr="00AF6D43">
              <w:rPr>
                <w:rFonts w:hint="eastAsia"/>
                <w:b/>
                <w:bCs/>
                <w:sz w:val="24"/>
                <w:szCs w:val="24"/>
              </w:rPr>
              <w:t xml:space="preserve"> </w:t>
            </w:r>
            <w:r w:rsidRPr="00AF6D43">
              <w:rPr>
                <w:rFonts w:hint="eastAsia"/>
                <w:b/>
                <w:bCs/>
                <w:sz w:val="24"/>
                <w:szCs w:val="24"/>
              </w:rPr>
              <w:t>理论</w:t>
            </w:r>
            <w:r w:rsidR="00AF6D43">
              <w:rPr>
                <w:rFonts w:hint="eastAsia"/>
                <w:b/>
                <w:bCs/>
                <w:sz w:val="24"/>
                <w:szCs w:val="24"/>
              </w:rPr>
              <w:t>基础</w:t>
            </w:r>
          </w:p>
          <w:p w14:paraId="26EF2A57" w14:textId="64661A96" w:rsidR="009005AA" w:rsidRDefault="009005AA" w:rsidP="009005AA">
            <w:pPr>
              <w:spacing w:line="360" w:lineRule="auto"/>
              <w:rPr>
                <w:sz w:val="24"/>
                <w:szCs w:val="24"/>
              </w:rPr>
            </w:pPr>
            <w:r>
              <w:rPr>
                <w:rFonts w:hint="eastAsia"/>
                <w:sz w:val="24"/>
                <w:szCs w:val="24"/>
              </w:rPr>
              <w:t xml:space="preserve">    2.1 </w:t>
            </w:r>
            <w:r w:rsidR="00B85E27" w:rsidRPr="00B85E27">
              <w:rPr>
                <w:sz w:val="24"/>
                <w:szCs w:val="24"/>
              </w:rPr>
              <w:t>锂离子电池退化机理</w:t>
            </w:r>
          </w:p>
          <w:p w14:paraId="435ACB19" w14:textId="187CD68C" w:rsidR="009005AA" w:rsidRDefault="009005AA" w:rsidP="009005AA">
            <w:pPr>
              <w:spacing w:line="360" w:lineRule="auto"/>
              <w:rPr>
                <w:sz w:val="24"/>
                <w:szCs w:val="24"/>
              </w:rPr>
            </w:pPr>
            <w:r>
              <w:rPr>
                <w:rFonts w:hint="eastAsia"/>
                <w:sz w:val="24"/>
                <w:szCs w:val="24"/>
              </w:rPr>
              <w:t xml:space="preserve">    2.2 </w:t>
            </w:r>
            <w:r w:rsidR="00C13860">
              <w:rPr>
                <w:rFonts w:hint="eastAsia"/>
                <w:sz w:val="24"/>
                <w:szCs w:val="24"/>
              </w:rPr>
              <w:t>注意力机制基本原理</w:t>
            </w:r>
          </w:p>
          <w:p w14:paraId="0D2E4F75" w14:textId="23EC34CE" w:rsidR="009005AA" w:rsidRDefault="009005AA" w:rsidP="00B85E27">
            <w:pPr>
              <w:spacing w:line="360" w:lineRule="auto"/>
              <w:ind w:firstLine="480"/>
              <w:rPr>
                <w:sz w:val="24"/>
                <w:szCs w:val="24"/>
              </w:rPr>
            </w:pPr>
            <w:r>
              <w:rPr>
                <w:rFonts w:hint="eastAsia"/>
                <w:sz w:val="24"/>
                <w:szCs w:val="24"/>
              </w:rPr>
              <w:t>2.</w:t>
            </w:r>
            <w:r w:rsidR="00B85E27">
              <w:rPr>
                <w:rFonts w:hint="eastAsia"/>
                <w:sz w:val="24"/>
                <w:szCs w:val="24"/>
              </w:rPr>
              <w:t>3</w:t>
            </w:r>
            <w:r w:rsidR="00B85E27" w:rsidRPr="00B85E27">
              <w:rPr>
                <w:sz w:val="24"/>
                <w:szCs w:val="24"/>
              </w:rPr>
              <w:t>长短期记忆网络（</w:t>
            </w:r>
            <w:r w:rsidR="00B85E27" w:rsidRPr="00B85E27">
              <w:rPr>
                <w:sz w:val="24"/>
                <w:szCs w:val="24"/>
              </w:rPr>
              <w:t>LSTM</w:t>
            </w:r>
            <w:r w:rsidR="00B85E27" w:rsidRPr="00B85E27">
              <w:rPr>
                <w:sz w:val="24"/>
                <w:szCs w:val="24"/>
              </w:rPr>
              <w:t>）基本原理</w:t>
            </w:r>
          </w:p>
          <w:p w14:paraId="3ED38123" w14:textId="57E42508" w:rsidR="00B85E27" w:rsidRDefault="00B85E27" w:rsidP="00B85E27">
            <w:pPr>
              <w:spacing w:line="360" w:lineRule="auto"/>
              <w:ind w:firstLine="480"/>
              <w:rPr>
                <w:sz w:val="24"/>
                <w:szCs w:val="24"/>
              </w:rPr>
            </w:pPr>
            <w:r>
              <w:rPr>
                <w:rFonts w:hint="eastAsia"/>
                <w:sz w:val="24"/>
                <w:szCs w:val="24"/>
              </w:rPr>
              <w:t>2.4</w:t>
            </w:r>
            <w:r w:rsidRPr="00B85E27">
              <w:rPr>
                <w:sz w:val="24"/>
                <w:szCs w:val="24"/>
              </w:rPr>
              <w:t>门控循环单元（</w:t>
            </w:r>
            <w:r w:rsidRPr="00B85E27">
              <w:rPr>
                <w:sz w:val="24"/>
                <w:szCs w:val="24"/>
              </w:rPr>
              <w:t>GRU</w:t>
            </w:r>
            <w:r w:rsidRPr="00B85E27">
              <w:rPr>
                <w:sz w:val="24"/>
                <w:szCs w:val="24"/>
              </w:rPr>
              <w:t>）基本原理</w:t>
            </w:r>
          </w:p>
          <w:p w14:paraId="44AAF905" w14:textId="78F39D14" w:rsidR="009005AA" w:rsidRPr="009C13DF" w:rsidRDefault="009005AA" w:rsidP="009005AA">
            <w:pPr>
              <w:spacing w:line="360" w:lineRule="auto"/>
              <w:rPr>
                <w:b/>
                <w:bCs/>
                <w:sz w:val="24"/>
                <w:szCs w:val="24"/>
              </w:rPr>
            </w:pPr>
            <w:r w:rsidRPr="009C13DF">
              <w:rPr>
                <w:rFonts w:hint="eastAsia"/>
                <w:b/>
                <w:bCs/>
                <w:sz w:val="24"/>
                <w:szCs w:val="24"/>
              </w:rPr>
              <w:t>第三章</w:t>
            </w:r>
            <w:r w:rsidRPr="009C13DF">
              <w:rPr>
                <w:rFonts w:hint="eastAsia"/>
                <w:b/>
                <w:bCs/>
                <w:sz w:val="24"/>
                <w:szCs w:val="24"/>
              </w:rPr>
              <w:t xml:space="preserve"> </w:t>
            </w:r>
            <w:r w:rsidR="00C13860" w:rsidRPr="009C13DF">
              <w:rPr>
                <w:rFonts w:hint="eastAsia"/>
                <w:b/>
                <w:bCs/>
                <w:sz w:val="24"/>
                <w:szCs w:val="24"/>
              </w:rPr>
              <w:t>锂电池退化数据</w:t>
            </w:r>
            <w:proofErr w:type="gramStart"/>
            <w:r w:rsidR="00C13860" w:rsidRPr="009C13DF">
              <w:rPr>
                <w:rFonts w:hint="eastAsia"/>
                <w:b/>
                <w:bCs/>
                <w:sz w:val="24"/>
                <w:szCs w:val="24"/>
              </w:rPr>
              <w:t>集介绍</w:t>
            </w:r>
            <w:proofErr w:type="gramEnd"/>
            <w:r w:rsidR="00C13860" w:rsidRPr="009C13DF">
              <w:rPr>
                <w:rFonts w:hint="eastAsia"/>
                <w:b/>
                <w:bCs/>
                <w:sz w:val="24"/>
                <w:szCs w:val="24"/>
              </w:rPr>
              <w:t>与</w:t>
            </w:r>
            <w:r w:rsidR="00F52BCA">
              <w:rPr>
                <w:rFonts w:hint="eastAsia"/>
                <w:b/>
                <w:bCs/>
                <w:sz w:val="24"/>
                <w:szCs w:val="24"/>
              </w:rPr>
              <w:t>数据分析</w:t>
            </w:r>
          </w:p>
          <w:p w14:paraId="6E201386" w14:textId="19B91D6C" w:rsidR="009005AA" w:rsidRDefault="009005AA" w:rsidP="009005AA">
            <w:pPr>
              <w:spacing w:line="360" w:lineRule="auto"/>
              <w:rPr>
                <w:sz w:val="24"/>
                <w:szCs w:val="24"/>
              </w:rPr>
            </w:pPr>
            <w:r>
              <w:rPr>
                <w:rFonts w:hint="eastAsia"/>
                <w:sz w:val="24"/>
                <w:szCs w:val="24"/>
              </w:rPr>
              <w:t xml:space="preserve">    3.1 </w:t>
            </w:r>
            <w:r w:rsidR="00B85E27" w:rsidRPr="00B85E27">
              <w:rPr>
                <w:sz w:val="24"/>
                <w:szCs w:val="24"/>
              </w:rPr>
              <w:t>实验数据集介绍</w:t>
            </w:r>
          </w:p>
          <w:p w14:paraId="5F99EC4C" w14:textId="49B249AD" w:rsidR="009005AA" w:rsidRDefault="009005AA" w:rsidP="009005AA">
            <w:pPr>
              <w:spacing w:line="360" w:lineRule="auto"/>
              <w:rPr>
                <w:sz w:val="24"/>
                <w:szCs w:val="24"/>
              </w:rPr>
            </w:pPr>
            <w:r>
              <w:rPr>
                <w:rFonts w:hint="eastAsia"/>
                <w:sz w:val="24"/>
                <w:szCs w:val="24"/>
              </w:rPr>
              <w:t xml:space="preserve">        3.1.1 </w:t>
            </w:r>
            <w:r w:rsidR="00B85E27">
              <w:rPr>
                <w:rFonts w:hint="eastAsia"/>
                <w:sz w:val="24"/>
                <w:szCs w:val="24"/>
              </w:rPr>
              <w:t xml:space="preserve">NASA </w:t>
            </w:r>
            <w:r w:rsidR="00B85E27">
              <w:rPr>
                <w:rFonts w:hint="eastAsia"/>
                <w:sz w:val="24"/>
                <w:szCs w:val="24"/>
              </w:rPr>
              <w:t>数据集</w:t>
            </w:r>
          </w:p>
          <w:p w14:paraId="2F0AF9C0" w14:textId="442ADCEA" w:rsidR="009005AA" w:rsidRDefault="009005AA" w:rsidP="009005AA">
            <w:pPr>
              <w:spacing w:line="360" w:lineRule="auto"/>
              <w:rPr>
                <w:sz w:val="24"/>
                <w:szCs w:val="24"/>
              </w:rPr>
            </w:pPr>
            <w:r>
              <w:rPr>
                <w:rFonts w:hint="eastAsia"/>
                <w:sz w:val="24"/>
                <w:szCs w:val="24"/>
              </w:rPr>
              <w:t xml:space="preserve">        3.1.2 </w:t>
            </w:r>
            <w:r w:rsidR="00B85E27" w:rsidRPr="008435DF">
              <w:rPr>
                <w:sz w:val="24"/>
                <w:szCs w:val="24"/>
              </w:rPr>
              <w:t>CALCE</w:t>
            </w:r>
            <w:r w:rsidR="00B85E27">
              <w:rPr>
                <w:rFonts w:hint="eastAsia"/>
                <w:sz w:val="24"/>
                <w:szCs w:val="24"/>
              </w:rPr>
              <w:t>数据集</w:t>
            </w:r>
          </w:p>
          <w:p w14:paraId="3D0A9810" w14:textId="2ED211A7" w:rsidR="009005AA" w:rsidRDefault="009005AA" w:rsidP="00B85E27">
            <w:pPr>
              <w:spacing w:line="360" w:lineRule="auto"/>
              <w:rPr>
                <w:sz w:val="24"/>
                <w:szCs w:val="24"/>
              </w:rPr>
            </w:pPr>
            <w:r>
              <w:rPr>
                <w:rFonts w:hint="eastAsia"/>
                <w:sz w:val="24"/>
                <w:szCs w:val="24"/>
              </w:rPr>
              <w:t xml:space="preserve">    3.2 </w:t>
            </w:r>
            <w:r w:rsidR="00B85E27" w:rsidRPr="00B85E27">
              <w:rPr>
                <w:sz w:val="24"/>
                <w:szCs w:val="24"/>
              </w:rPr>
              <w:t>评价指标</w:t>
            </w:r>
          </w:p>
          <w:p w14:paraId="5A786418" w14:textId="3E216E8F" w:rsidR="009005AA" w:rsidRDefault="009005AA" w:rsidP="00C3256B">
            <w:pPr>
              <w:spacing w:line="360" w:lineRule="auto"/>
              <w:ind w:firstLine="480"/>
              <w:rPr>
                <w:sz w:val="24"/>
                <w:szCs w:val="24"/>
              </w:rPr>
            </w:pPr>
            <w:r>
              <w:rPr>
                <w:rFonts w:hint="eastAsia"/>
                <w:sz w:val="24"/>
                <w:szCs w:val="24"/>
              </w:rPr>
              <w:t xml:space="preserve">3.3 </w:t>
            </w:r>
            <w:r w:rsidR="00C3256B">
              <w:rPr>
                <w:rFonts w:hint="eastAsia"/>
                <w:sz w:val="24"/>
                <w:szCs w:val="24"/>
              </w:rPr>
              <w:t>数据清洗</w:t>
            </w:r>
            <w:r w:rsidR="00851C13">
              <w:rPr>
                <w:rFonts w:hint="eastAsia"/>
                <w:sz w:val="24"/>
                <w:szCs w:val="24"/>
              </w:rPr>
              <w:t>与预处理策略</w:t>
            </w:r>
          </w:p>
          <w:p w14:paraId="528FEDED" w14:textId="7918B633" w:rsidR="00C3256B" w:rsidRPr="00C3256B" w:rsidRDefault="00C3256B" w:rsidP="00C3256B">
            <w:pPr>
              <w:spacing w:line="360" w:lineRule="auto"/>
              <w:rPr>
                <w:sz w:val="24"/>
                <w:szCs w:val="24"/>
              </w:rPr>
            </w:pPr>
            <w:r>
              <w:rPr>
                <w:rFonts w:hint="eastAsia"/>
                <w:sz w:val="24"/>
                <w:szCs w:val="24"/>
              </w:rPr>
              <w:t xml:space="preserve">        3.3.1</w:t>
            </w:r>
            <w:r w:rsidRPr="00C3256B">
              <w:rPr>
                <w:sz w:val="24"/>
                <w:szCs w:val="24"/>
              </w:rPr>
              <w:t>异常值检测与平滑处理</w:t>
            </w:r>
          </w:p>
          <w:p w14:paraId="5415B8AF" w14:textId="5046E62A" w:rsidR="00C3256B" w:rsidRDefault="00851C13" w:rsidP="00851C13">
            <w:pPr>
              <w:spacing w:line="360" w:lineRule="auto"/>
              <w:rPr>
                <w:sz w:val="24"/>
                <w:szCs w:val="24"/>
              </w:rPr>
            </w:pPr>
            <w:r>
              <w:rPr>
                <w:rFonts w:hint="eastAsia"/>
                <w:sz w:val="24"/>
                <w:szCs w:val="24"/>
              </w:rPr>
              <w:t xml:space="preserve">        3.3.2 </w:t>
            </w:r>
            <w:r>
              <w:rPr>
                <w:rFonts w:hint="eastAsia"/>
                <w:sz w:val="24"/>
                <w:szCs w:val="24"/>
              </w:rPr>
              <w:t>数据归一化</w:t>
            </w:r>
          </w:p>
          <w:p w14:paraId="12F89F68" w14:textId="73A38550" w:rsidR="00C3256B" w:rsidRDefault="00C3256B" w:rsidP="00C3256B">
            <w:pPr>
              <w:spacing w:line="360" w:lineRule="auto"/>
              <w:ind w:firstLine="480"/>
              <w:rPr>
                <w:sz w:val="24"/>
                <w:szCs w:val="24"/>
              </w:rPr>
            </w:pPr>
            <w:r>
              <w:rPr>
                <w:rFonts w:hint="eastAsia"/>
                <w:sz w:val="24"/>
                <w:szCs w:val="24"/>
              </w:rPr>
              <w:t xml:space="preserve">3.4 </w:t>
            </w:r>
            <w:r>
              <w:rPr>
                <w:rFonts w:hint="eastAsia"/>
                <w:sz w:val="24"/>
                <w:szCs w:val="24"/>
              </w:rPr>
              <w:t>探索性数据分析</w:t>
            </w:r>
          </w:p>
          <w:p w14:paraId="2D732178" w14:textId="6A906A49" w:rsidR="00851C13" w:rsidRDefault="00851C13" w:rsidP="00851C13">
            <w:pPr>
              <w:spacing w:line="360" w:lineRule="auto"/>
              <w:rPr>
                <w:sz w:val="24"/>
                <w:szCs w:val="24"/>
              </w:rPr>
            </w:pPr>
            <w:r>
              <w:rPr>
                <w:rFonts w:hint="eastAsia"/>
                <w:sz w:val="24"/>
                <w:szCs w:val="24"/>
              </w:rPr>
              <w:t xml:space="preserve">        3.4.1 </w:t>
            </w:r>
            <w:r w:rsidRPr="00851C13">
              <w:rPr>
                <w:sz w:val="24"/>
                <w:szCs w:val="24"/>
              </w:rPr>
              <w:t>数据分布特性分析</w:t>
            </w:r>
          </w:p>
          <w:p w14:paraId="34D7BCDB" w14:textId="7131AD4C" w:rsidR="00851C13" w:rsidRDefault="00851C13" w:rsidP="00851C13">
            <w:pPr>
              <w:spacing w:line="360" w:lineRule="auto"/>
              <w:rPr>
                <w:sz w:val="24"/>
                <w:szCs w:val="24"/>
              </w:rPr>
            </w:pPr>
            <w:r>
              <w:rPr>
                <w:rFonts w:hint="eastAsia"/>
                <w:sz w:val="24"/>
                <w:szCs w:val="24"/>
              </w:rPr>
              <w:t xml:space="preserve">        3.4.2 </w:t>
            </w:r>
            <w:r w:rsidRPr="00851C13">
              <w:rPr>
                <w:sz w:val="24"/>
                <w:szCs w:val="24"/>
              </w:rPr>
              <w:t>特征相关性分析</w:t>
            </w:r>
          </w:p>
          <w:p w14:paraId="5374E33E" w14:textId="09C5B29D" w:rsidR="00851C13" w:rsidRDefault="00851C13" w:rsidP="00851C13">
            <w:pPr>
              <w:spacing w:line="360" w:lineRule="auto"/>
              <w:rPr>
                <w:sz w:val="24"/>
                <w:szCs w:val="24"/>
              </w:rPr>
            </w:pPr>
            <w:r>
              <w:rPr>
                <w:rFonts w:hint="eastAsia"/>
                <w:sz w:val="24"/>
                <w:szCs w:val="24"/>
              </w:rPr>
              <w:t xml:space="preserve">        3.4.3 </w:t>
            </w:r>
            <w:r w:rsidRPr="00851C13">
              <w:rPr>
                <w:sz w:val="24"/>
                <w:szCs w:val="24"/>
              </w:rPr>
              <w:t>序列平稳性与趋势分析</w:t>
            </w:r>
          </w:p>
          <w:p w14:paraId="3DBC59A1" w14:textId="77FBD9EF" w:rsidR="00C3256B" w:rsidRPr="00851C13" w:rsidRDefault="00851C13" w:rsidP="00851C13">
            <w:pPr>
              <w:spacing w:line="360" w:lineRule="auto"/>
              <w:rPr>
                <w:sz w:val="24"/>
                <w:szCs w:val="24"/>
              </w:rPr>
            </w:pPr>
            <w:r>
              <w:rPr>
                <w:rFonts w:hint="eastAsia"/>
                <w:sz w:val="24"/>
                <w:szCs w:val="24"/>
              </w:rPr>
              <w:t xml:space="preserve">        3.4.4 </w:t>
            </w:r>
            <w:r w:rsidRPr="00851C13">
              <w:rPr>
                <w:sz w:val="24"/>
                <w:szCs w:val="24"/>
              </w:rPr>
              <w:t>特征空间分布可视化</w:t>
            </w:r>
          </w:p>
          <w:p w14:paraId="5F6AB4FF" w14:textId="3094814F" w:rsidR="001447C4" w:rsidRPr="009C13DF" w:rsidRDefault="009005AA" w:rsidP="009005AA">
            <w:pPr>
              <w:spacing w:line="360" w:lineRule="auto"/>
              <w:rPr>
                <w:b/>
                <w:bCs/>
                <w:sz w:val="24"/>
                <w:szCs w:val="24"/>
              </w:rPr>
            </w:pPr>
            <w:r w:rsidRPr="009C13DF">
              <w:rPr>
                <w:rFonts w:hint="eastAsia"/>
                <w:b/>
                <w:bCs/>
                <w:sz w:val="24"/>
                <w:szCs w:val="24"/>
              </w:rPr>
              <w:t>第</w:t>
            </w:r>
            <w:r w:rsidR="009F507C" w:rsidRPr="009C13DF">
              <w:rPr>
                <w:rFonts w:hint="eastAsia"/>
                <w:b/>
                <w:bCs/>
                <w:sz w:val="24"/>
                <w:szCs w:val="24"/>
              </w:rPr>
              <w:t>四</w:t>
            </w:r>
            <w:r w:rsidRPr="009C13DF">
              <w:rPr>
                <w:rFonts w:hint="eastAsia"/>
                <w:b/>
                <w:bCs/>
                <w:sz w:val="24"/>
                <w:szCs w:val="24"/>
              </w:rPr>
              <w:t>章</w:t>
            </w:r>
            <w:r w:rsidRPr="009C13DF">
              <w:rPr>
                <w:rFonts w:hint="eastAsia"/>
                <w:b/>
                <w:bCs/>
                <w:sz w:val="24"/>
                <w:szCs w:val="24"/>
              </w:rPr>
              <w:t xml:space="preserve"> </w:t>
            </w:r>
            <w:r w:rsidR="009F507C" w:rsidRPr="009C13DF">
              <w:rPr>
                <w:rFonts w:hint="eastAsia"/>
                <w:b/>
                <w:bCs/>
                <w:sz w:val="24"/>
                <w:szCs w:val="24"/>
              </w:rPr>
              <w:t>单体模型</w:t>
            </w:r>
            <w:r w:rsidR="001E24D8">
              <w:rPr>
                <w:rFonts w:hint="eastAsia"/>
                <w:b/>
                <w:bCs/>
                <w:sz w:val="24"/>
                <w:szCs w:val="24"/>
              </w:rPr>
              <w:t>设计及实验</w:t>
            </w:r>
          </w:p>
          <w:p w14:paraId="455DB2E9" w14:textId="235AB9DC" w:rsidR="001447C4" w:rsidRDefault="00F95642" w:rsidP="001447C4">
            <w:pPr>
              <w:spacing w:line="360" w:lineRule="auto"/>
              <w:ind w:firstLine="480"/>
              <w:rPr>
                <w:sz w:val="24"/>
                <w:szCs w:val="24"/>
              </w:rPr>
            </w:pPr>
            <w:r>
              <w:rPr>
                <w:rFonts w:hint="eastAsia"/>
                <w:sz w:val="24"/>
                <w:szCs w:val="24"/>
              </w:rPr>
              <w:t>4</w:t>
            </w:r>
            <w:r w:rsidR="001447C4">
              <w:rPr>
                <w:rFonts w:hint="eastAsia"/>
                <w:sz w:val="24"/>
                <w:szCs w:val="24"/>
              </w:rPr>
              <w:t>.1</w:t>
            </w:r>
            <w:r w:rsidR="001447C4" w:rsidRPr="001447C4">
              <w:rPr>
                <w:rFonts w:hint="eastAsia"/>
                <w:sz w:val="24"/>
                <w:szCs w:val="24"/>
              </w:rPr>
              <w:t>基于</w:t>
            </w:r>
            <w:r w:rsidR="001447C4">
              <w:rPr>
                <w:rFonts w:hint="eastAsia"/>
                <w:sz w:val="24"/>
                <w:szCs w:val="24"/>
              </w:rPr>
              <w:t>线性回归</w:t>
            </w:r>
            <w:r w:rsidR="001447C4" w:rsidRPr="001447C4">
              <w:rPr>
                <w:rFonts w:hint="eastAsia"/>
                <w:sz w:val="24"/>
                <w:szCs w:val="24"/>
              </w:rPr>
              <w:t>的锂电池剩余寿命预测</w:t>
            </w:r>
          </w:p>
          <w:p w14:paraId="36A5809E" w14:textId="35BC5AD0" w:rsidR="001447C4" w:rsidRDefault="001447C4" w:rsidP="001447C4">
            <w:pPr>
              <w:spacing w:line="360" w:lineRule="auto"/>
              <w:rPr>
                <w:sz w:val="24"/>
                <w:szCs w:val="24"/>
              </w:rPr>
            </w:pPr>
            <w:r>
              <w:rPr>
                <w:rFonts w:hint="eastAsia"/>
                <w:sz w:val="24"/>
                <w:szCs w:val="24"/>
              </w:rPr>
              <w:t xml:space="preserve">        </w:t>
            </w:r>
            <w:r w:rsidR="00F95642">
              <w:rPr>
                <w:rFonts w:hint="eastAsia"/>
                <w:sz w:val="24"/>
                <w:szCs w:val="24"/>
              </w:rPr>
              <w:t>4</w:t>
            </w:r>
            <w:r>
              <w:rPr>
                <w:rFonts w:hint="eastAsia"/>
                <w:sz w:val="24"/>
                <w:szCs w:val="24"/>
              </w:rPr>
              <w:t xml:space="preserve">.1.1 </w:t>
            </w:r>
            <w:r>
              <w:rPr>
                <w:rFonts w:hint="eastAsia"/>
                <w:sz w:val="24"/>
                <w:szCs w:val="24"/>
              </w:rPr>
              <w:t>模型建模</w:t>
            </w:r>
          </w:p>
          <w:p w14:paraId="7CEDAEF4" w14:textId="6833B217" w:rsidR="001447C4" w:rsidRPr="001447C4" w:rsidRDefault="001447C4" w:rsidP="009005AA">
            <w:pPr>
              <w:spacing w:line="360" w:lineRule="auto"/>
              <w:rPr>
                <w:sz w:val="24"/>
                <w:szCs w:val="24"/>
              </w:rPr>
            </w:pPr>
            <w:r>
              <w:rPr>
                <w:rFonts w:hint="eastAsia"/>
                <w:sz w:val="24"/>
                <w:szCs w:val="24"/>
              </w:rPr>
              <w:t xml:space="preserve">        </w:t>
            </w:r>
            <w:r w:rsidR="00F95642">
              <w:rPr>
                <w:rFonts w:hint="eastAsia"/>
                <w:sz w:val="24"/>
                <w:szCs w:val="24"/>
              </w:rPr>
              <w:t>4</w:t>
            </w:r>
            <w:r>
              <w:rPr>
                <w:rFonts w:hint="eastAsia"/>
                <w:sz w:val="24"/>
                <w:szCs w:val="24"/>
              </w:rPr>
              <w:t>.1.2</w:t>
            </w:r>
            <w:r w:rsidR="00403449">
              <w:rPr>
                <w:rFonts w:hint="eastAsia"/>
                <w:sz w:val="24"/>
                <w:szCs w:val="24"/>
              </w:rPr>
              <w:t xml:space="preserve"> </w:t>
            </w:r>
            <w:r w:rsidRPr="001447C4">
              <w:rPr>
                <w:rFonts w:hint="eastAsia"/>
                <w:sz w:val="24"/>
                <w:szCs w:val="24"/>
              </w:rPr>
              <w:t>锂电池剩余寿命预测结果分析</w:t>
            </w:r>
          </w:p>
          <w:p w14:paraId="5A8E4F76" w14:textId="24E9A698" w:rsidR="00030CAD" w:rsidRDefault="00F95642" w:rsidP="00030CAD">
            <w:pPr>
              <w:spacing w:line="360" w:lineRule="auto"/>
              <w:ind w:firstLine="480"/>
              <w:rPr>
                <w:sz w:val="24"/>
                <w:szCs w:val="24"/>
              </w:rPr>
            </w:pPr>
            <w:r>
              <w:rPr>
                <w:rFonts w:hint="eastAsia"/>
                <w:sz w:val="24"/>
                <w:szCs w:val="24"/>
              </w:rPr>
              <w:lastRenderedPageBreak/>
              <w:t>4</w:t>
            </w:r>
            <w:r w:rsidR="009005AA">
              <w:rPr>
                <w:rFonts w:hint="eastAsia"/>
                <w:sz w:val="24"/>
                <w:szCs w:val="24"/>
              </w:rPr>
              <w:t>.</w:t>
            </w:r>
            <w:r w:rsidR="001447C4">
              <w:rPr>
                <w:rFonts w:hint="eastAsia"/>
                <w:sz w:val="24"/>
                <w:szCs w:val="24"/>
              </w:rPr>
              <w:t>2</w:t>
            </w:r>
            <w:r w:rsidR="009005AA">
              <w:rPr>
                <w:rFonts w:hint="eastAsia"/>
                <w:sz w:val="24"/>
                <w:szCs w:val="24"/>
              </w:rPr>
              <w:t xml:space="preserve"> </w:t>
            </w:r>
            <w:r w:rsidR="001447C4" w:rsidRPr="001447C4">
              <w:rPr>
                <w:rFonts w:hint="eastAsia"/>
                <w:sz w:val="24"/>
                <w:szCs w:val="24"/>
              </w:rPr>
              <w:t>基于</w:t>
            </w:r>
            <w:r w:rsidR="001447C4" w:rsidRPr="001447C4">
              <w:rPr>
                <w:rFonts w:hint="eastAsia"/>
                <w:sz w:val="24"/>
                <w:szCs w:val="24"/>
              </w:rPr>
              <w:t>LSTM</w:t>
            </w:r>
            <w:r w:rsidR="001447C4" w:rsidRPr="001447C4">
              <w:rPr>
                <w:rFonts w:hint="eastAsia"/>
                <w:sz w:val="24"/>
                <w:szCs w:val="24"/>
              </w:rPr>
              <w:t>的锂电池剩余寿命预测</w:t>
            </w:r>
          </w:p>
          <w:p w14:paraId="78CB312D" w14:textId="15BFA5EF" w:rsidR="00030CAD" w:rsidRDefault="00030CAD" w:rsidP="009005AA">
            <w:pPr>
              <w:spacing w:line="360" w:lineRule="auto"/>
              <w:rPr>
                <w:sz w:val="24"/>
                <w:szCs w:val="24"/>
              </w:rPr>
            </w:pPr>
            <w:r>
              <w:rPr>
                <w:rFonts w:hint="eastAsia"/>
                <w:sz w:val="24"/>
                <w:szCs w:val="24"/>
              </w:rPr>
              <w:t xml:space="preserve">        </w:t>
            </w:r>
            <w:r w:rsidR="00F95642">
              <w:rPr>
                <w:rFonts w:hint="eastAsia"/>
                <w:sz w:val="24"/>
                <w:szCs w:val="24"/>
              </w:rPr>
              <w:t>4</w:t>
            </w:r>
            <w:r w:rsidR="001447C4">
              <w:rPr>
                <w:rFonts w:hint="eastAsia"/>
                <w:sz w:val="24"/>
                <w:szCs w:val="24"/>
              </w:rPr>
              <w:t>.2</w:t>
            </w:r>
            <w:r>
              <w:rPr>
                <w:rFonts w:hint="eastAsia"/>
                <w:sz w:val="24"/>
                <w:szCs w:val="24"/>
              </w:rPr>
              <w:t xml:space="preserve">.1 </w:t>
            </w:r>
            <w:r w:rsidRPr="00030CAD">
              <w:rPr>
                <w:sz w:val="24"/>
                <w:szCs w:val="24"/>
              </w:rPr>
              <w:t>模型结构与参数设定</w:t>
            </w:r>
          </w:p>
          <w:p w14:paraId="78C87090" w14:textId="5D6E3C0E" w:rsidR="00030CAD" w:rsidRPr="00030CAD" w:rsidRDefault="00030CAD" w:rsidP="009005AA">
            <w:pPr>
              <w:spacing w:line="360" w:lineRule="auto"/>
              <w:rPr>
                <w:sz w:val="24"/>
                <w:szCs w:val="24"/>
              </w:rPr>
            </w:pPr>
            <w:r>
              <w:rPr>
                <w:rFonts w:hint="eastAsia"/>
                <w:sz w:val="24"/>
                <w:szCs w:val="24"/>
              </w:rPr>
              <w:t xml:space="preserve">        </w:t>
            </w:r>
            <w:r w:rsidR="00F95642">
              <w:rPr>
                <w:rFonts w:hint="eastAsia"/>
                <w:sz w:val="24"/>
                <w:szCs w:val="24"/>
              </w:rPr>
              <w:t>4</w:t>
            </w:r>
            <w:r>
              <w:rPr>
                <w:rFonts w:hint="eastAsia"/>
                <w:sz w:val="24"/>
                <w:szCs w:val="24"/>
              </w:rPr>
              <w:t>.</w:t>
            </w:r>
            <w:r w:rsidR="001447C4">
              <w:rPr>
                <w:rFonts w:hint="eastAsia"/>
                <w:sz w:val="24"/>
                <w:szCs w:val="24"/>
              </w:rPr>
              <w:t>2</w:t>
            </w:r>
            <w:r>
              <w:rPr>
                <w:rFonts w:hint="eastAsia"/>
                <w:sz w:val="24"/>
                <w:szCs w:val="24"/>
              </w:rPr>
              <w:t>.2</w:t>
            </w:r>
            <w:r w:rsidR="004906C2">
              <w:rPr>
                <w:rFonts w:hint="eastAsia"/>
                <w:sz w:val="24"/>
                <w:szCs w:val="24"/>
              </w:rPr>
              <w:t xml:space="preserve"> </w:t>
            </w:r>
            <w:r w:rsidR="004906C2" w:rsidRPr="004906C2">
              <w:rPr>
                <w:rFonts w:hint="eastAsia"/>
                <w:sz w:val="24"/>
                <w:szCs w:val="24"/>
              </w:rPr>
              <w:t>锂电池剩余寿命预测结果分析</w:t>
            </w:r>
          </w:p>
          <w:p w14:paraId="5159C2BD" w14:textId="07EFC31C" w:rsidR="00030CAD" w:rsidRPr="00030CAD" w:rsidRDefault="00030CAD" w:rsidP="009005AA">
            <w:pPr>
              <w:spacing w:line="360" w:lineRule="auto"/>
              <w:rPr>
                <w:sz w:val="24"/>
                <w:szCs w:val="24"/>
              </w:rPr>
            </w:pPr>
            <w:r>
              <w:rPr>
                <w:rFonts w:hint="eastAsia"/>
                <w:sz w:val="24"/>
                <w:szCs w:val="24"/>
              </w:rPr>
              <w:t xml:space="preserve">        5.</w:t>
            </w:r>
            <w:r w:rsidR="001447C4">
              <w:rPr>
                <w:rFonts w:hint="eastAsia"/>
                <w:sz w:val="24"/>
                <w:szCs w:val="24"/>
              </w:rPr>
              <w:t>2</w:t>
            </w:r>
            <w:r>
              <w:rPr>
                <w:rFonts w:hint="eastAsia"/>
                <w:sz w:val="24"/>
                <w:szCs w:val="24"/>
              </w:rPr>
              <w:t xml:space="preserve">.3 </w:t>
            </w:r>
            <w:r w:rsidRPr="00030CAD">
              <w:rPr>
                <w:sz w:val="24"/>
                <w:szCs w:val="24"/>
              </w:rPr>
              <w:t>优势与不足</w:t>
            </w:r>
          </w:p>
          <w:p w14:paraId="68FBE8F8" w14:textId="725C78CC" w:rsidR="009005AA" w:rsidRDefault="00886315" w:rsidP="00030CAD">
            <w:pPr>
              <w:spacing w:line="360" w:lineRule="auto"/>
              <w:ind w:firstLine="480"/>
              <w:rPr>
                <w:sz w:val="24"/>
                <w:szCs w:val="24"/>
              </w:rPr>
            </w:pPr>
            <w:r>
              <w:rPr>
                <w:rFonts w:hint="eastAsia"/>
                <w:sz w:val="24"/>
                <w:szCs w:val="24"/>
              </w:rPr>
              <w:t>4</w:t>
            </w:r>
            <w:r w:rsidR="009005AA">
              <w:rPr>
                <w:rFonts w:hint="eastAsia"/>
                <w:sz w:val="24"/>
                <w:szCs w:val="24"/>
              </w:rPr>
              <w:t>.</w:t>
            </w:r>
            <w:r w:rsidR="00263D39">
              <w:rPr>
                <w:rFonts w:hint="eastAsia"/>
                <w:sz w:val="24"/>
                <w:szCs w:val="24"/>
              </w:rPr>
              <w:t>3</w:t>
            </w:r>
            <w:r w:rsidR="00D901F8" w:rsidRPr="001447C4">
              <w:rPr>
                <w:rFonts w:hint="eastAsia"/>
                <w:sz w:val="24"/>
                <w:szCs w:val="24"/>
              </w:rPr>
              <w:t>基于</w:t>
            </w:r>
            <w:r w:rsidR="00D901F8">
              <w:rPr>
                <w:rFonts w:hint="eastAsia"/>
                <w:sz w:val="24"/>
                <w:szCs w:val="24"/>
              </w:rPr>
              <w:t>GRU</w:t>
            </w:r>
            <w:r w:rsidR="00D901F8" w:rsidRPr="001447C4">
              <w:rPr>
                <w:rFonts w:hint="eastAsia"/>
                <w:sz w:val="24"/>
                <w:szCs w:val="24"/>
              </w:rPr>
              <w:t>的锂电池剩余寿命预测</w:t>
            </w:r>
          </w:p>
          <w:p w14:paraId="0F01510F" w14:textId="70FC460E" w:rsidR="00030CAD" w:rsidRDefault="00030CAD" w:rsidP="00030CAD">
            <w:pPr>
              <w:spacing w:line="360" w:lineRule="auto"/>
              <w:rPr>
                <w:sz w:val="24"/>
                <w:szCs w:val="24"/>
              </w:rPr>
            </w:pPr>
            <w:r>
              <w:rPr>
                <w:rFonts w:hint="eastAsia"/>
                <w:sz w:val="24"/>
                <w:szCs w:val="24"/>
              </w:rPr>
              <w:t xml:space="preserve">        </w:t>
            </w:r>
            <w:r w:rsidR="00F06551">
              <w:rPr>
                <w:rFonts w:hint="eastAsia"/>
                <w:sz w:val="24"/>
                <w:szCs w:val="24"/>
              </w:rPr>
              <w:t>4</w:t>
            </w:r>
            <w:r>
              <w:rPr>
                <w:rFonts w:hint="eastAsia"/>
                <w:sz w:val="24"/>
                <w:szCs w:val="24"/>
              </w:rPr>
              <w:t>.</w:t>
            </w:r>
            <w:r w:rsidR="00263D39">
              <w:rPr>
                <w:rFonts w:hint="eastAsia"/>
                <w:sz w:val="24"/>
                <w:szCs w:val="24"/>
              </w:rPr>
              <w:t>3</w:t>
            </w:r>
            <w:r>
              <w:rPr>
                <w:rFonts w:hint="eastAsia"/>
                <w:sz w:val="24"/>
                <w:szCs w:val="24"/>
              </w:rPr>
              <w:t xml:space="preserve">.1 </w:t>
            </w:r>
            <w:r w:rsidRPr="00030CAD">
              <w:rPr>
                <w:sz w:val="24"/>
                <w:szCs w:val="24"/>
              </w:rPr>
              <w:t>模型结构与参数设定</w:t>
            </w:r>
          </w:p>
          <w:p w14:paraId="408F7415" w14:textId="4E3B5FB0" w:rsidR="00030CAD" w:rsidRDefault="00030CAD" w:rsidP="00030CAD">
            <w:pPr>
              <w:spacing w:line="360" w:lineRule="auto"/>
              <w:rPr>
                <w:sz w:val="24"/>
                <w:szCs w:val="24"/>
              </w:rPr>
            </w:pPr>
            <w:r>
              <w:rPr>
                <w:rFonts w:hint="eastAsia"/>
                <w:sz w:val="24"/>
                <w:szCs w:val="24"/>
              </w:rPr>
              <w:t xml:space="preserve">        </w:t>
            </w:r>
            <w:r w:rsidR="00F06551">
              <w:rPr>
                <w:rFonts w:hint="eastAsia"/>
                <w:sz w:val="24"/>
                <w:szCs w:val="24"/>
              </w:rPr>
              <w:t>4</w:t>
            </w:r>
            <w:r>
              <w:rPr>
                <w:rFonts w:hint="eastAsia"/>
                <w:sz w:val="24"/>
                <w:szCs w:val="24"/>
              </w:rPr>
              <w:t>.</w:t>
            </w:r>
            <w:r w:rsidR="00263D39">
              <w:rPr>
                <w:rFonts w:hint="eastAsia"/>
                <w:sz w:val="24"/>
                <w:szCs w:val="24"/>
              </w:rPr>
              <w:t>3</w:t>
            </w:r>
            <w:r>
              <w:rPr>
                <w:rFonts w:hint="eastAsia"/>
                <w:sz w:val="24"/>
                <w:szCs w:val="24"/>
              </w:rPr>
              <w:t>.2</w:t>
            </w:r>
            <w:r w:rsidR="00AC129D">
              <w:rPr>
                <w:rFonts w:hint="eastAsia"/>
                <w:sz w:val="24"/>
                <w:szCs w:val="24"/>
              </w:rPr>
              <w:t xml:space="preserve"> </w:t>
            </w:r>
            <w:r w:rsidR="00786B28" w:rsidRPr="004906C2">
              <w:rPr>
                <w:rFonts w:hint="eastAsia"/>
                <w:sz w:val="24"/>
                <w:szCs w:val="24"/>
              </w:rPr>
              <w:t>锂电池剩余寿命预测结果分析</w:t>
            </w:r>
          </w:p>
          <w:p w14:paraId="5E916D92" w14:textId="7EC02BBD" w:rsidR="00030CAD" w:rsidRPr="00030CAD" w:rsidRDefault="00030CAD" w:rsidP="00030CAD">
            <w:pPr>
              <w:spacing w:line="360" w:lineRule="auto"/>
              <w:rPr>
                <w:sz w:val="24"/>
                <w:szCs w:val="24"/>
              </w:rPr>
            </w:pPr>
            <w:r>
              <w:rPr>
                <w:rFonts w:hint="eastAsia"/>
                <w:sz w:val="24"/>
                <w:szCs w:val="24"/>
              </w:rPr>
              <w:t xml:space="preserve">        </w:t>
            </w:r>
            <w:r w:rsidR="00F06551">
              <w:rPr>
                <w:rFonts w:hint="eastAsia"/>
                <w:sz w:val="24"/>
                <w:szCs w:val="24"/>
              </w:rPr>
              <w:t>4</w:t>
            </w:r>
            <w:r>
              <w:rPr>
                <w:rFonts w:hint="eastAsia"/>
                <w:sz w:val="24"/>
                <w:szCs w:val="24"/>
              </w:rPr>
              <w:t>.</w:t>
            </w:r>
            <w:r w:rsidR="00263D39">
              <w:rPr>
                <w:rFonts w:hint="eastAsia"/>
                <w:sz w:val="24"/>
                <w:szCs w:val="24"/>
              </w:rPr>
              <w:t>3</w:t>
            </w:r>
            <w:r>
              <w:rPr>
                <w:rFonts w:hint="eastAsia"/>
                <w:sz w:val="24"/>
                <w:szCs w:val="24"/>
              </w:rPr>
              <w:t xml:space="preserve">.3 </w:t>
            </w:r>
            <w:r w:rsidRPr="00030CAD">
              <w:rPr>
                <w:sz w:val="24"/>
                <w:szCs w:val="24"/>
              </w:rPr>
              <w:t>优势与不足</w:t>
            </w:r>
          </w:p>
          <w:p w14:paraId="23255E11" w14:textId="52DB6A74" w:rsidR="009005AA" w:rsidRDefault="009005AA" w:rsidP="009005AA">
            <w:pPr>
              <w:spacing w:line="360" w:lineRule="auto"/>
              <w:rPr>
                <w:sz w:val="24"/>
                <w:szCs w:val="24"/>
              </w:rPr>
            </w:pPr>
            <w:r>
              <w:rPr>
                <w:rFonts w:hint="eastAsia"/>
                <w:sz w:val="24"/>
                <w:szCs w:val="24"/>
              </w:rPr>
              <w:t xml:space="preserve">    </w:t>
            </w:r>
            <w:r w:rsidR="00886315">
              <w:rPr>
                <w:rFonts w:hint="eastAsia"/>
                <w:sz w:val="24"/>
                <w:szCs w:val="24"/>
              </w:rPr>
              <w:t>4</w:t>
            </w:r>
            <w:r>
              <w:rPr>
                <w:rFonts w:hint="eastAsia"/>
                <w:sz w:val="24"/>
                <w:szCs w:val="24"/>
              </w:rPr>
              <w:t>.</w:t>
            </w:r>
            <w:r w:rsidR="00886315">
              <w:rPr>
                <w:rFonts w:hint="eastAsia"/>
                <w:sz w:val="24"/>
                <w:szCs w:val="24"/>
              </w:rPr>
              <w:t>4</w:t>
            </w:r>
            <w:r>
              <w:rPr>
                <w:rFonts w:hint="eastAsia"/>
                <w:sz w:val="24"/>
                <w:szCs w:val="24"/>
              </w:rPr>
              <w:t xml:space="preserve"> </w:t>
            </w:r>
            <w:r w:rsidR="00030CAD">
              <w:rPr>
                <w:rFonts w:hint="eastAsia"/>
                <w:sz w:val="24"/>
                <w:szCs w:val="24"/>
              </w:rPr>
              <w:t>模型对比与</w:t>
            </w:r>
            <w:r>
              <w:rPr>
                <w:rFonts w:hint="eastAsia"/>
                <w:sz w:val="24"/>
                <w:szCs w:val="24"/>
              </w:rPr>
              <w:t>算法评价</w:t>
            </w:r>
          </w:p>
          <w:p w14:paraId="6B968232" w14:textId="61B4DF74" w:rsidR="009005AA" w:rsidRPr="009C13DF" w:rsidRDefault="009005AA" w:rsidP="009005AA">
            <w:pPr>
              <w:spacing w:line="360" w:lineRule="auto"/>
              <w:rPr>
                <w:b/>
                <w:bCs/>
                <w:sz w:val="24"/>
                <w:szCs w:val="24"/>
              </w:rPr>
            </w:pPr>
            <w:r w:rsidRPr="009C13DF">
              <w:rPr>
                <w:rFonts w:hint="eastAsia"/>
                <w:b/>
                <w:bCs/>
                <w:sz w:val="24"/>
                <w:szCs w:val="24"/>
              </w:rPr>
              <w:t>第</w:t>
            </w:r>
            <w:r w:rsidR="005D1B56" w:rsidRPr="009C13DF">
              <w:rPr>
                <w:rFonts w:hint="eastAsia"/>
                <w:b/>
                <w:bCs/>
                <w:sz w:val="24"/>
                <w:szCs w:val="24"/>
              </w:rPr>
              <w:t>5</w:t>
            </w:r>
            <w:r w:rsidRPr="009C13DF">
              <w:rPr>
                <w:rFonts w:hint="eastAsia"/>
                <w:b/>
                <w:bCs/>
                <w:sz w:val="24"/>
                <w:szCs w:val="24"/>
              </w:rPr>
              <w:t>章</w:t>
            </w:r>
            <w:r w:rsidR="002B00E1" w:rsidRPr="009C13DF">
              <w:rPr>
                <w:rFonts w:hint="eastAsia"/>
                <w:b/>
                <w:bCs/>
                <w:sz w:val="24"/>
                <w:szCs w:val="24"/>
              </w:rPr>
              <w:t xml:space="preserve"> Attention</w:t>
            </w:r>
            <w:r w:rsidR="00BD7397" w:rsidRPr="009C13DF">
              <w:rPr>
                <w:b/>
                <w:bCs/>
                <w:sz w:val="24"/>
                <w:szCs w:val="24"/>
              </w:rPr>
              <w:t>–</w:t>
            </w:r>
            <w:r w:rsidR="002B00E1" w:rsidRPr="009C13DF">
              <w:rPr>
                <w:rFonts w:hint="eastAsia"/>
                <w:b/>
                <w:bCs/>
                <w:sz w:val="24"/>
                <w:szCs w:val="24"/>
              </w:rPr>
              <w:t>LSTM-GRU</w:t>
            </w:r>
            <w:r w:rsidR="002B00E1" w:rsidRPr="009C13DF">
              <w:rPr>
                <w:rFonts w:hint="eastAsia"/>
                <w:b/>
                <w:bCs/>
                <w:sz w:val="24"/>
                <w:szCs w:val="24"/>
              </w:rPr>
              <w:t>集成模型</w:t>
            </w:r>
            <w:r w:rsidR="00C3256B">
              <w:rPr>
                <w:rFonts w:hint="eastAsia"/>
                <w:b/>
                <w:bCs/>
                <w:sz w:val="24"/>
                <w:szCs w:val="24"/>
              </w:rPr>
              <w:t>设计及实验</w:t>
            </w:r>
          </w:p>
          <w:p w14:paraId="080DB812" w14:textId="70EBDF16" w:rsidR="009005AA" w:rsidRDefault="005D1B56" w:rsidP="00030CAD">
            <w:pPr>
              <w:spacing w:line="360" w:lineRule="auto"/>
              <w:ind w:firstLine="480"/>
              <w:rPr>
                <w:sz w:val="24"/>
                <w:szCs w:val="24"/>
              </w:rPr>
            </w:pPr>
            <w:r>
              <w:rPr>
                <w:rFonts w:hint="eastAsia"/>
                <w:sz w:val="24"/>
                <w:szCs w:val="24"/>
              </w:rPr>
              <w:t>5</w:t>
            </w:r>
            <w:r w:rsidR="009005AA">
              <w:rPr>
                <w:rFonts w:hint="eastAsia"/>
                <w:sz w:val="24"/>
                <w:szCs w:val="24"/>
              </w:rPr>
              <w:t xml:space="preserve">.1 </w:t>
            </w:r>
            <w:r w:rsidR="00030CAD" w:rsidRPr="00030CAD">
              <w:rPr>
                <w:sz w:val="24"/>
                <w:szCs w:val="24"/>
              </w:rPr>
              <w:t>集成模型结构设计</w:t>
            </w:r>
          </w:p>
          <w:p w14:paraId="7AAFA9C2" w14:textId="06DE1CC8" w:rsidR="00030CAD" w:rsidRDefault="00030CAD" w:rsidP="00030CAD">
            <w:pPr>
              <w:spacing w:line="360" w:lineRule="auto"/>
              <w:rPr>
                <w:sz w:val="24"/>
                <w:szCs w:val="24"/>
              </w:rPr>
            </w:pPr>
            <w:r>
              <w:rPr>
                <w:rFonts w:hint="eastAsia"/>
                <w:sz w:val="24"/>
                <w:szCs w:val="24"/>
              </w:rPr>
              <w:t xml:space="preserve">        </w:t>
            </w:r>
            <w:r w:rsidR="005D1B56">
              <w:rPr>
                <w:rFonts w:hint="eastAsia"/>
                <w:sz w:val="24"/>
                <w:szCs w:val="24"/>
              </w:rPr>
              <w:t>5</w:t>
            </w:r>
            <w:r>
              <w:rPr>
                <w:rFonts w:hint="eastAsia"/>
                <w:sz w:val="24"/>
                <w:szCs w:val="24"/>
              </w:rPr>
              <w:t>.1.1</w:t>
            </w:r>
            <w:r w:rsidR="002D0330">
              <w:rPr>
                <w:rFonts w:hint="eastAsia"/>
                <w:sz w:val="24"/>
                <w:szCs w:val="24"/>
              </w:rPr>
              <w:t xml:space="preserve"> </w:t>
            </w:r>
            <w:r w:rsidR="002D0330" w:rsidRPr="002D0330">
              <w:rPr>
                <w:rFonts w:hint="eastAsia"/>
                <w:sz w:val="24"/>
                <w:szCs w:val="24"/>
              </w:rPr>
              <w:t>串行集成模型</w:t>
            </w:r>
          </w:p>
          <w:p w14:paraId="2ABE38D8" w14:textId="102D98EB" w:rsidR="00030CAD" w:rsidRPr="00030CAD" w:rsidRDefault="00030CAD" w:rsidP="00030CAD">
            <w:pPr>
              <w:spacing w:line="360" w:lineRule="auto"/>
              <w:rPr>
                <w:sz w:val="24"/>
                <w:szCs w:val="24"/>
              </w:rPr>
            </w:pPr>
            <w:r>
              <w:rPr>
                <w:rFonts w:hint="eastAsia"/>
                <w:sz w:val="24"/>
                <w:szCs w:val="24"/>
              </w:rPr>
              <w:t xml:space="preserve">        </w:t>
            </w:r>
            <w:r w:rsidR="005D1B56">
              <w:rPr>
                <w:rFonts w:hint="eastAsia"/>
                <w:sz w:val="24"/>
                <w:szCs w:val="24"/>
              </w:rPr>
              <w:t>5</w:t>
            </w:r>
            <w:r>
              <w:rPr>
                <w:rFonts w:hint="eastAsia"/>
                <w:sz w:val="24"/>
                <w:szCs w:val="24"/>
              </w:rPr>
              <w:t>.1.2</w:t>
            </w:r>
            <w:r w:rsidR="008016B3">
              <w:rPr>
                <w:rFonts w:hint="eastAsia"/>
                <w:sz w:val="24"/>
                <w:szCs w:val="24"/>
              </w:rPr>
              <w:t xml:space="preserve"> </w:t>
            </w:r>
            <w:r w:rsidR="008016B3">
              <w:rPr>
                <w:rFonts w:hint="eastAsia"/>
                <w:sz w:val="24"/>
                <w:szCs w:val="24"/>
              </w:rPr>
              <w:t>并</w:t>
            </w:r>
            <w:r w:rsidR="008016B3" w:rsidRPr="002D0330">
              <w:rPr>
                <w:rFonts w:hint="eastAsia"/>
                <w:sz w:val="24"/>
                <w:szCs w:val="24"/>
              </w:rPr>
              <w:t>行集成模型</w:t>
            </w:r>
          </w:p>
          <w:p w14:paraId="4B58DFDE" w14:textId="694817E8" w:rsidR="009005AA" w:rsidRDefault="005D1B56" w:rsidP="00030CAD">
            <w:pPr>
              <w:spacing w:line="360" w:lineRule="auto"/>
              <w:ind w:firstLine="480"/>
              <w:rPr>
                <w:sz w:val="24"/>
                <w:szCs w:val="24"/>
              </w:rPr>
            </w:pPr>
            <w:r>
              <w:rPr>
                <w:rFonts w:hint="eastAsia"/>
                <w:sz w:val="24"/>
                <w:szCs w:val="24"/>
              </w:rPr>
              <w:t>5</w:t>
            </w:r>
            <w:r w:rsidR="009005AA">
              <w:rPr>
                <w:rFonts w:hint="eastAsia"/>
                <w:sz w:val="24"/>
                <w:szCs w:val="24"/>
              </w:rPr>
              <w:t xml:space="preserve">.2 </w:t>
            </w:r>
            <w:r w:rsidR="009C13DF">
              <w:rPr>
                <w:rFonts w:hint="eastAsia"/>
                <w:sz w:val="24"/>
                <w:szCs w:val="24"/>
              </w:rPr>
              <w:t>锂电池剩余寿命预测</w:t>
            </w:r>
            <w:r w:rsidR="00030CAD" w:rsidRPr="00030CAD">
              <w:rPr>
                <w:sz w:val="24"/>
                <w:szCs w:val="24"/>
              </w:rPr>
              <w:t>结果与分析</w:t>
            </w:r>
          </w:p>
          <w:p w14:paraId="6D62FEB6" w14:textId="1B1EC20B" w:rsidR="00030CAD" w:rsidRDefault="005D1B56" w:rsidP="00030CAD">
            <w:pPr>
              <w:spacing w:line="360" w:lineRule="auto"/>
              <w:ind w:firstLine="480"/>
              <w:rPr>
                <w:sz w:val="24"/>
                <w:szCs w:val="24"/>
              </w:rPr>
            </w:pPr>
            <w:r>
              <w:rPr>
                <w:rFonts w:hint="eastAsia"/>
                <w:sz w:val="24"/>
                <w:szCs w:val="24"/>
              </w:rPr>
              <w:t>5</w:t>
            </w:r>
            <w:r w:rsidR="00030CAD">
              <w:rPr>
                <w:rFonts w:hint="eastAsia"/>
                <w:sz w:val="24"/>
                <w:szCs w:val="24"/>
              </w:rPr>
              <w:t xml:space="preserve">.3 </w:t>
            </w:r>
            <w:r w:rsidR="00030CAD">
              <w:rPr>
                <w:rFonts w:hint="eastAsia"/>
                <w:sz w:val="24"/>
                <w:szCs w:val="24"/>
              </w:rPr>
              <w:t>模型对比与算法评价</w:t>
            </w:r>
          </w:p>
          <w:p w14:paraId="7E187E8E" w14:textId="493AD8E7" w:rsidR="00030CAD" w:rsidRPr="004144B4" w:rsidRDefault="00030CAD" w:rsidP="00030CAD">
            <w:pPr>
              <w:spacing w:line="360" w:lineRule="auto"/>
              <w:rPr>
                <w:b/>
                <w:bCs/>
                <w:sz w:val="24"/>
                <w:szCs w:val="24"/>
              </w:rPr>
            </w:pPr>
            <w:r w:rsidRPr="004144B4">
              <w:rPr>
                <w:rFonts w:hint="eastAsia"/>
                <w:b/>
                <w:bCs/>
                <w:sz w:val="24"/>
                <w:szCs w:val="24"/>
              </w:rPr>
              <w:t>第</w:t>
            </w:r>
            <w:r w:rsidR="005D1B56" w:rsidRPr="004144B4">
              <w:rPr>
                <w:rFonts w:hint="eastAsia"/>
                <w:b/>
                <w:bCs/>
                <w:sz w:val="24"/>
                <w:szCs w:val="24"/>
              </w:rPr>
              <w:t>六</w:t>
            </w:r>
            <w:r w:rsidRPr="004144B4">
              <w:rPr>
                <w:rFonts w:hint="eastAsia"/>
                <w:b/>
                <w:bCs/>
                <w:sz w:val="24"/>
                <w:szCs w:val="24"/>
              </w:rPr>
              <w:t>章</w:t>
            </w:r>
            <w:r w:rsidRPr="004144B4">
              <w:rPr>
                <w:rFonts w:hint="eastAsia"/>
                <w:b/>
                <w:bCs/>
                <w:sz w:val="24"/>
                <w:szCs w:val="24"/>
              </w:rPr>
              <w:t xml:space="preserve"> </w:t>
            </w:r>
            <w:r w:rsidRPr="004144B4">
              <w:rPr>
                <w:rFonts w:hint="eastAsia"/>
                <w:b/>
                <w:bCs/>
                <w:sz w:val="24"/>
                <w:szCs w:val="24"/>
              </w:rPr>
              <w:t>总结与展望</w:t>
            </w:r>
          </w:p>
          <w:p w14:paraId="0CBC01CE" w14:textId="1F16FEA7" w:rsidR="00030CAD" w:rsidRDefault="00030CAD" w:rsidP="00030CAD">
            <w:pPr>
              <w:spacing w:line="360" w:lineRule="auto"/>
              <w:rPr>
                <w:sz w:val="24"/>
                <w:szCs w:val="24"/>
              </w:rPr>
            </w:pPr>
            <w:r>
              <w:rPr>
                <w:rFonts w:hint="eastAsia"/>
                <w:sz w:val="24"/>
                <w:szCs w:val="24"/>
              </w:rPr>
              <w:t xml:space="preserve">    </w:t>
            </w:r>
            <w:r w:rsidR="005D1B56">
              <w:rPr>
                <w:rFonts w:hint="eastAsia"/>
                <w:sz w:val="24"/>
                <w:szCs w:val="24"/>
              </w:rPr>
              <w:t>6</w:t>
            </w:r>
            <w:r>
              <w:rPr>
                <w:rFonts w:hint="eastAsia"/>
                <w:sz w:val="24"/>
                <w:szCs w:val="24"/>
              </w:rPr>
              <w:t xml:space="preserve">.1 </w:t>
            </w:r>
            <w:r>
              <w:rPr>
                <w:rFonts w:hint="eastAsia"/>
                <w:sz w:val="24"/>
                <w:szCs w:val="24"/>
              </w:rPr>
              <w:t>总结</w:t>
            </w:r>
          </w:p>
          <w:p w14:paraId="53886A85" w14:textId="77384EA0" w:rsidR="00030CAD" w:rsidRPr="009005AA" w:rsidRDefault="00030CAD" w:rsidP="00030CAD">
            <w:pPr>
              <w:spacing w:line="360" w:lineRule="auto"/>
              <w:rPr>
                <w:sz w:val="24"/>
                <w:szCs w:val="24"/>
              </w:rPr>
            </w:pPr>
            <w:r>
              <w:rPr>
                <w:rFonts w:hint="eastAsia"/>
                <w:sz w:val="24"/>
                <w:szCs w:val="24"/>
              </w:rPr>
              <w:t xml:space="preserve">    </w:t>
            </w:r>
            <w:r w:rsidR="005D1B56">
              <w:rPr>
                <w:rFonts w:hint="eastAsia"/>
                <w:sz w:val="24"/>
                <w:szCs w:val="24"/>
              </w:rPr>
              <w:t>6</w:t>
            </w:r>
            <w:r>
              <w:rPr>
                <w:rFonts w:hint="eastAsia"/>
                <w:sz w:val="24"/>
                <w:szCs w:val="24"/>
              </w:rPr>
              <w:t xml:space="preserve">.2 </w:t>
            </w:r>
            <w:r>
              <w:rPr>
                <w:rFonts w:hint="eastAsia"/>
                <w:sz w:val="24"/>
                <w:szCs w:val="24"/>
              </w:rPr>
              <w:t>不足与展望</w:t>
            </w:r>
          </w:p>
        </w:tc>
      </w:tr>
      <w:tr w:rsidR="003F0BEF" w14:paraId="519BA90F" w14:textId="77777777">
        <w:trPr>
          <w:trHeight w:val="465"/>
        </w:trPr>
        <w:tc>
          <w:tcPr>
            <w:tcW w:w="9398" w:type="dxa"/>
            <w:tcBorders>
              <w:bottom w:val="dotted" w:sz="4" w:space="0" w:color="auto"/>
            </w:tcBorders>
          </w:tcPr>
          <w:p w14:paraId="35567A39" w14:textId="77777777" w:rsidR="003A170F" w:rsidRDefault="003A170F">
            <w:pPr>
              <w:spacing w:line="300" w:lineRule="auto"/>
              <w:rPr>
                <w:b/>
                <w:szCs w:val="21"/>
              </w:rPr>
            </w:pPr>
            <w:r>
              <w:rPr>
                <w:rFonts w:hint="eastAsia"/>
                <w:b/>
                <w:szCs w:val="21"/>
              </w:rPr>
              <w:lastRenderedPageBreak/>
              <w:t>指导教师意见（对课题的深度、广度及工作量的意见和对毕业设计（论文）结果的预测）：</w:t>
            </w:r>
          </w:p>
        </w:tc>
      </w:tr>
      <w:tr w:rsidR="003F0BEF" w14:paraId="43CDC87A" w14:textId="77777777">
        <w:trPr>
          <w:trHeight w:val="3257"/>
        </w:trPr>
        <w:tc>
          <w:tcPr>
            <w:tcW w:w="9398" w:type="dxa"/>
            <w:tcBorders>
              <w:top w:val="dotted" w:sz="4" w:space="0" w:color="auto"/>
              <w:bottom w:val="nil"/>
            </w:tcBorders>
          </w:tcPr>
          <w:p w14:paraId="5BB181CF" w14:textId="77777777" w:rsidR="003A170F" w:rsidRDefault="003A170F">
            <w:pPr>
              <w:spacing w:line="300" w:lineRule="auto"/>
              <w:rPr>
                <w:sz w:val="24"/>
                <w:szCs w:val="24"/>
              </w:rPr>
            </w:pPr>
          </w:p>
        </w:tc>
      </w:tr>
      <w:tr w:rsidR="003F0BEF" w14:paraId="754F3C93" w14:textId="77777777">
        <w:trPr>
          <w:trHeight w:val="618"/>
        </w:trPr>
        <w:tc>
          <w:tcPr>
            <w:tcW w:w="9398" w:type="dxa"/>
            <w:tcBorders>
              <w:top w:val="nil"/>
              <w:bottom w:val="single" w:sz="4" w:space="0" w:color="auto"/>
            </w:tcBorders>
            <w:vAlign w:val="center"/>
          </w:tcPr>
          <w:p w14:paraId="4890C7D6" w14:textId="585E1742" w:rsidR="003A170F" w:rsidRDefault="00CC0EEA">
            <w:pPr>
              <w:tabs>
                <w:tab w:val="right" w:pos="-3130"/>
                <w:tab w:val="left" w:pos="2990"/>
                <w:tab w:val="right" w:pos="7130"/>
                <w:tab w:val="right" w:pos="7850"/>
                <w:tab w:val="right" w:pos="8570"/>
                <w:tab w:val="left" w:pos="11990"/>
              </w:tabs>
              <w:spacing w:before="100" w:beforeAutospacing="1" w:after="100" w:afterAutospacing="1" w:line="60" w:lineRule="atLeast"/>
              <w:ind w:rightChars="177" w:right="372"/>
              <w:jc w:val="right"/>
              <w:rPr>
                <w:b/>
                <w:sz w:val="24"/>
                <w:szCs w:val="24"/>
              </w:rPr>
            </w:pPr>
            <w:r w:rsidRPr="00CC0EEA">
              <w:rPr>
                <w:noProof/>
                <w:sz w:val="24"/>
                <w:szCs w:val="24"/>
              </w:rPr>
              <w:drawing>
                <wp:anchor distT="0" distB="0" distL="114300" distR="114300" simplePos="0" relativeHeight="251661312" behindDoc="0" locked="0" layoutInCell="1" allowOverlap="1" wp14:anchorId="6A9F8136" wp14:editId="285C4AEF">
                  <wp:simplePos x="0" y="0"/>
                  <wp:positionH relativeFrom="column">
                    <wp:posOffset>3180080</wp:posOffset>
                  </wp:positionH>
                  <wp:positionV relativeFrom="paragraph">
                    <wp:posOffset>-1254760</wp:posOffset>
                  </wp:positionV>
                  <wp:extent cx="1174750" cy="933450"/>
                  <wp:effectExtent l="0" t="0" r="6350" b="0"/>
                  <wp:wrapTopAndBottom/>
                  <wp:docPr id="11963536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4750"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A170F">
              <w:rPr>
                <w:sz w:val="24"/>
                <w:szCs w:val="24"/>
              </w:rPr>
              <w:tab/>
            </w:r>
            <w:r w:rsidR="003A170F">
              <w:rPr>
                <w:rFonts w:hint="eastAsia"/>
                <w:sz w:val="24"/>
                <w:szCs w:val="24"/>
              </w:rPr>
              <w:t>指导教师签字</w:t>
            </w:r>
            <w:r w:rsidR="003A170F">
              <w:rPr>
                <w:rFonts w:hint="eastAsia"/>
                <w:sz w:val="24"/>
                <w:szCs w:val="24"/>
              </w:rPr>
              <w:t>:</w:t>
            </w:r>
            <w:r>
              <w:rPr>
                <w:noProof/>
              </w:rPr>
              <w:t xml:space="preserve"> </w:t>
            </w:r>
            <w:r w:rsidR="003A170F">
              <w:rPr>
                <w:rFonts w:hint="eastAsia"/>
                <w:sz w:val="24"/>
                <w:szCs w:val="24"/>
              </w:rPr>
              <w:tab/>
            </w:r>
            <w:r w:rsidR="00801356">
              <w:rPr>
                <w:rFonts w:hint="eastAsia"/>
                <w:sz w:val="24"/>
                <w:szCs w:val="24"/>
              </w:rPr>
              <w:t>2026</w:t>
            </w:r>
            <w:r w:rsidR="003A170F">
              <w:rPr>
                <w:rFonts w:hint="eastAsia"/>
                <w:sz w:val="24"/>
                <w:szCs w:val="24"/>
              </w:rPr>
              <w:t>年</w:t>
            </w:r>
            <w:r w:rsidR="003A170F">
              <w:rPr>
                <w:sz w:val="24"/>
                <w:szCs w:val="24"/>
              </w:rPr>
              <w:tab/>
            </w:r>
            <w:r w:rsidR="00801356">
              <w:rPr>
                <w:rFonts w:hint="eastAsia"/>
                <w:sz w:val="24"/>
                <w:szCs w:val="24"/>
              </w:rPr>
              <w:t xml:space="preserve">1 </w:t>
            </w:r>
            <w:r w:rsidR="003A170F">
              <w:rPr>
                <w:rFonts w:hint="eastAsia"/>
                <w:sz w:val="24"/>
                <w:szCs w:val="24"/>
              </w:rPr>
              <w:t>月</w:t>
            </w:r>
            <w:r w:rsidR="003A170F">
              <w:rPr>
                <w:sz w:val="24"/>
                <w:szCs w:val="24"/>
              </w:rPr>
              <w:tab/>
            </w:r>
            <w:r w:rsidR="00801356">
              <w:rPr>
                <w:rFonts w:hint="eastAsia"/>
                <w:sz w:val="24"/>
                <w:szCs w:val="24"/>
              </w:rPr>
              <w:t>14</w:t>
            </w:r>
            <w:r w:rsidR="003A170F">
              <w:rPr>
                <w:rFonts w:hint="eastAsia"/>
                <w:sz w:val="24"/>
                <w:szCs w:val="24"/>
              </w:rPr>
              <w:t>日</w:t>
            </w:r>
          </w:p>
        </w:tc>
      </w:tr>
      <w:tr w:rsidR="003F0BEF" w14:paraId="047E8045" w14:textId="77777777">
        <w:trPr>
          <w:trHeight w:val="359"/>
        </w:trPr>
        <w:tc>
          <w:tcPr>
            <w:tcW w:w="9398" w:type="dxa"/>
            <w:tcBorders>
              <w:bottom w:val="nil"/>
            </w:tcBorders>
          </w:tcPr>
          <w:p w14:paraId="7BD3B974" w14:textId="77777777" w:rsidR="003A170F" w:rsidRDefault="003A170F">
            <w:pPr>
              <w:spacing w:before="100" w:beforeAutospacing="1" w:after="100" w:afterAutospacing="1" w:line="60" w:lineRule="atLeast"/>
              <w:rPr>
                <w:b/>
                <w:sz w:val="24"/>
                <w:szCs w:val="24"/>
              </w:rPr>
            </w:pPr>
            <w:r>
              <w:rPr>
                <w:rFonts w:hint="eastAsia"/>
                <w:b/>
                <w:szCs w:val="21"/>
              </w:rPr>
              <w:lastRenderedPageBreak/>
              <w:t>系所</w:t>
            </w:r>
            <w:r>
              <w:rPr>
                <w:rFonts w:hint="eastAsia"/>
                <w:b/>
                <w:szCs w:val="21"/>
              </w:rPr>
              <w:t>/</w:t>
            </w:r>
            <w:r>
              <w:rPr>
                <w:rFonts w:hint="eastAsia"/>
                <w:b/>
                <w:szCs w:val="21"/>
              </w:rPr>
              <w:t>专业审查意见：</w:t>
            </w:r>
          </w:p>
        </w:tc>
      </w:tr>
      <w:tr w:rsidR="003F0BEF" w14:paraId="48E8D284" w14:textId="77777777">
        <w:trPr>
          <w:trHeight w:val="1212"/>
        </w:trPr>
        <w:tc>
          <w:tcPr>
            <w:tcW w:w="9398" w:type="dxa"/>
            <w:tcBorders>
              <w:top w:val="nil"/>
              <w:bottom w:val="nil"/>
            </w:tcBorders>
          </w:tcPr>
          <w:p w14:paraId="040B848D" w14:textId="77777777" w:rsidR="003A170F" w:rsidRDefault="003A170F">
            <w:pPr>
              <w:spacing w:line="300" w:lineRule="auto"/>
              <w:rPr>
                <w:sz w:val="24"/>
                <w:szCs w:val="24"/>
              </w:rPr>
            </w:pPr>
          </w:p>
        </w:tc>
      </w:tr>
      <w:tr w:rsidR="003F0BEF" w14:paraId="1B5B7819" w14:textId="77777777">
        <w:trPr>
          <w:trHeight w:val="510"/>
        </w:trPr>
        <w:tc>
          <w:tcPr>
            <w:tcW w:w="9398" w:type="dxa"/>
            <w:tcBorders>
              <w:top w:val="nil"/>
            </w:tcBorders>
            <w:vAlign w:val="center"/>
          </w:tcPr>
          <w:p w14:paraId="26E0DBC2" w14:textId="77777777" w:rsidR="003A170F" w:rsidRDefault="003A170F">
            <w:pPr>
              <w:tabs>
                <w:tab w:val="right" w:pos="-3130"/>
                <w:tab w:val="left" w:pos="2990"/>
                <w:tab w:val="right" w:pos="7130"/>
                <w:tab w:val="right" w:pos="7850"/>
                <w:tab w:val="right" w:pos="8570"/>
              </w:tabs>
              <w:spacing w:before="100" w:beforeAutospacing="1" w:after="100" w:afterAutospacing="1" w:line="60" w:lineRule="atLeast"/>
              <w:ind w:rightChars="177" w:right="372"/>
              <w:jc w:val="right"/>
              <w:rPr>
                <w:b/>
                <w:sz w:val="24"/>
              </w:rPr>
            </w:pPr>
            <w:r>
              <w:rPr>
                <w:sz w:val="24"/>
              </w:rPr>
              <w:tab/>
            </w:r>
            <w:r>
              <w:rPr>
                <w:rFonts w:hint="eastAsia"/>
                <w:sz w:val="24"/>
              </w:rPr>
              <w:t>系主任签字：</w:t>
            </w:r>
            <w:r>
              <w:rPr>
                <w:rFonts w:hint="eastAsia"/>
                <w:sz w:val="24"/>
              </w:rPr>
              <w:tab/>
            </w:r>
            <w:r>
              <w:rPr>
                <w:rFonts w:hint="eastAsia"/>
                <w:sz w:val="24"/>
                <w:szCs w:val="24"/>
              </w:rPr>
              <w:t>年</w:t>
            </w:r>
            <w:r>
              <w:rPr>
                <w:sz w:val="24"/>
                <w:szCs w:val="24"/>
              </w:rPr>
              <w:tab/>
            </w:r>
            <w:r>
              <w:rPr>
                <w:rFonts w:hint="eastAsia"/>
                <w:sz w:val="24"/>
                <w:szCs w:val="24"/>
              </w:rPr>
              <w:t>月</w:t>
            </w:r>
            <w:r>
              <w:rPr>
                <w:sz w:val="24"/>
                <w:szCs w:val="24"/>
              </w:rPr>
              <w:tab/>
            </w:r>
            <w:r>
              <w:rPr>
                <w:rFonts w:hint="eastAsia"/>
                <w:sz w:val="24"/>
                <w:szCs w:val="24"/>
              </w:rPr>
              <w:t>日</w:t>
            </w:r>
          </w:p>
        </w:tc>
      </w:tr>
    </w:tbl>
    <w:p w14:paraId="1F1B09A9" w14:textId="77777777" w:rsidR="003A170F" w:rsidRDefault="003A170F">
      <w:pPr>
        <w:tabs>
          <w:tab w:val="left" w:pos="900"/>
        </w:tabs>
        <w:spacing w:line="300" w:lineRule="auto"/>
        <w:ind w:leftChars="81" w:left="170"/>
        <w:rPr>
          <w:szCs w:val="21"/>
        </w:rPr>
      </w:pPr>
      <w:r>
        <w:rPr>
          <w:rFonts w:hint="eastAsia"/>
          <w:szCs w:val="21"/>
        </w:rPr>
        <w:t>说明：</w:t>
      </w:r>
      <w:r>
        <w:rPr>
          <w:rFonts w:hint="eastAsia"/>
          <w:szCs w:val="21"/>
        </w:rPr>
        <w:tab/>
      </w:r>
      <w:r>
        <w:rPr>
          <w:rFonts w:hint="eastAsia"/>
          <w:szCs w:val="21"/>
        </w:rPr>
        <w:t>开题报告作为毕业设计（论文）答辩委员会对学生答辩资格审查的依据材料之一，</w:t>
      </w:r>
    </w:p>
    <w:p w14:paraId="6B4E632C" w14:textId="77777777" w:rsidR="003A170F" w:rsidRDefault="003A170F">
      <w:pPr>
        <w:tabs>
          <w:tab w:val="left" w:pos="900"/>
        </w:tabs>
        <w:spacing w:line="300" w:lineRule="auto"/>
        <w:ind w:leftChars="81" w:left="170"/>
        <w:rPr>
          <w:szCs w:val="21"/>
        </w:rPr>
      </w:pPr>
      <w:r>
        <w:rPr>
          <w:rFonts w:hint="eastAsia"/>
          <w:szCs w:val="21"/>
        </w:rPr>
        <w:tab/>
      </w:r>
      <w:r>
        <w:rPr>
          <w:rFonts w:hint="eastAsia"/>
          <w:szCs w:val="21"/>
        </w:rPr>
        <w:t>此报告应在导师指导下，由学生填写，经导师签署意见及系审查后生效。</w:t>
      </w:r>
    </w:p>
    <w:sectPr w:rsidR="003A170F">
      <w:pgSz w:w="11906" w:h="16838"/>
      <w:pgMar w:top="1134" w:right="1134" w:bottom="1418"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77CB4" w14:textId="77777777" w:rsidR="00A338BB" w:rsidRDefault="00A338BB" w:rsidP="00853E40">
      <w:r>
        <w:separator/>
      </w:r>
    </w:p>
  </w:endnote>
  <w:endnote w:type="continuationSeparator" w:id="0">
    <w:p w14:paraId="0EFABDC1" w14:textId="77777777" w:rsidR="00A338BB" w:rsidRDefault="00A338BB" w:rsidP="00853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30A22" w14:textId="77777777" w:rsidR="00A338BB" w:rsidRDefault="00A338BB" w:rsidP="00853E40">
      <w:r>
        <w:separator/>
      </w:r>
    </w:p>
  </w:footnote>
  <w:footnote w:type="continuationSeparator" w:id="0">
    <w:p w14:paraId="1693C80F" w14:textId="77777777" w:rsidR="00A338BB" w:rsidRDefault="00A338BB" w:rsidP="00853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F3C85"/>
    <w:multiLevelType w:val="hybridMultilevel"/>
    <w:tmpl w:val="E26E1462"/>
    <w:lvl w:ilvl="0" w:tplc="DFA69CE0">
      <w:start w:val="1"/>
      <w:numFmt w:val="japaneseCounting"/>
      <w:lvlText w:val="（%1）"/>
      <w:lvlJc w:val="left"/>
      <w:pPr>
        <w:ind w:left="765" w:hanging="76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650688E"/>
    <w:multiLevelType w:val="multilevel"/>
    <w:tmpl w:val="3650688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086417417">
    <w:abstractNumId w:val="1"/>
  </w:num>
  <w:num w:numId="2" w16cid:durableId="116254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03E"/>
    <w:rsid w:val="0000023F"/>
    <w:rsid w:val="00001DE0"/>
    <w:rsid w:val="000110E2"/>
    <w:rsid w:val="00020073"/>
    <w:rsid w:val="00023168"/>
    <w:rsid w:val="00023908"/>
    <w:rsid w:val="00030CAD"/>
    <w:rsid w:val="00051E39"/>
    <w:rsid w:val="00066907"/>
    <w:rsid w:val="00080D26"/>
    <w:rsid w:val="00094F97"/>
    <w:rsid w:val="000D2F7A"/>
    <w:rsid w:val="000E73D9"/>
    <w:rsid w:val="00102A3A"/>
    <w:rsid w:val="001042A7"/>
    <w:rsid w:val="001264E9"/>
    <w:rsid w:val="00127268"/>
    <w:rsid w:val="00136D5A"/>
    <w:rsid w:val="001447C4"/>
    <w:rsid w:val="00162951"/>
    <w:rsid w:val="00164DA3"/>
    <w:rsid w:val="001814AE"/>
    <w:rsid w:val="001A12D2"/>
    <w:rsid w:val="001B245D"/>
    <w:rsid w:val="001B2EDF"/>
    <w:rsid w:val="001C26F6"/>
    <w:rsid w:val="001E24D8"/>
    <w:rsid w:val="001F3D7E"/>
    <w:rsid w:val="00201A80"/>
    <w:rsid w:val="00210E4E"/>
    <w:rsid w:val="00220DC3"/>
    <w:rsid w:val="00222CE6"/>
    <w:rsid w:val="00230C70"/>
    <w:rsid w:val="00234354"/>
    <w:rsid w:val="00245835"/>
    <w:rsid w:val="00263D39"/>
    <w:rsid w:val="00275056"/>
    <w:rsid w:val="00284F6B"/>
    <w:rsid w:val="00285909"/>
    <w:rsid w:val="002B00E1"/>
    <w:rsid w:val="002B091F"/>
    <w:rsid w:val="002D0330"/>
    <w:rsid w:val="002D160B"/>
    <w:rsid w:val="003423B2"/>
    <w:rsid w:val="00347656"/>
    <w:rsid w:val="00363CB3"/>
    <w:rsid w:val="003648EC"/>
    <w:rsid w:val="003670B3"/>
    <w:rsid w:val="00375E07"/>
    <w:rsid w:val="00385B1A"/>
    <w:rsid w:val="00397A1E"/>
    <w:rsid w:val="003A170F"/>
    <w:rsid w:val="003A72D4"/>
    <w:rsid w:val="003C47C8"/>
    <w:rsid w:val="003D6ABE"/>
    <w:rsid w:val="003E18E1"/>
    <w:rsid w:val="003F0BEF"/>
    <w:rsid w:val="003F4DF3"/>
    <w:rsid w:val="00403449"/>
    <w:rsid w:val="004144B4"/>
    <w:rsid w:val="0044435A"/>
    <w:rsid w:val="00461A9E"/>
    <w:rsid w:val="00462CCE"/>
    <w:rsid w:val="004906C2"/>
    <w:rsid w:val="004947DD"/>
    <w:rsid w:val="004974E8"/>
    <w:rsid w:val="004A1604"/>
    <w:rsid w:val="004B13FF"/>
    <w:rsid w:val="004E2D71"/>
    <w:rsid w:val="00502220"/>
    <w:rsid w:val="0051740E"/>
    <w:rsid w:val="00524BC7"/>
    <w:rsid w:val="00527BAC"/>
    <w:rsid w:val="0054610E"/>
    <w:rsid w:val="00562C85"/>
    <w:rsid w:val="005645BF"/>
    <w:rsid w:val="0057431A"/>
    <w:rsid w:val="00587BCB"/>
    <w:rsid w:val="005C6619"/>
    <w:rsid w:val="005D1B56"/>
    <w:rsid w:val="005D3B35"/>
    <w:rsid w:val="00625976"/>
    <w:rsid w:val="00633004"/>
    <w:rsid w:val="0063554B"/>
    <w:rsid w:val="00697731"/>
    <w:rsid w:val="006A517E"/>
    <w:rsid w:val="006C775E"/>
    <w:rsid w:val="006D017D"/>
    <w:rsid w:val="006D05C6"/>
    <w:rsid w:val="006E1899"/>
    <w:rsid w:val="006E7F8B"/>
    <w:rsid w:val="006F1970"/>
    <w:rsid w:val="006F3CBD"/>
    <w:rsid w:val="007142F4"/>
    <w:rsid w:val="00714595"/>
    <w:rsid w:val="00723168"/>
    <w:rsid w:val="0072422C"/>
    <w:rsid w:val="00731AF6"/>
    <w:rsid w:val="00732056"/>
    <w:rsid w:val="00733649"/>
    <w:rsid w:val="007372CB"/>
    <w:rsid w:val="007770EB"/>
    <w:rsid w:val="007820E7"/>
    <w:rsid w:val="00786B28"/>
    <w:rsid w:val="007872CE"/>
    <w:rsid w:val="00792674"/>
    <w:rsid w:val="0079662D"/>
    <w:rsid w:val="007C203E"/>
    <w:rsid w:val="007C3071"/>
    <w:rsid w:val="007E0E1D"/>
    <w:rsid w:val="007E4859"/>
    <w:rsid w:val="00801356"/>
    <w:rsid w:val="008016B3"/>
    <w:rsid w:val="00824511"/>
    <w:rsid w:val="008347EC"/>
    <w:rsid w:val="00842EA2"/>
    <w:rsid w:val="008435DF"/>
    <w:rsid w:val="008438C1"/>
    <w:rsid w:val="00847AF2"/>
    <w:rsid w:val="00851C13"/>
    <w:rsid w:val="00853E40"/>
    <w:rsid w:val="008639EC"/>
    <w:rsid w:val="00872810"/>
    <w:rsid w:val="00876CEF"/>
    <w:rsid w:val="00886315"/>
    <w:rsid w:val="00897910"/>
    <w:rsid w:val="008A1863"/>
    <w:rsid w:val="008B5888"/>
    <w:rsid w:val="008B68F8"/>
    <w:rsid w:val="008C5166"/>
    <w:rsid w:val="008C68FC"/>
    <w:rsid w:val="008D2A5F"/>
    <w:rsid w:val="008F2A85"/>
    <w:rsid w:val="008F40C5"/>
    <w:rsid w:val="009005AA"/>
    <w:rsid w:val="009020AD"/>
    <w:rsid w:val="00924F7C"/>
    <w:rsid w:val="00935F88"/>
    <w:rsid w:val="00944B2D"/>
    <w:rsid w:val="00952B39"/>
    <w:rsid w:val="00955131"/>
    <w:rsid w:val="00964855"/>
    <w:rsid w:val="00993781"/>
    <w:rsid w:val="009952D8"/>
    <w:rsid w:val="00995BF0"/>
    <w:rsid w:val="009A0BFC"/>
    <w:rsid w:val="009B3CCF"/>
    <w:rsid w:val="009C035B"/>
    <w:rsid w:val="009C13DF"/>
    <w:rsid w:val="009D3B9C"/>
    <w:rsid w:val="009D79F0"/>
    <w:rsid w:val="009E5E43"/>
    <w:rsid w:val="009F507C"/>
    <w:rsid w:val="009F55AA"/>
    <w:rsid w:val="009F682F"/>
    <w:rsid w:val="00A06A99"/>
    <w:rsid w:val="00A078F3"/>
    <w:rsid w:val="00A10D65"/>
    <w:rsid w:val="00A338BB"/>
    <w:rsid w:val="00A50893"/>
    <w:rsid w:val="00A618E8"/>
    <w:rsid w:val="00AA1E27"/>
    <w:rsid w:val="00AC129D"/>
    <w:rsid w:val="00AD5AD5"/>
    <w:rsid w:val="00AE7FDF"/>
    <w:rsid w:val="00AF6121"/>
    <w:rsid w:val="00AF6D43"/>
    <w:rsid w:val="00AF7111"/>
    <w:rsid w:val="00B10043"/>
    <w:rsid w:val="00B10580"/>
    <w:rsid w:val="00B20C0F"/>
    <w:rsid w:val="00B235DD"/>
    <w:rsid w:val="00B23DAE"/>
    <w:rsid w:val="00B43AC4"/>
    <w:rsid w:val="00B47BE5"/>
    <w:rsid w:val="00B6467B"/>
    <w:rsid w:val="00B71656"/>
    <w:rsid w:val="00B80DEC"/>
    <w:rsid w:val="00B85E27"/>
    <w:rsid w:val="00B934F6"/>
    <w:rsid w:val="00B96D4D"/>
    <w:rsid w:val="00BA2ADD"/>
    <w:rsid w:val="00BB3327"/>
    <w:rsid w:val="00BB6AB8"/>
    <w:rsid w:val="00BC6D4D"/>
    <w:rsid w:val="00BD7397"/>
    <w:rsid w:val="00BF3AFE"/>
    <w:rsid w:val="00C000D0"/>
    <w:rsid w:val="00C13860"/>
    <w:rsid w:val="00C220DA"/>
    <w:rsid w:val="00C3256B"/>
    <w:rsid w:val="00C37DBA"/>
    <w:rsid w:val="00C43D8B"/>
    <w:rsid w:val="00C71358"/>
    <w:rsid w:val="00C749D4"/>
    <w:rsid w:val="00C75EDC"/>
    <w:rsid w:val="00C77B1A"/>
    <w:rsid w:val="00C973FE"/>
    <w:rsid w:val="00CC0EEA"/>
    <w:rsid w:val="00CE15DA"/>
    <w:rsid w:val="00CE215C"/>
    <w:rsid w:val="00D25806"/>
    <w:rsid w:val="00D31B50"/>
    <w:rsid w:val="00D32FE4"/>
    <w:rsid w:val="00D638F5"/>
    <w:rsid w:val="00D727EB"/>
    <w:rsid w:val="00D901F8"/>
    <w:rsid w:val="00DB013C"/>
    <w:rsid w:val="00DB4B9C"/>
    <w:rsid w:val="00DE6E79"/>
    <w:rsid w:val="00DF0D95"/>
    <w:rsid w:val="00DF55B5"/>
    <w:rsid w:val="00E01210"/>
    <w:rsid w:val="00E063AD"/>
    <w:rsid w:val="00E12558"/>
    <w:rsid w:val="00E12A3C"/>
    <w:rsid w:val="00E14030"/>
    <w:rsid w:val="00E22A56"/>
    <w:rsid w:val="00E25092"/>
    <w:rsid w:val="00E619E6"/>
    <w:rsid w:val="00E6515F"/>
    <w:rsid w:val="00E7160D"/>
    <w:rsid w:val="00E72439"/>
    <w:rsid w:val="00E76B73"/>
    <w:rsid w:val="00E84CF6"/>
    <w:rsid w:val="00E85114"/>
    <w:rsid w:val="00EE7485"/>
    <w:rsid w:val="00F06551"/>
    <w:rsid w:val="00F0706A"/>
    <w:rsid w:val="00F312A6"/>
    <w:rsid w:val="00F40E41"/>
    <w:rsid w:val="00F4213C"/>
    <w:rsid w:val="00F5049B"/>
    <w:rsid w:val="00F52BCA"/>
    <w:rsid w:val="00F654BB"/>
    <w:rsid w:val="00F66015"/>
    <w:rsid w:val="00F8178B"/>
    <w:rsid w:val="00F84A13"/>
    <w:rsid w:val="00F87B8C"/>
    <w:rsid w:val="00F95642"/>
    <w:rsid w:val="00F95C09"/>
    <w:rsid w:val="00FA17F0"/>
    <w:rsid w:val="00FB78BD"/>
    <w:rsid w:val="00FE22BB"/>
    <w:rsid w:val="00FE6790"/>
    <w:rsid w:val="09FD1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30669"/>
  <w15:chartTrackingRefBased/>
  <w15:docId w15:val="{F645A692-209F-4DE7-98D0-0F956CEE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character" w:customStyle="1" w:styleId="a4">
    <w:name w:val="页脚 字符"/>
    <w:link w:val="a3"/>
    <w:uiPriority w:val="99"/>
    <w:rPr>
      <w:rFonts w:ascii="Times New Roman" w:hAnsi="Times New Roman"/>
      <w:kern w:val="2"/>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rFonts w:ascii="Times New Roman" w:hAnsi="Times New Roman"/>
      <w:kern w:val="2"/>
      <w:sz w:val="18"/>
      <w:szCs w:val="18"/>
    </w:rPr>
  </w:style>
  <w:style w:type="table" w:styleId="a7">
    <w:name w:val="Table Grid"/>
    <w:basedOn w:val="a1"/>
    <w:uiPriority w:val="59"/>
    <w:rsid w:val="00C37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qFormat/>
    <w:rsid w:val="008D2A5F"/>
    <w:pPr>
      <w:ind w:firstLineChars="200" w:firstLine="420"/>
    </w:pPr>
  </w:style>
  <w:style w:type="paragraph" w:styleId="a9">
    <w:name w:val="Normal (Web)"/>
    <w:basedOn w:val="a"/>
    <w:uiPriority w:val="99"/>
    <w:semiHidden/>
    <w:unhideWhenUsed/>
    <w:rsid w:val="00732056"/>
    <w:rPr>
      <w:sz w:val="24"/>
      <w:szCs w:val="24"/>
    </w:rPr>
  </w:style>
  <w:style w:type="paragraph" w:styleId="aa">
    <w:name w:val="annotation text"/>
    <w:basedOn w:val="a"/>
    <w:link w:val="ab"/>
    <w:autoRedefine/>
    <w:qFormat/>
    <w:rsid w:val="009005AA"/>
    <w:pPr>
      <w:jc w:val="left"/>
    </w:pPr>
  </w:style>
  <w:style w:type="character" w:customStyle="1" w:styleId="ab">
    <w:name w:val="批注文字 字符"/>
    <w:basedOn w:val="a0"/>
    <w:link w:val="aa"/>
    <w:qFormat/>
    <w:rsid w:val="009005AA"/>
    <w:rPr>
      <w:rFonts w:ascii="Times New Roman" w:hAnsi="Times New Roman"/>
      <w:kern w:val="2"/>
      <w:sz w:val="21"/>
    </w:rPr>
  </w:style>
  <w:style w:type="character" w:styleId="ac">
    <w:name w:val="annotation reference"/>
    <w:basedOn w:val="a0"/>
    <w:autoRedefine/>
    <w:qFormat/>
    <w:rsid w:val="009005AA"/>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76439-BCD0-4D7C-9808-CDB67DEDF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1685</TotalTime>
  <Pages>17</Pages>
  <Words>2831</Words>
  <Characters>16143</Characters>
  <Application>Microsoft Office Word</Application>
  <DocSecurity>0</DocSecurity>
  <Lines>134</Lines>
  <Paragraphs>37</Paragraphs>
  <ScaleCrop>false</ScaleCrop>
  <Company>nuaa</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南京航空航天大学</dc:title>
  <dc:subject/>
  <dc:creator>xwing</dc:creator>
  <cp:keywords/>
  <dc:description/>
  <cp:lastModifiedBy>荣智 郑</cp:lastModifiedBy>
  <cp:revision>134</cp:revision>
  <dcterms:created xsi:type="dcterms:W3CDTF">2026-01-10T08:44:00Z</dcterms:created>
  <dcterms:modified xsi:type="dcterms:W3CDTF">2026-01-17T07:16:00Z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eyJoZGlkIjoiZTMwNGY3MmYxMjUxNjA2ZjllMzU1NWUwNmFhODY2MzAiLCJ1c2VySWQiOiIxNTY1ODU4NzU2In0=</vt:lpwstr>
  </property>
  <property fmtid="{D5CDD505-2E9C-101B-9397-08002B2CF9AE}" pid="3" name="KSOProductBuildVer">
    <vt:lpwstr>2052-12.1.0.23542</vt:lpwstr>
  </property>
  <property fmtid="{D5CDD505-2E9C-101B-9397-08002B2CF9AE}" pid="4" name="ICV">
    <vt:lpwstr>093164E68D494F88A79065FE16092104_12</vt:lpwstr>
  </property>
</Properties>
</file>