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59043">
      <w:pPr>
        <w:pStyle w:val="3"/>
        <w:ind w:firstLine="0" w:firstLineChars="0"/>
        <w:rPr>
          <w:rFonts w:hint="eastAsia"/>
        </w:rPr>
      </w:pPr>
      <w:r>
        <w:t>实验设计</w:t>
      </w:r>
    </w:p>
    <w:p w14:paraId="4A22900B">
      <w:pPr>
        <w:pStyle w:val="30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实验1：原始prompt+静态fewshot（常规做法）</w:t>
      </w:r>
    </w:p>
    <w:p w14:paraId="432246EF">
      <w:pPr>
        <w:pStyle w:val="30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实验2：原始prompt+动态fewshot（主题聚类法）（其他论文提出）</w:t>
      </w:r>
    </w:p>
    <w:p w14:paraId="079B75F2">
      <w:pPr>
        <w:pStyle w:val="30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：原始prompt+</w:t>
      </w:r>
      <w:r>
        <w:rPr>
          <w:rFonts w:hint="eastAsia" w:ascii="Times New Roman" w:hAnsi="Times New Roman"/>
        </w:rPr>
        <w:t>静</w:t>
      </w:r>
      <w:r>
        <w:rPr>
          <w:rFonts w:ascii="Times New Roman" w:hAnsi="Times New Roman"/>
        </w:rPr>
        <w:t>态fewshot+动态规则约束（本文论文提出）</w:t>
      </w:r>
    </w:p>
    <w:p w14:paraId="131BB7FE">
      <w:pPr>
        <w:pStyle w:val="30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：原始prompt+动态fewshot+动态规则约束（本文论文提出）</w:t>
      </w:r>
    </w:p>
    <w:p w14:paraId="5EEE4507">
      <w:pPr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原始prompt=【T：任务描述】+【D：实体与关系定义】+【E：任务强调与思维链引导】+【E：审核指令与校验规则】+【S：Few-Shot】+【C：输入模板定义】</w:t>
      </w:r>
    </w:p>
    <w:p w14:paraId="4432AA13">
      <w:pPr>
        <w:pStyle w:val="3"/>
        <w:ind w:firstLine="0" w:firstLineChars="0"/>
        <w:rPr>
          <w:rFonts w:hint="eastAsia"/>
        </w:rPr>
      </w:pPr>
      <w:r>
        <w:t>目前结论</w:t>
      </w:r>
    </w:p>
    <w:p w14:paraId="36F23B54">
      <w:pPr>
        <w:pStyle w:val="30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5篇文献测试</w:t>
      </w:r>
    </w:p>
    <w:p w14:paraId="404CB6EB">
      <w:pPr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实验2优于实验1（效果评估方法：人工看）</w:t>
      </w:r>
    </w:p>
    <w:p w14:paraId="0EE5C95A">
      <w:pPr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优于实验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（实验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到实验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阶段，初步人工增加规则约束）</w:t>
      </w:r>
    </w:p>
    <w:p w14:paraId="5E98FDF9">
      <w:pPr>
        <w:pStyle w:val="30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规则的增加会提高模型提取的效果</w:t>
      </w:r>
    </w:p>
    <w:p w14:paraId="75CB2EF0">
      <w:pPr>
        <w:pStyle w:val="30"/>
        <w:numPr>
          <w:ilvl w:val="1"/>
          <w:numId w:val="1"/>
        </w:numPr>
        <w:ind w:firstLineChars="0"/>
        <w:rPr>
          <w:rFonts w:ascii="Times New Roman" w:hAnsi="Times New Roman"/>
          <w:color w:val="C00000"/>
        </w:rPr>
      </w:pPr>
      <w:r>
        <w:rPr>
          <w:rFonts w:hint="eastAsia" w:ascii="Times New Roman" w:hAnsi="Times New Roman"/>
          <w:color w:val="C00000"/>
        </w:rPr>
        <w:t>在没有集中生成规则前我们用大模型提取实体和关系，为了更好的提取也会在prompt中描述一些规则与边界。例如：着重看基于XX的方法或者是提出XX的结构句子；常见的算法、研究方法名称有XX。</w:t>
      </w:r>
      <w:r>
        <w:rPr>
          <w:rFonts w:hint="eastAsia" w:ascii="Times New Roman" w:hAnsi="Times New Roman"/>
          <w:color w:val="C00000"/>
          <w:highlight w:val="yellow"/>
        </w:rPr>
        <w:t>本研究提出的方法可批量生成句法以及实体边界的规则并加入prompt，提高提取的效率</w:t>
      </w:r>
    </w:p>
    <w:p w14:paraId="26418CC2"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任务进度</w:t>
      </w:r>
    </w:p>
    <w:p w14:paraId="1D5BE1D3">
      <w:pPr>
        <w:pStyle w:val="30"/>
        <w:numPr>
          <w:ilvl w:val="0"/>
          <w:numId w:val="2"/>
        </w:numPr>
        <w:ind w:firstLineChars="0"/>
        <w:rPr>
          <w:rFonts w:ascii="Times New Roman" w:hAnsi="Times New Roman"/>
          <w:color w:val="C00000"/>
        </w:rPr>
      </w:pPr>
      <w:r>
        <w:rPr>
          <w:rFonts w:hint="eastAsia" w:ascii="Times New Roman" w:hAnsi="Times New Roman"/>
          <w:color w:val="C00000"/>
        </w:rPr>
        <w:t>动态规则约束-</w:t>
      </w:r>
      <w:r>
        <w:rPr>
          <w:rFonts w:ascii="Times New Roman" w:hAnsi="Times New Roman"/>
          <w:color w:val="C00000"/>
        </w:rPr>
        <w:t>句法依存分析</w:t>
      </w:r>
    </w:p>
    <w:p w14:paraId="68F32A66">
      <w:pPr>
        <w:ind w:firstLine="480"/>
        <w:rPr>
          <w:rFonts w:ascii="Calibri" w:hAnsi="Calibri"/>
          <w:szCs w:val="24"/>
          <w14:ligatures w14:val="none"/>
        </w:rPr>
      </w:pPr>
      <w:r>
        <w:rPr>
          <w:rFonts w:hint="eastAsia" w:ascii="Times New Roman" w:hAnsi="Times New Roman"/>
        </w:rPr>
        <w:t>整体思路：</w:t>
      </w:r>
      <w:r>
        <w:rPr>
          <w:rFonts w:ascii="Calibri" w:hAnsi="Calibri"/>
          <w:szCs w:val="24"/>
          <w14:ligatures w14:val="none"/>
        </w:rPr>
        <w:t>利用</w:t>
      </w:r>
      <w:r>
        <w:rPr>
          <w:rFonts w:ascii="Calibri" w:hAnsi="Calibri"/>
          <w:color w:val="0000FF"/>
          <w:szCs w:val="24"/>
          <w14:ligatures w14:val="none"/>
        </w:rPr>
        <w:t>依存句法分析</w:t>
      </w:r>
      <w:r>
        <w:rPr>
          <w:rFonts w:ascii="Calibri" w:hAnsi="Calibri"/>
          <w:szCs w:val="24"/>
          <w14:ligatures w14:val="none"/>
        </w:rPr>
        <w:t>自动识别句法结构，</w:t>
      </w:r>
      <w:r>
        <w:rPr>
          <w:rFonts w:ascii="Calibri" w:hAnsi="Calibri"/>
          <w:color w:val="0000FF"/>
          <w:szCs w:val="24"/>
          <w14:ligatures w14:val="none"/>
        </w:rPr>
        <w:t>构建规则库</w:t>
      </w:r>
      <w:r>
        <w:rPr>
          <w:rFonts w:ascii="Calibri" w:hAnsi="Calibri"/>
          <w:szCs w:val="24"/>
          <w14:ligatures w14:val="none"/>
        </w:rPr>
        <w:t>以抽象常见实体关系模式，再</w:t>
      </w:r>
      <w:r>
        <w:rPr>
          <w:rFonts w:ascii="Calibri" w:hAnsi="Calibri"/>
          <w:color w:val="0000FF"/>
          <w:szCs w:val="24"/>
          <w14:ligatures w14:val="none"/>
        </w:rPr>
        <w:t>将规则信息嵌入到Promp</w:t>
      </w:r>
      <w:r>
        <w:rPr>
          <w:rFonts w:ascii="Calibri" w:hAnsi="Calibri"/>
          <w:szCs w:val="24"/>
          <w14:ligatures w14:val="none"/>
        </w:rPr>
        <w:t>t中，指导大语言模型（如ChatGPT、DeepSeek等）在抽取过程中进行结构感知与语义对齐</w:t>
      </w:r>
    </w:p>
    <w:p w14:paraId="3F0E6D94">
      <w:pPr>
        <w:ind w:firstLine="480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流程图如下：</w:t>
      </w:r>
    </w:p>
    <w:p w14:paraId="52870688">
      <w:pPr>
        <w:ind w:firstLine="0" w:firstLineChars="0"/>
        <w:jc w:val="center"/>
        <w:rPr>
          <w:rFonts w:ascii="Calibri" w:hAnsi="Calibri"/>
          <w:szCs w:val="24"/>
          <w14:ligatures w14:val="none"/>
        </w:rPr>
      </w:pPr>
      <w:r>
        <w:rPr>
          <w:rFonts w:hint="eastAsia"/>
        </w:rPr>
        <w:drawing>
          <wp:inline distT="0" distB="0" distL="114300" distR="114300">
            <wp:extent cx="3055620" cy="2874645"/>
            <wp:effectExtent l="0" t="0" r="0" b="0"/>
            <wp:docPr id="2" name="ECB019B1-382A-4266-B25C-5B523AA43C14-2" descr="C:/Users/Lenovo/AppData/Local/Temp/wps.OyNjqi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C:/Users/Lenovo/AppData/Local/Temp/wps.OyNjqi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851">
      <w:pPr>
        <w:ind w:firstLine="0" w:firstLineChars="0"/>
        <w:rPr>
          <w:rFonts w:ascii="Calibri" w:hAnsi="Calibri"/>
          <w:color w:val="C00000"/>
          <w:szCs w:val="24"/>
          <w14:ligatures w14:val="none"/>
        </w:rPr>
      </w:pPr>
      <w:r>
        <w:rPr>
          <w:rFonts w:hint="eastAsia" w:ascii="Calibri" w:hAnsi="Calibri"/>
          <w:color w:val="C00000"/>
          <w:szCs w:val="24"/>
          <w14:ligatures w14:val="none"/>
        </w:rPr>
        <w:t>依存句法分析已经调HanLP处理完成待进行依存路径提取</w:t>
      </w:r>
    </w:p>
    <w:p w14:paraId="4E5628DC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具体得到结果包括：</w:t>
      </w:r>
    </w:p>
    <w:p w14:paraId="58F0F4D4">
      <w:pPr>
        <w:ind w:firstLine="0" w:firstLineChars="0"/>
        <w:jc w:val="center"/>
        <w:rPr>
          <w:rFonts w:hint="eastAsia" w:ascii="Calibri" w:hAnsi="Calibri"/>
          <w:color w:val="C00000"/>
          <w:szCs w:val="24"/>
          <w14:ligatures w14:val="none"/>
        </w:rPr>
      </w:pPr>
      <w:r>
        <w:rPr>
          <w:rFonts w:ascii="Calibri" w:hAnsi="Calibri"/>
          <w:color w:val="C00000"/>
          <w:szCs w:val="24"/>
          <w14:ligatures w14:val="none"/>
        </w:rPr>
        <w:drawing>
          <wp:inline distT="0" distB="0" distL="0" distR="0">
            <wp:extent cx="4247515" cy="2330450"/>
            <wp:effectExtent l="0" t="0" r="0" b="0"/>
            <wp:docPr id="2086062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2482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B463">
      <w:pPr>
        <w:ind w:firstLine="0" w:firstLineChars="0"/>
        <w:rPr>
          <w:rFonts w:hint="eastAsia"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句法分析示意图如下：</w:t>
      </w:r>
    </w:p>
    <w:p w14:paraId="06DE7FAD">
      <w:pPr>
        <w:ind w:firstLine="0" w:firstLineChars="0"/>
        <w:rPr>
          <w:rFonts w:ascii="Calibri" w:hAnsi="Calibri"/>
          <w:szCs w:val="24"/>
          <w14:ligatures w14:val="none"/>
        </w:rPr>
      </w:pPr>
      <w:r>
        <w:drawing>
          <wp:inline distT="0" distB="0" distL="114300" distR="114300">
            <wp:extent cx="5268595" cy="12623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75F7">
      <w:pPr>
        <w:widowControl/>
        <w:ind w:firstLine="0" w:firstLineChars="0"/>
        <w:jc w:val="left"/>
        <w:rPr>
          <w:rFonts w:ascii="Calibri" w:hAnsi="Calibri"/>
          <w:b/>
          <w:bCs/>
          <w:szCs w:val="24"/>
          <w14:ligatures w14:val="none"/>
        </w:rPr>
      </w:pPr>
      <w:r>
        <w:rPr>
          <w:rFonts w:hint="eastAsia" w:ascii="Calibri" w:hAnsi="Calibri"/>
          <w:b/>
          <w:bCs/>
          <w:szCs w:val="24"/>
          <w14:ligatures w14:val="none"/>
        </w:rPr>
        <w:t>依存路径提取步骤：</w:t>
      </w:r>
    </w:p>
    <w:p w14:paraId="37CEA2FC">
      <w:pPr>
        <w:ind w:firstLine="480"/>
        <w:jc w:val="left"/>
        <w:rPr>
          <w:rFonts w:hint="eastAsia"/>
        </w:rPr>
      </w:pPr>
      <w:r>
        <w:rPr>
          <w:rFonts w:hint="eastAsia"/>
          <w:szCs w:val="24"/>
        </w:rPr>
        <w:t>定义：依存路径是指，在依存句法树中，连接两个实体（词元）之间的路径关系（包含路径上的依存关系和词性）</w:t>
      </w:r>
    </w:p>
    <w:p w14:paraId="375AF751">
      <w:pPr>
        <w:ind w:left="420" w:firstLine="480"/>
        <w:jc w:val="left"/>
        <w:rPr>
          <w:rFonts w:hint="eastAsia"/>
        </w:rPr>
      </w:pPr>
      <w:r>
        <w:rPr>
          <w:rFonts w:hint="eastAsia"/>
          <w:szCs w:val="24"/>
        </w:rPr>
        <w:t>研究方法 ——[nsubj]→ 提出 ——[dobj]→ 模型</w:t>
      </w:r>
    </w:p>
    <w:p w14:paraId="6A0E2C00">
      <w:pPr>
        <w:numPr>
          <w:ilvl w:val="0"/>
          <w:numId w:val="3"/>
        </w:numPr>
        <w:ind w:left="420" w:leftChars="175" w:firstLine="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确定实体对</w:t>
      </w:r>
    </w:p>
    <w:p w14:paraId="68177A5A">
      <w:pPr>
        <w:ind w:left="420" w:leftChars="175" w:firstLine="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从句子中找出所有可能的实体对组合（实体1，实体2）</w:t>
      </w:r>
    </w:p>
    <w:p w14:paraId="67BDB5CB">
      <w:pPr>
        <w:numPr>
          <w:ilvl w:val="0"/>
          <w:numId w:val="3"/>
        </w:numPr>
        <w:ind w:left="420" w:leftChars="175" w:firstLine="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依存图中找“最短路径”</w:t>
      </w:r>
    </w:p>
    <w:p w14:paraId="73F42A8C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</w:t>
      </w:r>
      <w:r>
        <w:rPr>
          <w:rFonts w:ascii="Calibri" w:hAnsi="Calibri"/>
          <w:szCs w:val="24"/>
          <w14:ligatures w14:val="none"/>
        </w:rPr>
        <w:t>在 HanLP 的依存分析结果中构建依存图（树）</w:t>
      </w:r>
    </w:p>
    <w:p w14:paraId="79113C16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</w:t>
      </w:r>
      <w:r>
        <w:rPr>
          <w:rFonts w:ascii="Calibri" w:hAnsi="Calibri"/>
          <w:szCs w:val="24"/>
          <w14:ligatures w14:val="none"/>
        </w:rPr>
        <w:t>使用 BFS / DFS 寻找 实体1 到 实体2 的最短依存路径</w:t>
      </w:r>
    </w:p>
    <w:p w14:paraId="253B0251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</w:t>
      </w:r>
      <w:r>
        <w:rPr>
          <w:rFonts w:ascii="Calibri" w:hAnsi="Calibri"/>
          <w:szCs w:val="24"/>
          <w14:ligatures w14:val="none"/>
        </w:rPr>
        <w:t>保留路径中每个节点的：词、词性、依存关系、方向</w:t>
      </w:r>
    </w:p>
    <w:p w14:paraId="63D4ADAC">
      <w:pPr>
        <w:numPr>
          <w:ilvl w:val="0"/>
          <w:numId w:val="3"/>
        </w:numPr>
        <w:ind w:left="420" w:leftChars="175" w:firstLine="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路径格式化</w:t>
      </w:r>
    </w:p>
    <w:p w14:paraId="71178DED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</w:t>
      </w:r>
      <w:r>
        <w:rPr>
          <w:rFonts w:ascii="Calibri" w:hAnsi="Calibri"/>
          <w:szCs w:val="24"/>
          <w14:ligatures w14:val="none"/>
        </w:rPr>
        <w:t>实体1 -[nsubj]→ 动词（谓词） -[dobj]→ 实体2</w:t>
      </w:r>
    </w:p>
    <w:p w14:paraId="2FACB343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或[</w:t>
      </w:r>
    </w:p>
    <w:p w14:paraId="0F65D60D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 xml:space="preserve">  {"word": "研究方法", "dep": "nsubj", "upos": "NN"},</w:t>
      </w:r>
    </w:p>
    <w:p w14:paraId="50D179DA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 xml:space="preserve">  {"word": "提出", "dep": "root", "upos": "VV"},</w:t>
      </w:r>
    </w:p>
    <w:p w14:paraId="0F3C84D4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 xml:space="preserve">  {"word": "模型", "dep": "dobj", "upos": "NN"}</w:t>
      </w:r>
    </w:p>
    <w:p w14:paraId="1FC06A52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]</w:t>
      </w:r>
    </w:p>
    <w:p w14:paraId="33BB9332">
      <w:pPr>
        <w:numPr>
          <w:ilvl w:val="0"/>
          <w:numId w:val="3"/>
        </w:numPr>
        <w:ind w:left="420" w:leftChars="175" w:firstLine="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统计并归纳典型路径模式</w:t>
      </w:r>
    </w:p>
    <w:p w14:paraId="3E0AC2FA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·统计最频繁出现的依存路径结构</w:t>
      </w:r>
    </w:p>
    <w:p w14:paraId="3DE6B42E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·提取结构上类似的抽象模式</w:t>
      </w:r>
    </w:p>
    <w:p w14:paraId="7ECFFFD0">
      <w:pPr>
        <w:ind w:left="420" w:leftChars="175" w:firstLine="420" w:firstLineChars="0"/>
        <w:jc w:val="left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如：方法 –[nsubj]→ 动词 –[dobj]→ 对象</w:t>
      </w:r>
    </w:p>
    <w:p w14:paraId="2F81D7A4">
      <w:pPr>
        <w:spacing w:before="312" w:beforeLines="100"/>
        <w:ind w:firstLine="0" w:firstLineChars="0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==========理想规则库==========</w:t>
      </w:r>
    </w:p>
    <w:p w14:paraId="233A7876">
      <w:pPr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主要生成实体与关系的约束规则：</w:t>
      </w:r>
    </w:p>
    <w:p w14:paraId="152BFE18">
      <w:pPr>
        <w:numPr>
          <w:ilvl w:val="0"/>
          <w:numId w:val="4"/>
        </w:numPr>
        <w:ind w:firstLineChars="0"/>
        <w:rPr>
          <w:rFonts w:ascii="Times New Roman" w:hAnsi="Times New Roman"/>
          <w:color w:val="C00000"/>
          <w:highlight w:val="yellow"/>
        </w:rPr>
      </w:pPr>
      <w:r>
        <w:rPr>
          <w:rFonts w:hint="eastAsia" w:ascii="Times New Roman" w:hAnsi="Times New Roman"/>
          <w:color w:val="C00000"/>
          <w:highlight w:val="yellow"/>
        </w:rPr>
        <w:t>关系规则约束（依存句法分析）：帮助LLM判断属于哪种关系（例如：</w:t>
      </w:r>
    </w:p>
    <w:p w14:paraId="53BF8D2C">
      <w:pPr>
        <w:numPr>
          <w:ilvl w:val="0"/>
          <w:numId w:val="4"/>
        </w:numPr>
        <w:ind w:firstLineChars="0"/>
        <w:rPr>
          <w:rFonts w:ascii="Times New Roman" w:hAnsi="Times New Roman"/>
          <w:color w:val="C00000"/>
          <w:highlight w:val="yellow"/>
        </w:rPr>
      </w:pPr>
      <w:r>
        <w:rPr>
          <w:rFonts w:hint="eastAsia" w:ascii="Times New Roman" w:hAnsi="Times New Roman"/>
          <w:color w:val="C00000"/>
          <w:highlight w:val="yellow"/>
        </w:rPr>
        <w:t>实体约束边界规则（词典/LLM语义理解/边界约束规则）：用来明确哪些词可作为实体被抽取</w:t>
      </w:r>
    </w:p>
    <w:p w14:paraId="745DFCDB">
      <w:pPr>
        <w:ind w:firstLine="0" w:firstLineChars="0"/>
        <w:rPr>
          <w:rFonts w:ascii="Calibri" w:hAnsi="Calibri"/>
          <w:szCs w:val="24"/>
          <w14:ligatures w14:val="none"/>
        </w:rPr>
      </w:pPr>
    </w:p>
    <w:p w14:paraId="0BD43D37">
      <w:pPr>
        <w:ind w:firstLine="0" w:firstLineChars="0"/>
        <w:rPr>
          <w:rFonts w:ascii="Calibri" w:hAnsi="Calibri"/>
          <w:szCs w:val="24"/>
          <w14:ligatures w14:val="none"/>
        </w:rPr>
      </w:pPr>
    </w:p>
    <w:p w14:paraId="2DDB8AF7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一条关系规则示例：</w:t>
      </w:r>
    </w:p>
    <w:p w14:paraId="5A6EF7C7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[</w:t>
      </w:r>
    </w:p>
    <w:p w14:paraId="6E246329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{</w:t>
      </w:r>
    </w:p>
    <w:p w14:paraId="04FCFBE2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"relation_type": "所属关系",             // 映射到定义的目标关系之一</w:t>
      </w:r>
    </w:p>
    <w:p w14:paraId="7857B470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"dependency_pattern": "nsubj→VERB→nmod:of", // 依存路径结构</w:t>
      </w:r>
    </w:p>
    <w:p w14:paraId="57B21463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"trigger_words": ["属于", "隶属", "是...的"],  // 典型触发词，用于判定关系</w:t>
      </w:r>
    </w:p>
    <w:p w14:paraId="65C502CA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"entity_1_type": "组织",                     // 限定抽取的实体类型</w:t>
      </w:r>
    </w:p>
    <w:p w14:paraId="5208DDA4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"entity_2_type": "上级机构",</w:t>
      </w:r>
    </w:p>
    <w:p w14:paraId="392BC9C0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"example_sentence": "该学院属于南京大学。",</w:t>
      </w:r>
    </w:p>
    <w:p w14:paraId="5FE7972D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"matched_span_template": ["实体1", "关系", "实体2"],  // 用于 Prompt 构造的结构模板</w:t>
      </w:r>
    </w:p>
    <w:p w14:paraId="529F7DAD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"notes": "用于表达从属关系的主谓介宾结构"       // 可选说明</w:t>
      </w:r>
    </w:p>
    <w:p w14:paraId="4BA53801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}</w:t>
      </w:r>
    </w:p>
    <w:p w14:paraId="1C625642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>{</w:t>
      </w:r>
    </w:p>
    <w:p w14:paraId="0393D7EE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 "id": "R-101",</w:t>
      </w:r>
    </w:p>
    <w:p w14:paraId="59CF708B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 "type": "boundary_rule",</w:t>
      </w:r>
    </w:p>
    <w:p w14:paraId="061D6F59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 "entity_type": "研究方法",</w:t>
      </w:r>
    </w:p>
    <w:p w14:paraId="32455D8F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 "prefix": ["一种基于", "新提出的"],</w:t>
      </w:r>
    </w:p>
    <w:p w14:paraId="2A230194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  "suffix": ["方法", "策略"]</w:t>
      </w:r>
    </w:p>
    <w:p w14:paraId="1C00614F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ascii="Calibri" w:hAnsi="Calibri"/>
          <w:szCs w:val="24"/>
          <w14:ligatures w14:val="none"/>
        </w:rPr>
        <w:t xml:space="preserve">  }</w:t>
      </w:r>
    </w:p>
    <w:p w14:paraId="6AC81FE9">
      <w:pPr>
        <w:ind w:firstLine="0" w:firstLineChars="0"/>
        <w:rPr>
          <w:rFonts w:ascii="Calibri" w:hAnsi="Calibri"/>
          <w:szCs w:val="24"/>
          <w14:ligatures w14:val="none"/>
        </w:rPr>
      </w:pPr>
      <w:r>
        <w:rPr>
          <w:rFonts w:hint="eastAsia" w:ascii="Calibri" w:hAnsi="Calibri"/>
          <w:szCs w:val="24"/>
          <w14:ligatures w14:val="none"/>
        </w:rPr>
        <w:t>]</w:t>
      </w:r>
    </w:p>
    <w:p w14:paraId="4C9BBB30">
      <w:pPr>
        <w:pStyle w:val="30"/>
        <w:numPr>
          <w:ilvl w:val="0"/>
          <w:numId w:val="2"/>
        </w:numPr>
        <w:spacing w:before="312" w:beforeLines="100"/>
        <w:ind w:left="357" w:hanging="357" w:firstLineChars="0"/>
        <w:rPr>
          <w:rFonts w:ascii="Times New Roman" w:hAnsi="Times New Roman"/>
          <w:b/>
          <w:bCs/>
          <w:color w:val="C00000"/>
        </w:rPr>
      </w:pPr>
      <w:r>
        <w:rPr>
          <w:rFonts w:ascii="Times New Roman" w:hAnsi="Times New Roman"/>
          <w:b/>
          <w:bCs/>
          <w:color w:val="C00000"/>
        </w:rPr>
        <w:t>P</w:t>
      </w:r>
      <w:r>
        <w:rPr>
          <w:rFonts w:hint="eastAsia" w:ascii="Times New Roman" w:hAnsi="Times New Roman"/>
          <w:b/>
          <w:bCs/>
          <w:color w:val="C00000"/>
        </w:rPr>
        <w:t>rompt中动态fewshot模块更新-主题聚类（针对每进行动态的更新示例）</w:t>
      </w:r>
    </w:p>
    <w:p w14:paraId="0D2A3571">
      <w:pPr>
        <w:pStyle w:val="30"/>
        <w:numPr>
          <w:ilvl w:val="1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通过语义向量表示与相似度计算，从人工标注数据中选取与当前待抽取文献语义最相关的示例，引导大模型更好理解目标文本语境，提高抽取质量。</w:t>
      </w:r>
    </w:p>
    <w:p w14:paraId="69C611D0">
      <w:pPr>
        <w:pStyle w:val="30"/>
        <w:numPr>
          <w:ilvl w:val="1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/>
          <w:b/>
          <w:bCs/>
          <w:szCs w:val="24"/>
        </w:rPr>
        <w:t>实现步骤</w:t>
      </w:r>
    </w:p>
    <w:p w14:paraId="05D74628">
      <w:pPr>
        <w:pStyle w:val="30"/>
        <w:numPr>
          <w:ilvl w:val="2"/>
          <w:numId w:val="2"/>
        </w:numPr>
        <w:ind w:firstLineChars="0"/>
        <w:rPr>
          <w:rFonts w:ascii="Times New Roman" w:hAnsi="Times New Roman"/>
        </w:rPr>
      </w:pPr>
      <w:r>
        <w:rPr>
          <w:rFonts w:ascii="宋体" w:hAnsi="宋体"/>
          <w:b/>
          <w:bCs/>
          <w:szCs w:val="24"/>
        </w:rPr>
        <w:t>构建语义嵌入库</w:t>
      </w:r>
      <w:r>
        <w:rPr>
          <w:rFonts w:ascii="宋体" w:hAnsi="宋体"/>
          <w:szCs w:val="24"/>
        </w:rPr>
        <w:t>（使用GTE模型）</w:t>
      </w:r>
    </w:p>
    <w:p w14:paraId="5D5D37E5">
      <w:pPr>
        <w:pStyle w:val="30"/>
        <w:numPr>
          <w:ilvl w:val="2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/>
          <w:b/>
          <w:bCs/>
          <w:szCs w:val="24"/>
        </w:rPr>
        <w:t>主题聚类</w:t>
      </w:r>
      <w:r>
        <w:rPr>
          <w:rFonts w:hint="eastAsia" w:ascii="宋体" w:hAnsi="宋体"/>
          <w:szCs w:val="24"/>
        </w:rPr>
        <w:t>（</w:t>
      </w:r>
      <w:r>
        <w:rPr>
          <w:rFonts w:ascii="宋体" w:hAnsi="宋体"/>
          <w:szCs w:val="24"/>
        </w:rPr>
        <w:t>UMAP 算法将高维向量压缩至五维空间，以保留语义邻域结构并去除冗余特征；训练完成后，UMAP 模型被持久化保存，以便后续快速加载与降维。接着，基于降维后的向量执行 HDBSCAN 聚类，自动识别出语义主题簇并标记噪声。</w:t>
      </w:r>
      <w:r>
        <w:rPr>
          <w:rFonts w:hint="eastAsia" w:ascii="宋体" w:hAnsi="宋体"/>
          <w:szCs w:val="24"/>
        </w:rPr>
        <w:t>）</w:t>
      </w:r>
    </w:p>
    <w:p w14:paraId="1574BDE9">
      <w:pPr>
        <w:pStyle w:val="30"/>
        <w:numPr>
          <w:ilvl w:val="2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  <w:b/>
          <w:bCs/>
        </w:rPr>
        <w:t>构建prompt中动态fewshot</w:t>
      </w:r>
      <w:r>
        <w:rPr>
          <w:rFonts w:hint="eastAsia" w:ascii="Times New Roman" w:hAnsi="Times New Roman"/>
        </w:rPr>
        <w:t>（</w:t>
      </w:r>
      <w:r>
        <w:rPr>
          <w:rFonts w:ascii="宋体" w:hAnsi="宋体"/>
          <w:szCs w:val="24"/>
        </w:rPr>
        <w:t>通过计算论文向量与示例库中各聚类段落向量之间的余弦相似度，确定最匹配的聚类簇。再从该簇中选取若干最相似的示例段落。</w:t>
      </w:r>
      <w:r>
        <w:rPr>
          <w:rFonts w:hint="eastAsia" w:ascii="宋体" w:hAnsi="宋体"/>
          <w:szCs w:val="24"/>
        </w:rPr>
        <w:t>）</w:t>
      </w:r>
    </w:p>
    <w:p w14:paraId="41A08FB3">
      <w:pPr>
        <w:pStyle w:val="30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274310" cy="3083560"/>
            <wp:effectExtent l="0" t="0" r="0" b="0"/>
            <wp:docPr id="21276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15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2CAF">
      <w:pPr>
        <w:ind w:firstLine="480"/>
        <w:rPr>
          <w:rFonts w:ascii="Calibri" w:hAnsi="Calibri"/>
          <w:szCs w:val="24"/>
          <w14:ligatures w14:val="none"/>
        </w:rPr>
      </w:pPr>
    </w:p>
    <w:p w14:paraId="6D09FA28">
      <w:pPr>
        <w:pStyle w:val="3"/>
        <w:ind w:firstLine="0" w:firstLineChars="0"/>
        <w:rPr>
          <w:rFonts w:hint="eastAsia"/>
        </w:rPr>
      </w:pPr>
      <w:r>
        <w:t>进一步</w:t>
      </w:r>
      <w:r>
        <w:rPr>
          <w:rFonts w:hint="eastAsia"/>
        </w:rPr>
        <w:t>工作</w:t>
      </w:r>
    </w:p>
    <w:p w14:paraId="2403FE27">
      <w:pPr>
        <w:pStyle w:val="30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衡量</w:t>
      </w:r>
      <w:r>
        <w:rPr>
          <w:rFonts w:hint="eastAsia" w:ascii="Times New Roman" w:hAnsi="Times New Roman"/>
        </w:rPr>
        <w:t>效果</w:t>
      </w:r>
      <w:r>
        <w:rPr>
          <w:rFonts w:ascii="Times New Roman" w:hAnsi="Times New Roman"/>
        </w:rPr>
        <w:t>指标设计</w:t>
      </w:r>
    </w:p>
    <w:p w14:paraId="549BF05B">
      <w:pPr>
        <w:pStyle w:val="30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句法依存分析分析已完成，待完成提取典型依存路径</w:t>
      </w:r>
    </w:p>
    <w:p w14:paraId="7FCDE4E2">
      <w:pPr>
        <w:pStyle w:val="30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优化效果</w:t>
      </w:r>
    </w:p>
    <w:p w14:paraId="6FB5510B">
      <w:pPr>
        <w:pStyle w:val="30"/>
        <w:numPr>
          <w:ilvl w:val="1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hint="eastAsia" w:ascii="Times New Roman" w:hAnsi="Times New Roman"/>
        </w:rPr>
        <w:t>rompt大模型侧：调下模型的上下文记忆token</w:t>
      </w:r>
    </w:p>
    <w:p w14:paraId="2EF17EFB">
      <w:pPr>
        <w:pStyle w:val="30"/>
        <w:numPr>
          <w:ilvl w:val="1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规则生成效果：依存句法分析是以“句子”为单位做的，即构建出的依存句法树也是针对一个特定的子句，所以一篇文献的摘要可能被分成若干字句，就有若干依存句法树，如果实体对在一棵树上即在某一子句内，或许可以找到其依存路径，但是对于“跨句”的实体对，可能就找不到。后续如果效果不好可优化为整段。</w:t>
      </w:r>
    </w:p>
    <w:p w14:paraId="0F3BDB8F">
      <w:pPr>
        <w:ind w:firstLine="0" w:firstLineChars="0"/>
        <w:rPr>
          <w:rFonts w:ascii="Times New Roman" w:hAnsi="Times New Roman"/>
        </w:rPr>
      </w:pPr>
    </w:p>
    <w:p w14:paraId="54B34252"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其余工作</w:t>
      </w:r>
    </w:p>
    <w:p w14:paraId="30B46B6E">
      <w:pPr>
        <w:pStyle w:val="3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软著申请材料已完成（已同步给郭老师，中介那边初步返修了两次）</w:t>
      </w:r>
    </w:p>
    <w:p w14:paraId="7B873C68">
      <w:pPr>
        <w:pStyle w:val="3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肖书宇项目那边要重新更新一下数据库数据</w:t>
      </w:r>
    </w:p>
    <w:p w14:paraId="36FE0B31">
      <w:pPr>
        <w:pStyle w:val="30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之前的一些数据有的有错误</w:t>
      </w:r>
    </w:p>
    <w:p w14:paraId="461E955E">
      <w:pPr>
        <w:pStyle w:val="30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增加数据字段：可量化的数据（</w:t>
      </w:r>
      <w:bookmarkStart w:id="0" w:name="_GoBack"/>
      <w:bookmarkEnd w:id="0"/>
      <w:r>
        <w:rPr>
          <w:rFonts w:hint="eastAsia"/>
        </w:rPr>
        <w:t>之前都是字符串类的）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0A99B3">
    <w:pPr>
      <w:pStyle w:val="11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52DE1">
    <w:pPr>
      <w:pStyle w:val="1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71FB7">
    <w:pPr>
      <w:pStyle w:val="11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04C27">
    <w:pPr>
      <w:pStyle w:val="12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7B893">
    <w:pPr>
      <w:pStyle w:val="12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62849">
    <w:pPr>
      <w:pStyle w:val="12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9D7FF"/>
    <w:multiLevelType w:val="singleLevel"/>
    <w:tmpl w:val="E2C9D7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1D30B1"/>
    <w:multiLevelType w:val="multilevel"/>
    <w:tmpl w:val="031D30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DB773A2"/>
    <w:multiLevelType w:val="multilevel"/>
    <w:tmpl w:val="2DB773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BC24AA4"/>
    <w:multiLevelType w:val="multilevel"/>
    <w:tmpl w:val="3BC24A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AB2936C"/>
    <w:multiLevelType w:val="singleLevel"/>
    <w:tmpl w:val="5AB2936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0FF4010"/>
    <w:multiLevelType w:val="multilevel"/>
    <w:tmpl w:val="70FF401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E8"/>
    <w:rsid w:val="00022B87"/>
    <w:rsid w:val="0004000D"/>
    <w:rsid w:val="00042EC8"/>
    <w:rsid w:val="000A1E68"/>
    <w:rsid w:val="000E3365"/>
    <w:rsid w:val="001A01E9"/>
    <w:rsid w:val="001B6D0C"/>
    <w:rsid w:val="001C459C"/>
    <w:rsid w:val="001F2F4C"/>
    <w:rsid w:val="00241D90"/>
    <w:rsid w:val="00387BFE"/>
    <w:rsid w:val="003915B1"/>
    <w:rsid w:val="00392672"/>
    <w:rsid w:val="00407034"/>
    <w:rsid w:val="004516FD"/>
    <w:rsid w:val="004C39BB"/>
    <w:rsid w:val="00521404"/>
    <w:rsid w:val="005B0519"/>
    <w:rsid w:val="00676D56"/>
    <w:rsid w:val="006B7B5A"/>
    <w:rsid w:val="007001EE"/>
    <w:rsid w:val="007915CA"/>
    <w:rsid w:val="007D3973"/>
    <w:rsid w:val="008234D6"/>
    <w:rsid w:val="00835D6A"/>
    <w:rsid w:val="00836C19"/>
    <w:rsid w:val="00873E44"/>
    <w:rsid w:val="00935E7A"/>
    <w:rsid w:val="00A2620F"/>
    <w:rsid w:val="00A3626E"/>
    <w:rsid w:val="00A776D9"/>
    <w:rsid w:val="00AA7EBA"/>
    <w:rsid w:val="00AD1E0F"/>
    <w:rsid w:val="00BB2FE8"/>
    <w:rsid w:val="00C7704F"/>
    <w:rsid w:val="00C80ECB"/>
    <w:rsid w:val="00C85BE5"/>
    <w:rsid w:val="00CA1B78"/>
    <w:rsid w:val="00CB2E3F"/>
    <w:rsid w:val="00DC07D2"/>
    <w:rsid w:val="00E01AB8"/>
    <w:rsid w:val="00E07DB1"/>
    <w:rsid w:val="00E3374C"/>
    <w:rsid w:val="00E52467"/>
    <w:rsid w:val="00E53F38"/>
    <w:rsid w:val="00ED3CD7"/>
    <w:rsid w:val="00EF0EB5"/>
    <w:rsid w:val="00F50934"/>
    <w:rsid w:val="00F55CB8"/>
    <w:rsid w:val="00FA436E"/>
    <w:rsid w:val="00FE2306"/>
    <w:rsid w:val="00FE2B1C"/>
    <w:rsid w:val="00FF47AC"/>
    <w:rsid w:val="7E8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等线" w:hAnsi="等线" w:eastAsia="宋体" w:cs="Times New Roman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3"/>
    <w:next w:val="1"/>
    <w:link w:val="17"/>
    <w:autoRedefine/>
    <w:qFormat/>
    <w:uiPriority w:val="9"/>
    <w:pPr>
      <w:adjustRightInd w:val="0"/>
      <w:spacing w:before="100" w:beforeLines="100" w:after="100" w:afterLines="100" w:line="300" w:lineRule="auto"/>
      <w:ind w:firstLine="200"/>
      <w:jc w:val="left"/>
      <w:outlineLvl w:val="0"/>
    </w:pPr>
    <w:rPr>
      <w:rFonts w:ascii="Times New Roman" w:hAnsi="Times New Roman" w:cstheme="minorBidi"/>
      <w:sz w:val="32"/>
      <w:szCs w:val="32"/>
    </w:rPr>
  </w:style>
  <w:style w:type="paragraph" w:styleId="3">
    <w:name w:val="heading 2"/>
    <w:basedOn w:val="4"/>
    <w:next w:val="1"/>
    <w:link w:val="18"/>
    <w:autoRedefine/>
    <w:unhideWhenUsed/>
    <w:qFormat/>
    <w:uiPriority w:val="9"/>
    <w:pPr>
      <w:ind w:firstLine="482"/>
      <w:outlineLvl w:val="1"/>
    </w:pPr>
    <w:rPr>
      <w:rFonts w:eastAsia="黑体"/>
      <w:sz w:val="30"/>
    </w:rPr>
  </w:style>
  <w:style w:type="paragraph" w:styleId="5">
    <w:name w:val="heading 3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rFonts w:asciiTheme="minorHAnsi" w:hAnsiTheme="minorHAnsi"/>
      <w:b/>
      <w:bCs/>
      <w:szCs w:val="32"/>
    </w:rPr>
  </w:style>
  <w:style w:type="paragraph" w:styleId="4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496" w:themeColor="accent1" w:themeShade="BF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85858" w:themeColor="text1" w:themeTint="A6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85858" w:themeColor="text1" w:themeTint="A6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="Times New Roman" w:hAnsi="Times New Roman" w:eastAsia="黑体"/>
      <w:b/>
      <w:bCs/>
      <w:sz w:val="32"/>
      <w:szCs w:val="32"/>
    </w:rPr>
  </w:style>
  <w:style w:type="character" w:customStyle="1" w:styleId="18">
    <w:name w:val="标题 2 字符"/>
    <w:basedOn w:val="16"/>
    <w:link w:val="3"/>
    <w:uiPriority w:val="9"/>
    <w:rPr>
      <w:rFonts w:eastAsia="黑体" w:asciiTheme="majorHAnsi" w:hAnsiTheme="majorHAnsi" w:cstheme="majorBidi"/>
      <w:b/>
      <w:bCs/>
      <w:sz w:val="30"/>
      <w:szCs w:val="28"/>
    </w:rPr>
  </w:style>
  <w:style w:type="character" w:customStyle="1" w:styleId="19">
    <w:name w:val="标题 3 字符"/>
    <w:basedOn w:val="16"/>
    <w:link w:val="5"/>
    <w:uiPriority w:val="9"/>
    <w:rPr>
      <w:rFonts w:eastAsia="宋体"/>
      <w:b/>
      <w:bCs/>
      <w:sz w:val="24"/>
      <w:szCs w:val="32"/>
    </w:rPr>
  </w:style>
  <w:style w:type="character" w:customStyle="1" w:styleId="20">
    <w:name w:val="标题 4 字符"/>
    <w:basedOn w:val="1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2F5496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496" w:themeColor="accent1" w:themeShade="BF"/>
      <w:sz w:val="24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85858" w:themeColor="text1" w:themeTint="A6"/>
      <w:sz w:val="24"/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85858" w:themeColor="text1" w:themeTint="A6"/>
      <w:sz w:val="24"/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85858" w:themeColor="text1" w:themeTint="A6"/>
      <w:sz w:val="24"/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9">
    <w:name w:val="引用 字符"/>
    <w:basedOn w:val="16"/>
    <w:link w:val="28"/>
    <w:uiPriority w:val="29"/>
    <w:rPr>
      <w:rFonts w:ascii="等线" w:hAnsi="等线" w:eastAsia="宋体" w:cs="Times New Roman"/>
      <w:i/>
      <w:iCs/>
      <w:color w:val="3F3F3F" w:themeColor="text1" w:themeTint="BF"/>
      <w:sz w:val="24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rFonts w:ascii="等线" w:hAnsi="等线" w:eastAsia="宋体" w:cs="Times New Roman"/>
      <w:i/>
      <w:iCs/>
      <w:color w:val="2F5496" w:themeColor="accent1" w:themeShade="BF"/>
      <w:sz w:val="24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rFonts w:ascii="等线" w:hAnsi="等线" w:eastAsia="宋体" w:cs="Times New Roman"/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rFonts w:ascii="等线" w:hAnsi="等线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1633</Words>
  <Characters>2180</Characters>
  <Lines>17</Lines>
  <Paragraphs>4</Paragraphs>
  <TotalTime>560</TotalTime>
  <ScaleCrop>false</ScaleCrop>
  <LinksUpToDate>false</LinksUpToDate>
  <CharactersWithSpaces>2339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2025-07-22T07:32:00Z</dcterms:created>
  <dc:creator>浩然 张</dc:creator>
  <cp:lastModifiedBy>清</cp:lastModifiedBy>
  <dcterms:modified xsi:type="dcterms:W3CDTF">2025-07-25T11:14:51Z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7C1E4E8E771447669A659A5D4E1A9A38_13</vt:lpwstr>
  </property>
</Properties>
</file>