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4AA78B1" w14:paraId="2410F487" wp14:textId="64313BED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  <w:r w:rsidRPr="04AA78B1" w:rsidR="6C77CBCD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>Rapport :</w:t>
      </w:r>
    </w:p>
    <w:p xmlns:wp14="http://schemas.microsoft.com/office/word/2010/wordml" w:rsidP="04AA78B1" w14:paraId="439879E3" wp14:textId="7875887B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  <w:r>
        <w:br/>
      </w:r>
      <w:r w:rsidRPr="04AA78B1" w:rsidR="6C77CBCD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 xml:space="preserve">     </w:t>
      </w:r>
      <w:r w:rsidRPr="04AA78B1" w:rsidR="1D9C8ED1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>Objectif</w:t>
      </w:r>
      <w:r w:rsidRPr="04AA78B1" w:rsidR="6C77CBCD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 xml:space="preserve"> </w:t>
      </w:r>
      <w:r w:rsidRPr="04AA78B1" w:rsidR="1D9C8ED1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 xml:space="preserve">Pirate </w:t>
      </w:r>
      <w:r w:rsidRPr="04AA78B1" w:rsidR="6C77CBCD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>+ lien page web</w:t>
      </w:r>
      <w:r>
        <w:br/>
      </w:r>
      <w:r w:rsidRPr="04AA78B1" w:rsidR="6C77CBCD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 xml:space="preserve">         (A3P(AL) 20</w:t>
      </w:r>
      <w:r w:rsidRPr="04AA78B1" w:rsidR="48484E02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>22</w:t>
      </w:r>
      <w:r w:rsidRPr="04AA78B1" w:rsidR="6C77CBCD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>/20</w:t>
      </w:r>
      <w:r w:rsidRPr="04AA78B1" w:rsidR="7D34DA18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>23</w:t>
      </w:r>
      <w:r w:rsidRPr="04AA78B1" w:rsidR="6C77CBCD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 xml:space="preserve"> G</w:t>
      </w:r>
      <w:r w:rsidRPr="04AA78B1" w:rsidR="5F711CCA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>2</w:t>
      </w:r>
      <w:r w:rsidRPr="04AA78B1" w:rsidR="6C77CBCD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>)</w:t>
      </w:r>
    </w:p>
    <w:p xmlns:wp14="http://schemas.microsoft.com/office/word/2010/wordml" w:rsidP="04AA78B1" w14:paraId="7BD410CF" wp14:textId="4B809A96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  <w:r>
        <w:br/>
      </w:r>
      <w:r w:rsidRPr="04AA78B1" w:rsidR="6C77CBCD">
        <w:rPr>
          <w:rFonts w:ascii="Calibri" w:hAnsi="Calibri" w:eastAsia="Calibri" w:cs="Calibri"/>
          <w:noProof w:val="0"/>
          <w:color w:val="auto"/>
          <w:sz w:val="28"/>
          <w:szCs w:val="28"/>
          <w:u w:val="single"/>
          <w:lang w:val="fr-FR"/>
        </w:rPr>
        <w:t>I.A) Auteur</w:t>
      </w:r>
    </w:p>
    <w:p xmlns:wp14="http://schemas.microsoft.com/office/word/2010/wordml" w:rsidP="04AA78B1" w14:paraId="149D0A99" wp14:textId="13D24028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04AA78B1" w14:paraId="365DF42E" wp14:textId="043B2A1D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  <w:r w:rsidRPr="04AA78B1" w:rsidR="6C77CBCD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>Brenner Augustin, Groupe 2</w:t>
      </w:r>
    </w:p>
    <w:p xmlns:wp14="http://schemas.microsoft.com/office/word/2010/wordml" w:rsidP="04AA78B1" w14:paraId="005D514B" wp14:textId="3EC7E1B6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  <w:r>
        <w:br/>
      </w:r>
      <w:r w:rsidRPr="04AA78B1" w:rsidR="6C77CBCD">
        <w:rPr>
          <w:rFonts w:ascii="Calibri" w:hAnsi="Calibri" w:eastAsia="Calibri" w:cs="Calibri"/>
          <w:noProof w:val="0"/>
          <w:color w:val="auto"/>
          <w:sz w:val="28"/>
          <w:szCs w:val="28"/>
          <w:u w:val="single"/>
          <w:lang w:val="fr-FR"/>
        </w:rPr>
        <w:t>I.B) Thème (phrase-thème validée)</w:t>
      </w:r>
    </w:p>
    <w:p xmlns:wp14="http://schemas.microsoft.com/office/word/2010/wordml" w:rsidP="04AA78B1" w14:paraId="2AD05D81" wp14:textId="1C1052CD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u w:val="single"/>
          <w:lang w:val="fr-FR"/>
        </w:rPr>
      </w:pPr>
    </w:p>
    <w:p xmlns:wp14="http://schemas.microsoft.com/office/word/2010/wordml" w:rsidP="04AA78B1" w14:paraId="6775DF2F" wp14:textId="53F2A8C1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  <w:r w:rsidRPr="04AA78B1" w:rsidR="41764ADD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>Dans les Caraïbes un jeune homme doit faire ses preuves pour devenir un pirate.</w:t>
      </w:r>
    </w:p>
    <w:p xmlns:wp14="http://schemas.microsoft.com/office/word/2010/wordml" w:rsidP="04AA78B1" w14:paraId="1D2B8508" wp14:textId="07808BFF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  <w:r>
        <w:br/>
      </w:r>
      <w:r w:rsidRPr="04AA78B1" w:rsidR="6C77CBCD">
        <w:rPr>
          <w:rFonts w:ascii="Calibri" w:hAnsi="Calibri" w:eastAsia="Calibri" w:cs="Calibri"/>
          <w:noProof w:val="0"/>
          <w:color w:val="auto"/>
          <w:sz w:val="28"/>
          <w:szCs w:val="28"/>
          <w:u w:val="single"/>
          <w:lang w:val="fr-FR"/>
        </w:rPr>
        <w:t>I.C) Résumé du scénario (complet)</w:t>
      </w:r>
    </w:p>
    <w:p xmlns:wp14="http://schemas.microsoft.com/office/word/2010/wordml" w:rsidP="04AA78B1" w14:paraId="5E0E24B1" wp14:textId="6E8D0082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04AA78B1" w14:paraId="46726B59" wp14:textId="263538AA">
      <w:pPr>
        <w:pStyle w:val="Normal"/>
        <w:spacing w:after="0" w:afterAutospacing="off"/>
        <w:ind w:firstLine="708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4AA78B1" w:rsidR="0F208143">
        <w:rPr>
          <w:rFonts w:ascii="Calibri" w:hAnsi="Calibri" w:eastAsia="Calibri" w:cs="Calibri"/>
          <w:noProof w:val="0"/>
          <w:sz w:val="28"/>
          <w:szCs w:val="28"/>
          <w:lang w:val="fr-FR"/>
        </w:rPr>
        <w:t>L’histoire se déroule au cours du XVIIème siècle.</w:t>
      </w:r>
      <w:r w:rsidRPr="04AA78B1" w:rsidR="379D98E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r w:rsidRPr="04AA78B1" w:rsidR="66575BC0">
        <w:rPr>
          <w:rFonts w:ascii="Calibri" w:hAnsi="Calibri" w:eastAsia="Calibri" w:cs="Calibri"/>
          <w:noProof w:val="0"/>
          <w:sz w:val="28"/>
          <w:szCs w:val="28"/>
          <w:lang w:val="fr-FR"/>
        </w:rPr>
        <w:t>Un jeune homme</w:t>
      </w:r>
      <w:r w:rsidRPr="04AA78B1" w:rsidR="16F00B7B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r w:rsidRPr="04AA78B1" w:rsidR="66575BC0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nommé </w:t>
      </w:r>
      <w:proofErr w:type="spellStart"/>
      <w:r w:rsidRPr="04AA78B1" w:rsidR="0F208143">
        <w:rPr>
          <w:rFonts w:ascii="Calibri" w:hAnsi="Calibri" w:eastAsia="Calibri" w:cs="Calibri"/>
          <w:noProof w:val="0"/>
          <w:sz w:val="28"/>
          <w:szCs w:val="28"/>
          <w:lang w:val="fr-FR"/>
        </w:rPr>
        <w:t>Guybrush</w:t>
      </w:r>
      <w:proofErr w:type="spellEnd"/>
      <w:r w:rsidRPr="04AA78B1" w:rsidR="6074F77E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r w:rsidRPr="04AA78B1" w:rsidR="0F208143">
        <w:rPr>
          <w:rFonts w:ascii="Calibri" w:hAnsi="Calibri" w:eastAsia="Calibri" w:cs="Calibri"/>
          <w:noProof w:val="0"/>
          <w:sz w:val="28"/>
          <w:szCs w:val="28"/>
          <w:lang w:val="fr-FR"/>
        </w:rPr>
        <w:t>d’environ 20 ans vivants dans les Caraïbes</w:t>
      </w:r>
      <w:r w:rsidRPr="04AA78B1" w:rsidR="5B67433E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rêve depuis sa naissance de devenir un pirate, </w:t>
      </w:r>
      <w:r w:rsidRPr="04AA78B1" w:rsidR="0A9FE077">
        <w:rPr>
          <w:rFonts w:ascii="Calibri" w:hAnsi="Calibri" w:eastAsia="Calibri" w:cs="Calibri"/>
          <w:noProof w:val="0"/>
          <w:sz w:val="28"/>
          <w:szCs w:val="28"/>
          <w:lang w:val="fr-FR"/>
        </w:rPr>
        <w:t>il décidât donc de se lancer dans cette quête après son vingtième anniversaire.</w:t>
      </w:r>
      <w:r w:rsidRPr="04AA78B1" w:rsidR="01144BCC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Cependant son caractère naïf et son physique faible </w:t>
      </w:r>
      <w:r w:rsidRPr="04AA78B1" w:rsidR="4C022BA3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l’empêcherons d’atteindre son objectif facilement. </w:t>
      </w:r>
    </w:p>
    <w:p xmlns:wp14="http://schemas.microsoft.com/office/word/2010/wordml" w:rsidP="04AA78B1" w14:paraId="24E1BB44" wp14:textId="3641D2BB">
      <w:pPr>
        <w:pStyle w:val="Normal"/>
        <w:spacing w:after="0" w:afterAutospacing="off"/>
        <w:ind w:firstLine="708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4AA78B1" w:rsidR="0C69B5CD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Celui-ci débute donc son aventure sur une île peuplé de </w:t>
      </w:r>
      <w:r w:rsidRPr="04AA78B1" w:rsidR="281A367D">
        <w:rPr>
          <w:rFonts w:ascii="Calibri" w:hAnsi="Calibri" w:eastAsia="Calibri" w:cs="Calibri"/>
          <w:noProof w:val="0"/>
          <w:sz w:val="28"/>
          <w:szCs w:val="28"/>
          <w:lang w:val="fr-FR"/>
        </w:rPr>
        <w:t>divers individus atypiques</w:t>
      </w:r>
      <w:r w:rsidRPr="04AA78B1" w:rsidR="0C69B5CD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qu’il rencontrera et avec lequel il </w:t>
      </w:r>
      <w:r w:rsidRPr="04AA78B1" w:rsidR="7DFA9EB4">
        <w:rPr>
          <w:rFonts w:ascii="Calibri" w:hAnsi="Calibri" w:eastAsia="Calibri" w:cs="Calibri"/>
          <w:noProof w:val="0"/>
          <w:sz w:val="28"/>
          <w:szCs w:val="28"/>
          <w:lang w:val="fr-FR"/>
        </w:rPr>
        <w:t>échangera</w:t>
      </w:r>
      <w:r w:rsidRPr="04AA78B1" w:rsidR="0C69B5CD">
        <w:rPr>
          <w:rFonts w:ascii="Calibri" w:hAnsi="Calibri" w:eastAsia="Calibri" w:cs="Calibri"/>
          <w:noProof w:val="0"/>
          <w:sz w:val="28"/>
          <w:szCs w:val="28"/>
          <w:lang w:val="fr-FR"/>
        </w:rPr>
        <w:t>.</w:t>
      </w:r>
      <w:r w:rsidRPr="04AA78B1" w:rsidR="5594F0AC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Ces protagonistes l’assisteront dans sa quête en marchandant avec lui. </w:t>
      </w:r>
    </w:p>
    <w:p xmlns:wp14="http://schemas.microsoft.com/office/word/2010/wordml" w:rsidP="04AA78B1" w14:paraId="3209C135" wp14:textId="310F197F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u w:val="single"/>
          <w:lang w:val="fr-FR"/>
        </w:rPr>
      </w:pPr>
      <w:r>
        <w:br/>
      </w:r>
      <w:r w:rsidRPr="04AA78B1" w:rsidR="6C77CBCD">
        <w:rPr>
          <w:rFonts w:ascii="Calibri" w:hAnsi="Calibri" w:eastAsia="Calibri" w:cs="Calibri"/>
          <w:noProof w:val="0"/>
          <w:color w:val="auto"/>
          <w:sz w:val="28"/>
          <w:szCs w:val="28"/>
          <w:u w:val="single"/>
          <w:lang w:val="fr-FR"/>
        </w:rPr>
        <w:t>I.D) Plan (complet, avec indication de la partie "réduit" si exercice 7.3.3)</w:t>
      </w:r>
    </w:p>
    <w:p xmlns:wp14="http://schemas.microsoft.com/office/word/2010/wordml" w:rsidP="04AA78B1" w14:paraId="3E24B80C" wp14:textId="377B4252">
      <w:pPr>
        <w:pStyle w:val="Normal"/>
        <w:spacing w:after="0" w:afterAutospacing="off"/>
        <w:jc w:val="center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  <w:r w:rsidR="636445F9">
        <w:drawing>
          <wp:inline xmlns:wp14="http://schemas.microsoft.com/office/word/2010/wordprocessingDrawing" wp14:editId="710CF9B2" wp14:anchorId="43B61458">
            <wp:extent cx="4196080" cy="4876800"/>
            <wp:effectExtent l="0" t="0" r="0" b="0"/>
            <wp:docPr id="135362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8971850b804e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08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4AA78B1" w:rsidR="6C77CBCD">
        <w:rPr>
          <w:rFonts w:ascii="Calibri" w:hAnsi="Calibri" w:eastAsia="Calibri" w:cs="Calibri"/>
          <w:noProof w:val="0"/>
          <w:color w:val="auto"/>
          <w:sz w:val="28"/>
          <w:szCs w:val="28"/>
          <w:u w:val="single"/>
          <w:lang w:val="fr-FR"/>
        </w:rPr>
        <w:t>I.E) Scénario détaillé (complet, avec indication de la partie "réduit" si exercice 7.3.3)</w:t>
      </w:r>
    </w:p>
    <w:p xmlns:wp14="http://schemas.microsoft.com/office/word/2010/wordml" w:rsidP="04AA78B1" w14:paraId="0BE5AA92" wp14:textId="57416361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u w:val="single"/>
          <w:lang w:val="fr-FR"/>
        </w:rPr>
      </w:pPr>
      <w:r>
        <w:br/>
      </w:r>
      <w:r w:rsidRPr="04AA78B1" w:rsidR="6C77CBCD">
        <w:rPr>
          <w:rFonts w:ascii="Calibri" w:hAnsi="Calibri" w:eastAsia="Calibri" w:cs="Calibri"/>
          <w:noProof w:val="0"/>
          <w:color w:val="auto"/>
          <w:sz w:val="28"/>
          <w:szCs w:val="28"/>
          <w:u w:val="single"/>
          <w:lang w:val="fr-FR"/>
        </w:rPr>
        <w:t>I.F) Détail des lieux, items, personnages</w:t>
      </w:r>
    </w:p>
    <w:p xmlns:wp14="http://schemas.microsoft.com/office/word/2010/wordml" w:rsidP="04AA78B1" w14:paraId="7684F036" wp14:textId="66A0747B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  <w:r>
        <w:br/>
      </w:r>
      <w:r w:rsidRPr="04AA78B1" w:rsidR="6C77CBCD">
        <w:rPr>
          <w:rFonts w:ascii="Calibri" w:hAnsi="Calibri" w:eastAsia="Calibri" w:cs="Calibri"/>
          <w:noProof w:val="0"/>
          <w:color w:val="auto"/>
          <w:sz w:val="28"/>
          <w:szCs w:val="28"/>
          <w:u w:val="single"/>
          <w:lang w:val="fr-FR"/>
        </w:rPr>
        <w:t>I.G) Situations gagnantes et perdantes</w:t>
      </w:r>
    </w:p>
    <w:p xmlns:wp14="http://schemas.microsoft.com/office/word/2010/wordml" w:rsidP="04AA78B1" w14:paraId="4DE6D622" wp14:textId="7D9827EA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04AA78B1" w14:paraId="1B8940E9" wp14:textId="5EF51D82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4AA78B1" w:rsidR="378F5FC8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 xml:space="preserve">Situation gagnante : </w:t>
      </w:r>
      <w:proofErr w:type="spellStart"/>
      <w:r w:rsidRPr="04AA78B1" w:rsidR="378F5FC8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>Guybrush</w:t>
      </w:r>
      <w:proofErr w:type="spellEnd"/>
      <w:r w:rsidRPr="04AA78B1" w:rsidR="378F5FC8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 xml:space="preserve"> est connu dans </w:t>
      </w:r>
      <w:r w:rsidRPr="04AA78B1" w:rsidR="378F5FC8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>tous</w:t>
      </w:r>
      <w:r w:rsidRPr="04AA78B1" w:rsidR="378F5FC8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 xml:space="preserve"> les caraïbes comme un pirate féroce, il est redouté de tous.</w:t>
      </w:r>
    </w:p>
    <w:p xmlns:wp14="http://schemas.microsoft.com/office/word/2010/wordml" w:rsidP="04AA78B1" w14:paraId="0D0D12FB" wp14:textId="78F01D94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04AA78B1" w14:paraId="39857F56" wp14:textId="2FB2814D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4AA78B1" w:rsidR="378F5FC8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 xml:space="preserve">Situations perdantes : - </w:t>
      </w:r>
      <w:proofErr w:type="spellStart"/>
      <w:r w:rsidRPr="04AA78B1" w:rsidR="378F5FC8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>Guybrush</w:t>
      </w:r>
      <w:proofErr w:type="spellEnd"/>
      <w:r w:rsidRPr="04AA78B1" w:rsidR="378F5FC8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 xml:space="preserve"> est mort. </w:t>
      </w:r>
    </w:p>
    <w:p xmlns:wp14="http://schemas.microsoft.com/office/word/2010/wordml" w:rsidP="04AA78B1" w14:paraId="50586298" wp14:textId="4731314B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4AA78B1" w:rsidR="378F5FC8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 xml:space="preserve">       - </w:t>
      </w:r>
      <w:proofErr w:type="spellStart"/>
      <w:r w:rsidRPr="04AA78B1" w:rsidR="378F5FC8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>Guybrush</w:t>
      </w:r>
      <w:proofErr w:type="spellEnd"/>
      <w:r w:rsidRPr="04AA78B1" w:rsidR="378F5FC8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 xml:space="preserve"> est humilié et tout le monde se moque de lui.</w:t>
      </w:r>
    </w:p>
    <w:p xmlns:wp14="http://schemas.microsoft.com/office/word/2010/wordml" w:rsidP="04AA78B1" w14:paraId="58294A83" wp14:textId="3C49DDD5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  <w:r>
        <w:br/>
      </w:r>
      <w:r w:rsidRPr="04AA78B1" w:rsidR="6C77CBCD">
        <w:rPr>
          <w:rFonts w:ascii="Calibri" w:hAnsi="Calibri" w:eastAsia="Calibri" w:cs="Calibri"/>
          <w:noProof w:val="0"/>
          <w:color w:val="auto"/>
          <w:sz w:val="28"/>
          <w:szCs w:val="28"/>
          <w:u w:val="single"/>
          <w:lang w:val="fr-FR"/>
        </w:rPr>
        <w:t>I.H) Eventuellement énigmes, mini-jeux, combats, etc.</w:t>
      </w:r>
    </w:p>
    <w:p xmlns:wp14="http://schemas.microsoft.com/office/word/2010/wordml" w:rsidP="04AA78B1" w14:paraId="41D1FDEA" wp14:textId="0A81C7B4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04AA78B1" w14:paraId="2C0B7471" wp14:textId="4E5B8EC5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04AA78B1" w14:paraId="39CF98C1" wp14:textId="536C3B97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  <w:r>
        <w:br/>
      </w:r>
      <w:r w:rsidRPr="04AA78B1" w:rsidR="6C77CBCD">
        <w:rPr>
          <w:rFonts w:ascii="Calibri" w:hAnsi="Calibri" w:eastAsia="Calibri" w:cs="Calibri"/>
          <w:noProof w:val="0"/>
          <w:color w:val="auto"/>
          <w:sz w:val="28"/>
          <w:szCs w:val="28"/>
          <w:u w:val="single"/>
          <w:lang w:val="fr-FR"/>
        </w:rPr>
        <w:t xml:space="preserve">I.I) Commentaires (ce qui manque, reste à faire, </w:t>
      </w:r>
      <w:hyperlink r:id="R7baf6b523db74f5e">
        <w:r w:rsidRPr="04AA78B1" w:rsidR="6C77CBCD">
          <w:rPr>
            <w:rStyle w:val="Hyperlink"/>
            <w:rFonts w:ascii="Calibri" w:hAnsi="Calibri" w:eastAsia="Calibri" w:cs="Calibri"/>
            <w:noProof w:val="0"/>
            <w:color w:val="auto"/>
            <w:sz w:val="28"/>
            <w:szCs w:val="28"/>
            <w:u w:val="single"/>
            <w:lang w:val="fr-FR"/>
          </w:rPr>
          <w:t>.</w:t>
        </w:r>
      </w:hyperlink>
      <w:hyperlink r:id="Rf45f3f9b5c534023">
        <w:r w:rsidRPr="04AA78B1" w:rsidR="6C77CBCD">
          <w:rPr>
            <w:rStyle w:val="Hyperlink"/>
            <w:rFonts w:ascii="Calibri" w:hAnsi="Calibri" w:eastAsia="Calibri" w:cs="Calibri"/>
            <w:noProof w:val="0"/>
            <w:color w:val="auto"/>
            <w:sz w:val="28"/>
            <w:szCs w:val="28"/>
            <w:u w:val="single"/>
            <w:lang w:val="fr-FR"/>
          </w:rPr>
          <w:t>.</w:t>
        </w:r>
      </w:hyperlink>
      <w:hyperlink r:id="R038517bbfaa54acb">
        <w:r w:rsidRPr="04AA78B1" w:rsidR="6C77CBCD">
          <w:rPr>
            <w:rStyle w:val="Hyperlink"/>
            <w:rFonts w:ascii="Calibri" w:hAnsi="Calibri" w:eastAsia="Calibri" w:cs="Calibri"/>
            <w:noProof w:val="0"/>
            <w:color w:val="auto"/>
            <w:sz w:val="28"/>
            <w:szCs w:val="28"/>
            <w:u w:val="single"/>
            <w:lang w:val="fr-FR"/>
          </w:rPr>
          <w:t>.</w:t>
        </w:r>
      </w:hyperlink>
      <w:r w:rsidRPr="04AA78B1" w:rsidR="6C77CBCD">
        <w:rPr>
          <w:rFonts w:ascii="Calibri" w:hAnsi="Calibri" w:eastAsia="Calibri" w:cs="Calibri"/>
          <w:noProof w:val="0"/>
          <w:color w:val="auto"/>
          <w:sz w:val="28"/>
          <w:szCs w:val="28"/>
          <w:u w:val="single"/>
          <w:lang w:val="fr-FR"/>
        </w:rPr>
        <w:t>)</w:t>
      </w:r>
    </w:p>
    <w:p xmlns:wp14="http://schemas.microsoft.com/office/word/2010/wordml" w:rsidP="04AA78B1" w14:paraId="15D6FCFC" wp14:textId="5995EDBB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04AA78B1" w14:paraId="3ED622B4" wp14:textId="5924E5FA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04AA78B1" w14:paraId="19D9F05D" wp14:textId="554834CA">
      <w:pPr>
        <w:pStyle w:val="Normal"/>
        <w:spacing w:after="0" w:afterAutospacing="off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fr-FR"/>
        </w:rPr>
      </w:pPr>
      <w:r>
        <w:br/>
      </w:r>
      <w:r w:rsidRPr="04AA78B1" w:rsidR="6C77CBCD">
        <w:rPr>
          <w:rFonts w:ascii="Calibri" w:hAnsi="Calibri" w:eastAsia="Calibri" w:cs="Calibri"/>
          <w:noProof w:val="0"/>
          <w:color w:val="auto"/>
          <w:sz w:val="28"/>
          <w:szCs w:val="28"/>
          <w:u w:val="single"/>
          <w:lang w:val="fr-FR"/>
        </w:rPr>
        <w:t xml:space="preserve">II. Réponses aux exercices </w:t>
      </w:r>
      <w:r w:rsidRPr="04AA78B1" w:rsidR="6C77CBCD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u w:val="single"/>
          <w:lang w:val="fr-FR"/>
        </w:rPr>
        <w:t>(à partir de l'exercice 7.5 inclus)</w:t>
      </w:r>
    </w:p>
    <w:p xmlns:wp14="http://schemas.microsoft.com/office/word/2010/wordml" w:rsidP="04AA78B1" w14:paraId="46750D08" wp14:textId="1CE1848C">
      <w:pPr>
        <w:pStyle w:val="Normal"/>
        <w:spacing w:after="0" w:afterAutospacing="off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04AA78B1" w14:paraId="22A9F71B" wp14:textId="3AB5856D">
      <w:pPr>
        <w:pStyle w:val="Normal"/>
        <w:spacing w:after="0" w:afterAutospacing="off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u w:val="single"/>
          <w:lang w:val="fr-FR"/>
        </w:rPr>
      </w:pPr>
      <w:r w:rsidRPr="04AA78B1" w:rsidR="1BF286AD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single"/>
          <w:lang w:val="fr-FR"/>
        </w:rPr>
        <w:t>Exercice 7.5 :</w:t>
      </w:r>
    </w:p>
    <w:p xmlns:wp14="http://schemas.microsoft.com/office/word/2010/wordml" w:rsidP="04AA78B1" w14:paraId="74E32FC3" wp14:textId="1B5DB278">
      <w:pPr>
        <w:pStyle w:val="Normal"/>
        <w:spacing w:after="0" w:afterAutospacing="off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</w:pPr>
    </w:p>
    <w:p xmlns:wp14="http://schemas.microsoft.com/office/word/2010/wordml" w:rsidP="04AA78B1" w14:paraId="75E45C17" wp14:textId="3059067F">
      <w:pPr>
        <w:pStyle w:val="Normal"/>
        <w:spacing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</w:pPr>
      <w:r w:rsidRPr="04AA78B1" w:rsidR="1AE48C59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 xml:space="preserve">J’ai </w:t>
      </w:r>
      <w:r w:rsidRPr="04AA78B1" w:rsidR="2C92E97D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>créé</w:t>
      </w:r>
      <w:r w:rsidRPr="04AA78B1" w:rsidR="1AE48C59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 xml:space="preserve"> la procédure “</w:t>
      </w:r>
      <w:proofErr w:type="spellStart"/>
      <w:r w:rsidRPr="04AA78B1" w:rsidR="1AE48C59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>printLocation</w:t>
      </w:r>
      <w:proofErr w:type="spellEnd"/>
      <w:r w:rsidRPr="04AA78B1" w:rsidR="1AE48C59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>” qui permet d’afficher la localisation ainsi que les sorties de la pièce où se trouve le jouer, j’ai ensuite appelé cette procédure dans la méthode “</w:t>
      </w:r>
      <w:proofErr w:type="spellStart"/>
      <w:r w:rsidRPr="04AA78B1" w:rsidR="1AE48C59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>print</w:t>
      </w:r>
      <w:r w:rsidRPr="04AA78B1" w:rsidR="61A509A5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>Welcome</w:t>
      </w:r>
      <w:proofErr w:type="spellEnd"/>
      <w:r w:rsidRPr="04AA78B1" w:rsidR="61A509A5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>” pour que le joueur sache où il se situe et puisse savoir où il peut aller. J’ai aussi appelé cette méthode dans la fonction “</w:t>
      </w:r>
      <w:proofErr w:type="spellStart"/>
      <w:r w:rsidRPr="04AA78B1" w:rsidR="61A509A5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>goRoom</w:t>
      </w:r>
      <w:proofErr w:type="spellEnd"/>
      <w:r w:rsidRPr="04AA78B1" w:rsidR="61A509A5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>” pour qu’après chaque déplacement le jo</w:t>
      </w:r>
      <w:r w:rsidRPr="04AA78B1" w:rsidR="1C7693F0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 xml:space="preserve">ueur connaisse la room dans </w:t>
      </w:r>
      <w:r w:rsidRPr="04AA78B1" w:rsidR="05B40812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>laquelle</w:t>
      </w:r>
      <w:r w:rsidRPr="04AA78B1" w:rsidR="1C7693F0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fr-FR"/>
        </w:rPr>
        <w:t xml:space="preserve"> il est et les sorties.</w:t>
      </w:r>
    </w:p>
    <w:p xmlns:wp14="http://schemas.microsoft.com/office/word/2010/wordml" w:rsidP="04AA78B1" w14:paraId="219D0CA9" wp14:textId="1FFEC7D7">
      <w:pPr>
        <w:pStyle w:val="Normal"/>
        <w:spacing w:after="0" w:afterAutospacing="off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fr-FR"/>
        </w:rPr>
      </w:pPr>
      <w:r>
        <w:br/>
      </w:r>
      <w:r w:rsidRPr="04AA78B1" w:rsidR="6C77CBCD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u w:val="single"/>
          <w:lang w:val="fr-FR"/>
        </w:rPr>
        <w:t>III. Mode d'emploi (si nécessaire, instructions d'installation ou pour démarrer le jeu)</w:t>
      </w:r>
    </w:p>
    <w:p xmlns:wp14="http://schemas.microsoft.com/office/word/2010/wordml" w:rsidP="04AA78B1" w14:paraId="4DBE2AC5" wp14:textId="736C2221">
      <w:pPr>
        <w:pStyle w:val="Normal"/>
        <w:spacing w:after="0" w:afterAutospacing="off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04AA78B1" w14:paraId="28AA79AA" wp14:textId="2A202556">
      <w:pPr>
        <w:pStyle w:val="Normal"/>
        <w:spacing w:after="0" w:afterAutospacing="off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04AA78B1" w14:paraId="064A36AA" wp14:textId="67765670">
      <w:pPr>
        <w:pStyle w:val="Normal"/>
        <w:spacing w:after="0" w:afterAutospacing="off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fr-FR"/>
        </w:rPr>
      </w:pPr>
      <w:r>
        <w:br/>
      </w:r>
      <w:r w:rsidRPr="04AA78B1" w:rsidR="6C77CBCD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u w:val="single"/>
          <w:lang w:val="fr-FR"/>
        </w:rPr>
        <w:t>IV. Déclaration obligatoire anti-plagiat (*)</w:t>
      </w:r>
    </w:p>
    <w:p xmlns:wp14="http://schemas.microsoft.com/office/word/2010/wordml" w:rsidP="04AA78B1" w14:paraId="49554685" wp14:textId="5C810D97">
      <w:pPr>
        <w:pStyle w:val="Normal"/>
        <w:spacing w:after="0" w:afterAutospacing="off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04AA78B1" w14:paraId="2BD80743" wp14:textId="63EBB21D">
      <w:pPr>
        <w:pStyle w:val="Normal"/>
        <w:spacing w:after="0" w:afterAutospacing="off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04AA78B1" w14:paraId="3BFEFB25" wp14:textId="62F34A98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  <w:r>
        <w:br/>
      </w:r>
      <w:r w:rsidRPr="04AA78B1" w:rsidR="6C77CBCD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u w:val="single"/>
          <w:lang w:val="fr-FR"/>
        </w:rPr>
        <w:t>V, VI, etc.</w:t>
      </w:r>
      <w:hyperlink r:id="Rbe2d42b79a124b58">
        <w:r w:rsidRPr="04AA78B1" w:rsidR="6C77CBCD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auto"/>
            <w:sz w:val="28"/>
            <w:szCs w:val="28"/>
            <w:u w:val="single"/>
            <w:lang w:val="fr-FR"/>
          </w:rPr>
          <w:t>.</w:t>
        </w:r>
      </w:hyperlink>
      <w:hyperlink r:id="R4b7f7278d71b4279">
        <w:r w:rsidRPr="04AA78B1" w:rsidR="6C77CBCD">
          <w:rPr>
            <w:rStyle w:val="Hyperlink"/>
            <w:rFonts w:ascii="Calibri" w:hAnsi="Calibri" w:eastAsia="Calibri" w:cs="Calibri"/>
            <w:noProof w:val="0"/>
            <w:color w:val="auto"/>
            <w:sz w:val="28"/>
            <w:szCs w:val="28"/>
            <w:u w:val="single"/>
            <w:lang w:val="fr-FR"/>
          </w:rPr>
          <w:t>.</w:t>
        </w:r>
      </w:hyperlink>
      <w:r w:rsidRPr="04AA78B1" w:rsidR="6C77CBCD">
        <w:rPr>
          <w:rFonts w:ascii="Calibri" w:hAnsi="Calibri" w:eastAsia="Calibri" w:cs="Calibri"/>
          <w:noProof w:val="0"/>
          <w:color w:val="auto"/>
          <w:sz w:val="28"/>
          <w:szCs w:val="28"/>
          <w:u w:val="single"/>
          <w:lang w:val="fr-FR"/>
        </w:rPr>
        <w:t xml:space="preserve"> : tout ce que vous voulez en plus</w:t>
      </w:r>
    </w:p>
    <w:p w:rsidR="04AA78B1" w:rsidP="04AA78B1" w:rsidRDefault="04AA78B1" w14:paraId="19FBAC90" w14:textId="54BF6AA2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w:rsidR="04AA78B1" w:rsidP="04AA78B1" w:rsidRDefault="04AA78B1" w14:paraId="099BAE1B" w14:textId="669AD291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w:rsidR="04AA78B1" w:rsidP="04AA78B1" w:rsidRDefault="04AA78B1" w14:paraId="3A772B1F" w14:textId="63E94499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sectPr>
      <w:pgSz w:w="11906" w:h="16838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EAhXMU1ANiq4q" int2:id="meitH7WB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EAEB03"/>
    <w:rsid w:val="01144BCC"/>
    <w:rsid w:val="024FF8AF"/>
    <w:rsid w:val="030EA850"/>
    <w:rsid w:val="04AA78B1"/>
    <w:rsid w:val="05B40812"/>
    <w:rsid w:val="070F6C74"/>
    <w:rsid w:val="07A1140C"/>
    <w:rsid w:val="0876F76A"/>
    <w:rsid w:val="09ECDF61"/>
    <w:rsid w:val="0A9FE077"/>
    <w:rsid w:val="0C69B5CD"/>
    <w:rsid w:val="0E105590"/>
    <w:rsid w:val="0F208143"/>
    <w:rsid w:val="10C7E3A0"/>
    <w:rsid w:val="169C7635"/>
    <w:rsid w:val="16F00B7B"/>
    <w:rsid w:val="17370772"/>
    <w:rsid w:val="1A5FF387"/>
    <w:rsid w:val="1AE48C59"/>
    <w:rsid w:val="1BF286AD"/>
    <w:rsid w:val="1BFBC3E8"/>
    <w:rsid w:val="1C7693F0"/>
    <w:rsid w:val="1D9C8ED1"/>
    <w:rsid w:val="20CF350B"/>
    <w:rsid w:val="216607A2"/>
    <w:rsid w:val="24848007"/>
    <w:rsid w:val="24E17063"/>
    <w:rsid w:val="281A367D"/>
    <w:rsid w:val="2AEAEB03"/>
    <w:rsid w:val="2C92E97D"/>
    <w:rsid w:val="2F3DAA72"/>
    <w:rsid w:val="37435F82"/>
    <w:rsid w:val="378F5FC8"/>
    <w:rsid w:val="379D98E2"/>
    <w:rsid w:val="3D9978A9"/>
    <w:rsid w:val="3EABC0CE"/>
    <w:rsid w:val="41764ADD"/>
    <w:rsid w:val="48484E02"/>
    <w:rsid w:val="4C022BA3"/>
    <w:rsid w:val="5594F0AC"/>
    <w:rsid w:val="56AE714B"/>
    <w:rsid w:val="5831194F"/>
    <w:rsid w:val="58E11443"/>
    <w:rsid w:val="59CCE9B0"/>
    <w:rsid w:val="5B67433E"/>
    <w:rsid w:val="5D048A72"/>
    <w:rsid w:val="5F372D6A"/>
    <w:rsid w:val="5F711CCA"/>
    <w:rsid w:val="6074F77E"/>
    <w:rsid w:val="61A509A5"/>
    <w:rsid w:val="636445F9"/>
    <w:rsid w:val="66575BC0"/>
    <w:rsid w:val="66DB3748"/>
    <w:rsid w:val="687707A9"/>
    <w:rsid w:val="6C77CBCD"/>
    <w:rsid w:val="6F553EBA"/>
    <w:rsid w:val="6FAF6C8F"/>
    <w:rsid w:val="714611F1"/>
    <w:rsid w:val="795E6E31"/>
    <w:rsid w:val="7D34DA18"/>
    <w:rsid w:val="7DFA9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83DBB"/>
  <w15:chartTrackingRefBased/>
  <w15:docId w15:val="{4EE59643-14BE-4AE8-9BD9-B422C81B13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48971850b804e31" /><Relationship Type="http://schemas.openxmlformats.org/officeDocument/2006/relationships/hyperlink" Target="https://icampus.esiee.fr/mod/folder/view.php?id=1637" TargetMode="External" Id="R7baf6b523db74f5e" /><Relationship Type="http://schemas.openxmlformats.org/officeDocument/2006/relationships/hyperlink" Target="https://icampus.esiee.fr/mod/folder/view.php?id=1637" TargetMode="External" Id="Rf45f3f9b5c534023" /><Relationship Type="http://schemas.openxmlformats.org/officeDocument/2006/relationships/hyperlink" Target="https://icampus.esiee.fr/mod/folder/view.php?id=1637" TargetMode="External" Id="R038517bbfaa54acb" /><Relationship Type="http://schemas.openxmlformats.org/officeDocument/2006/relationships/hyperlink" Target="https://icampus.esiee.fr/mod/folder/view.php?id=1637" TargetMode="External" Id="Rbe2d42b79a124b58" /><Relationship Type="http://schemas.openxmlformats.org/officeDocument/2006/relationships/hyperlink" Target="https://icampus.esiee.fr/mod/folder/view.php?id=1637" TargetMode="External" Id="R4b7f7278d71b4279" /><Relationship Type="http://schemas.microsoft.com/office/2020/10/relationships/intelligence" Target="intelligence2.xml" Id="R660651880e9544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2023-02-02T14:50:48.5811661Z</dcterms:created>
  <dcterms:modified xsi:type="dcterms:W3CDTF">2023-02-03T15:34:07.1924067Z</dcterms:modified>
  <dc:creator>Augustin BRENNER</dc:creator>
  <lastModifiedBy>Augustin BRENNER</lastModifiedBy>
</coreProperties>
</file>