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0C7F56">
      <w:pPr>
        <w:pStyle w:val="Sansinterligne"/>
        <w:spacing w:line="360" w:lineRule="auto"/>
        <w:jc w:val="both"/>
      </w:pPr>
      <w:r>
        <w:t>INTRODUCTION</w:t>
      </w:r>
    </w:p>
    <w:p w14:paraId="22C155C9" w14:textId="3B9FF38F" w:rsidR="00AF2BE6" w:rsidRDefault="00AF2BE6" w:rsidP="000C7F56">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0C7F56">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0C7F56">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0C7F56">
      <w:pPr>
        <w:pStyle w:val="Sansinterligne"/>
        <w:spacing w:line="360" w:lineRule="auto"/>
        <w:jc w:val="both"/>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0C7F56">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0C7F56">
      <w:pPr>
        <w:pStyle w:val="Sansinterligne"/>
        <w:jc w:val="both"/>
      </w:pPr>
    </w:p>
    <w:p w14:paraId="089CFA84" w14:textId="5CB0D1C3" w:rsidR="00766A70" w:rsidRDefault="00766A70" w:rsidP="000C7F56">
      <w:pPr>
        <w:spacing w:line="360" w:lineRule="auto"/>
        <w:jc w:val="both"/>
      </w:pPr>
    </w:p>
    <w:p w14:paraId="066C054D" w14:textId="79141E2E" w:rsidR="001C0F84" w:rsidRDefault="001C0F84" w:rsidP="000C7F56">
      <w:pPr>
        <w:spacing w:line="360" w:lineRule="auto"/>
        <w:jc w:val="both"/>
      </w:pPr>
    </w:p>
    <w:p w14:paraId="13D6C84B" w14:textId="31CEA935" w:rsidR="001C0F84" w:rsidRDefault="001C0F84" w:rsidP="000C7F56">
      <w:pPr>
        <w:spacing w:line="360" w:lineRule="auto"/>
        <w:jc w:val="both"/>
      </w:pPr>
    </w:p>
    <w:p w14:paraId="603E266D" w14:textId="4B550B13" w:rsidR="001C0F84" w:rsidRDefault="001C0F84" w:rsidP="000C7F56">
      <w:pPr>
        <w:spacing w:line="360" w:lineRule="auto"/>
        <w:jc w:val="both"/>
      </w:pPr>
    </w:p>
    <w:p w14:paraId="1896ABD3" w14:textId="674A81E9" w:rsidR="001C0F84" w:rsidRDefault="001C0F84" w:rsidP="000C7F56">
      <w:pPr>
        <w:spacing w:line="360" w:lineRule="auto"/>
        <w:jc w:val="both"/>
      </w:pPr>
    </w:p>
    <w:p w14:paraId="3066B3B1" w14:textId="6F08644A" w:rsidR="001C0F84" w:rsidRDefault="001C0F84" w:rsidP="000C7F56">
      <w:pPr>
        <w:spacing w:line="360" w:lineRule="auto"/>
        <w:jc w:val="both"/>
      </w:pPr>
    </w:p>
    <w:p w14:paraId="2FFC66AA" w14:textId="77777777" w:rsidR="001C0F84" w:rsidRDefault="001C0F84" w:rsidP="000C7F56">
      <w:pPr>
        <w:spacing w:line="360" w:lineRule="auto"/>
        <w:jc w:val="both"/>
      </w:pPr>
    </w:p>
    <w:p w14:paraId="1C0DCE16" w14:textId="5D8F0503" w:rsidR="00DD378B" w:rsidRDefault="00DD378B" w:rsidP="000C7F56">
      <w:pPr>
        <w:spacing w:line="360" w:lineRule="auto"/>
        <w:jc w:val="both"/>
      </w:pPr>
    </w:p>
    <w:p w14:paraId="72E44347" w14:textId="77777777" w:rsidR="00766A70" w:rsidRDefault="00766A70" w:rsidP="000C7F56">
      <w:pPr>
        <w:spacing w:line="360" w:lineRule="auto"/>
        <w:jc w:val="both"/>
      </w:pPr>
    </w:p>
    <w:p w14:paraId="0D43C7D3" w14:textId="77777777" w:rsidR="00327467" w:rsidRDefault="00327467" w:rsidP="000C7F56">
      <w:pPr>
        <w:spacing w:line="360" w:lineRule="auto"/>
        <w:jc w:val="both"/>
      </w:pPr>
    </w:p>
    <w:p w14:paraId="7BE14800" w14:textId="77777777" w:rsidR="00327467" w:rsidRDefault="00327467" w:rsidP="000C7F56">
      <w:pPr>
        <w:spacing w:line="360" w:lineRule="auto"/>
        <w:jc w:val="both"/>
      </w:pPr>
    </w:p>
    <w:p w14:paraId="2B8F1C5D" w14:textId="07F1BB37" w:rsidR="00327467" w:rsidRDefault="00327467" w:rsidP="000C7F56">
      <w:pPr>
        <w:spacing w:line="360" w:lineRule="auto"/>
        <w:jc w:val="both"/>
      </w:pPr>
    </w:p>
    <w:p w14:paraId="5FA7D883" w14:textId="37F9B9DE" w:rsidR="00765BC2" w:rsidRDefault="00765BC2" w:rsidP="000C7F56">
      <w:pPr>
        <w:spacing w:line="360" w:lineRule="auto"/>
        <w:jc w:val="both"/>
      </w:pPr>
    </w:p>
    <w:p w14:paraId="025C5E0E" w14:textId="77777777" w:rsidR="0084557B" w:rsidRDefault="0084557B" w:rsidP="000C7F56">
      <w:pPr>
        <w:spacing w:line="360" w:lineRule="auto"/>
        <w:jc w:val="both"/>
      </w:pPr>
    </w:p>
    <w:p w14:paraId="787D5153" w14:textId="77777777" w:rsidR="00765BC2" w:rsidRDefault="00765BC2" w:rsidP="000C7F56">
      <w:pPr>
        <w:spacing w:line="360" w:lineRule="auto"/>
        <w:jc w:val="both"/>
      </w:pPr>
    </w:p>
    <w:p w14:paraId="6C0C0E16" w14:textId="0C942D00" w:rsidR="00773EF2" w:rsidRDefault="00DD378B" w:rsidP="000C7F56">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0C7F56">
      <w:pPr>
        <w:spacing w:line="360" w:lineRule="auto"/>
        <w:jc w:val="both"/>
      </w:pPr>
    </w:p>
    <w:p w14:paraId="06F555FA" w14:textId="77777777" w:rsidR="00B0520B" w:rsidRDefault="00B0520B" w:rsidP="000C7F56">
      <w:pPr>
        <w:pStyle w:val="Style1"/>
        <w:jc w:val="both"/>
      </w:pPr>
    </w:p>
    <w:p w14:paraId="1830DA00" w14:textId="2527F2AA" w:rsidR="00AB79E8" w:rsidRDefault="00AB79E8" w:rsidP="000C7F56">
      <w:pPr>
        <w:spacing w:line="360" w:lineRule="auto"/>
        <w:jc w:val="both"/>
      </w:pPr>
    </w:p>
    <w:p w14:paraId="0895343C" w14:textId="5F01986B" w:rsidR="00AB79E8" w:rsidRDefault="00AB79E8" w:rsidP="000C7F56">
      <w:pPr>
        <w:spacing w:line="360" w:lineRule="auto"/>
        <w:jc w:val="both"/>
      </w:pPr>
    </w:p>
    <w:p w14:paraId="6968530D" w14:textId="2C3FDA94" w:rsidR="00AB79E8" w:rsidRDefault="00AB79E8" w:rsidP="000C7F56">
      <w:pPr>
        <w:spacing w:line="360" w:lineRule="auto"/>
        <w:jc w:val="both"/>
      </w:pPr>
    </w:p>
    <w:p w14:paraId="28B11B7C" w14:textId="2D7834F9" w:rsidR="00327467" w:rsidRDefault="00327467" w:rsidP="000C7F56">
      <w:pPr>
        <w:spacing w:line="360" w:lineRule="auto"/>
        <w:jc w:val="both"/>
      </w:pPr>
    </w:p>
    <w:p w14:paraId="32D42FE2" w14:textId="2447894F" w:rsidR="00AB79E8" w:rsidRDefault="000D1EFB" w:rsidP="000C7F56">
      <w:pPr>
        <w:pStyle w:val="Titre1"/>
        <w:numPr>
          <w:ilvl w:val="0"/>
          <w:numId w:val="3"/>
        </w:numPr>
        <w:spacing w:line="360" w:lineRule="auto"/>
        <w:jc w:val="both"/>
      </w:pPr>
      <w:r w:rsidRPr="000D1EFB">
        <w:t>PRESENTATION DE l’IAI-TOGO</w:t>
      </w:r>
    </w:p>
    <w:p w14:paraId="676B6580" w14:textId="5E582536" w:rsidR="000D1EFB" w:rsidRDefault="000D1EFB" w:rsidP="000C7F56">
      <w:pPr>
        <w:pStyle w:val="Titre2"/>
        <w:spacing w:line="360" w:lineRule="auto"/>
        <w:jc w:val="both"/>
      </w:pPr>
    </w:p>
    <w:p w14:paraId="128E537F" w14:textId="193B1E25" w:rsidR="000D1EFB" w:rsidRPr="000D1EFB" w:rsidRDefault="000D1EFB" w:rsidP="000C7F56">
      <w:pPr>
        <w:pStyle w:val="Titre2"/>
        <w:numPr>
          <w:ilvl w:val="0"/>
          <w:numId w:val="4"/>
        </w:numPr>
        <w:spacing w:line="360" w:lineRule="auto"/>
        <w:jc w:val="both"/>
      </w:pPr>
      <w:r>
        <w:t xml:space="preserve">Historique </w:t>
      </w:r>
    </w:p>
    <w:p w14:paraId="4703285E" w14:textId="73C04BA1" w:rsidR="000D1EFB" w:rsidRDefault="000D1EFB" w:rsidP="000C7F56">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0C7F56">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0C7F56">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0C7F56">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0C7F56">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0C7F56">
      <w:pPr>
        <w:pStyle w:val="Sansinterligne"/>
        <w:spacing w:line="360" w:lineRule="auto"/>
        <w:jc w:val="both"/>
      </w:pPr>
      <w:r>
        <w:t>Le TOGO est un membre du Conseil d’Administration de l’IAI. Le 24 octobre 2002, Le</w:t>
      </w:r>
    </w:p>
    <w:p w14:paraId="54246877" w14:textId="3B03B7FA" w:rsidR="000D1EFB" w:rsidRDefault="000D1EFB" w:rsidP="000C7F56">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0C7F56">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0C7F56">
      <w:pPr>
        <w:pStyle w:val="Sansinterligne"/>
        <w:spacing w:line="360" w:lineRule="auto"/>
        <w:jc w:val="both"/>
      </w:pPr>
      <w:r>
        <w:t>Appliquée à la Gestion (MIAGE) à Libreville.</w:t>
      </w:r>
    </w:p>
    <w:p w14:paraId="33B132DF" w14:textId="2FF974D9" w:rsidR="000D1EFB" w:rsidRDefault="000D1EFB" w:rsidP="000C7F56">
      <w:pPr>
        <w:pStyle w:val="Sansinterligne"/>
        <w:spacing w:line="360" w:lineRule="auto"/>
        <w:jc w:val="both"/>
      </w:pPr>
    </w:p>
    <w:p w14:paraId="10046886" w14:textId="1C154668" w:rsidR="000D1EFB" w:rsidRDefault="008A0445" w:rsidP="000C7F56">
      <w:pPr>
        <w:pStyle w:val="Titre2"/>
        <w:numPr>
          <w:ilvl w:val="0"/>
          <w:numId w:val="4"/>
        </w:numPr>
        <w:spacing w:line="360" w:lineRule="auto"/>
        <w:jc w:val="both"/>
      </w:pPr>
      <w:r w:rsidRPr="008A0445">
        <w:lastRenderedPageBreak/>
        <w:t>Objectif de l’IAI-TOGO</w:t>
      </w:r>
    </w:p>
    <w:p w14:paraId="067211CF" w14:textId="0FD561D3" w:rsidR="008A0445" w:rsidRDefault="008A0445" w:rsidP="000C7F56">
      <w:pPr>
        <w:pStyle w:val="Sansinterligne"/>
        <w:spacing w:line="360" w:lineRule="auto"/>
        <w:jc w:val="both"/>
      </w:pPr>
      <w:r>
        <w:t>Dans le domaine de l’informatique et des Nouvelles Technologies de l’Information et de la Communication, l’IAI-TOGO concourt :</w:t>
      </w:r>
    </w:p>
    <w:p w14:paraId="547CAB66" w14:textId="132F197A" w:rsidR="008A0445" w:rsidRDefault="008A0445" w:rsidP="000C7F56">
      <w:pPr>
        <w:pStyle w:val="Sansinterligne"/>
        <w:numPr>
          <w:ilvl w:val="0"/>
          <w:numId w:val="5"/>
        </w:numPr>
        <w:spacing w:line="360" w:lineRule="auto"/>
        <w:jc w:val="both"/>
      </w:pPr>
      <w:r>
        <w:t>A la formation (initiale et continue) ;</w:t>
      </w:r>
    </w:p>
    <w:p w14:paraId="4BDEBC72" w14:textId="1ED82E43" w:rsidR="008A0445" w:rsidRDefault="008A0445" w:rsidP="000C7F56">
      <w:pPr>
        <w:pStyle w:val="Sansinterligne"/>
        <w:numPr>
          <w:ilvl w:val="0"/>
          <w:numId w:val="5"/>
        </w:numPr>
        <w:spacing w:line="360" w:lineRule="auto"/>
        <w:jc w:val="both"/>
      </w:pPr>
      <w:r>
        <w:t>Au perfectionnement ;</w:t>
      </w:r>
    </w:p>
    <w:p w14:paraId="15A90A79" w14:textId="0EB8691F" w:rsidR="008A0445" w:rsidRDefault="008A0445" w:rsidP="000C7F56">
      <w:pPr>
        <w:pStyle w:val="Sansinterligne"/>
        <w:numPr>
          <w:ilvl w:val="0"/>
          <w:numId w:val="5"/>
        </w:numPr>
        <w:spacing w:line="360" w:lineRule="auto"/>
        <w:jc w:val="both"/>
      </w:pPr>
      <w:r>
        <w:t>A la recherche ;</w:t>
      </w:r>
    </w:p>
    <w:p w14:paraId="6052447A" w14:textId="391EC984" w:rsidR="008A0445" w:rsidRDefault="008A0445" w:rsidP="000C7F56">
      <w:pPr>
        <w:pStyle w:val="Sansinterligne"/>
        <w:numPr>
          <w:ilvl w:val="0"/>
          <w:numId w:val="5"/>
        </w:numPr>
        <w:spacing w:line="360" w:lineRule="auto"/>
        <w:jc w:val="both"/>
      </w:pPr>
      <w:r>
        <w:t>Au conseil ;</w:t>
      </w:r>
    </w:p>
    <w:p w14:paraId="4F19E19F" w14:textId="576D2B2F" w:rsidR="008A0445" w:rsidRDefault="008A0445" w:rsidP="000C7F56">
      <w:pPr>
        <w:pStyle w:val="Sansinterligne"/>
        <w:numPr>
          <w:ilvl w:val="0"/>
          <w:numId w:val="6"/>
        </w:numPr>
        <w:spacing w:line="360" w:lineRule="auto"/>
        <w:jc w:val="both"/>
      </w:pPr>
      <w:r>
        <w:t>A l’’information ;</w:t>
      </w:r>
    </w:p>
    <w:p w14:paraId="2EF180C8" w14:textId="5A19F544" w:rsidR="008A0445" w:rsidRDefault="008A0445" w:rsidP="000C7F56">
      <w:pPr>
        <w:pStyle w:val="Sansinterligne"/>
        <w:numPr>
          <w:ilvl w:val="0"/>
          <w:numId w:val="6"/>
        </w:numPr>
        <w:spacing w:line="360" w:lineRule="auto"/>
        <w:jc w:val="both"/>
      </w:pPr>
      <w:r>
        <w:t>A la documentation et la communication ;</w:t>
      </w:r>
    </w:p>
    <w:p w14:paraId="773ABA1A" w14:textId="0443EF38" w:rsidR="008A0445" w:rsidRDefault="008A0445" w:rsidP="000C7F56">
      <w:pPr>
        <w:pStyle w:val="Sansinterligne"/>
        <w:numPr>
          <w:ilvl w:val="0"/>
          <w:numId w:val="6"/>
        </w:numPr>
        <w:spacing w:line="360" w:lineRule="auto"/>
        <w:jc w:val="both"/>
      </w:pPr>
      <w:r>
        <w:t>A la certification à l’académie CISCO.</w:t>
      </w:r>
    </w:p>
    <w:p w14:paraId="3D3CF409" w14:textId="666ADC0D" w:rsidR="00EA068D" w:rsidRDefault="00EA068D" w:rsidP="000C7F56">
      <w:pPr>
        <w:pStyle w:val="Sansinterligne"/>
        <w:spacing w:line="360" w:lineRule="auto"/>
        <w:ind w:left="780"/>
        <w:jc w:val="both"/>
      </w:pPr>
    </w:p>
    <w:p w14:paraId="16124BC8" w14:textId="5EBAE451" w:rsidR="00EA068D" w:rsidRPr="00EA068D" w:rsidRDefault="00EA068D" w:rsidP="000C7F56">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0C7F56">
      <w:pPr>
        <w:pStyle w:val="Sansinterligne"/>
        <w:spacing w:line="360" w:lineRule="auto"/>
        <w:jc w:val="both"/>
      </w:pPr>
    </w:p>
    <w:p w14:paraId="11FD3562" w14:textId="0D9C94CA" w:rsidR="00EA068D" w:rsidRDefault="00EA068D" w:rsidP="000C7F56">
      <w:pPr>
        <w:pStyle w:val="Sansinterligne"/>
        <w:spacing w:line="360" w:lineRule="auto"/>
        <w:jc w:val="both"/>
      </w:pPr>
      <w:r>
        <w:t>L’IAI-TOGO forme essentiellement des Ingénieurs des Travaux Informatique pour une durée de trois (03) ans dans trois (03) filières : Génie Logiciel (GL), Systèmes et</w:t>
      </w:r>
    </w:p>
    <w:p w14:paraId="21FA4A0A" w14:textId="105AEF43" w:rsidR="00EA068D" w:rsidRDefault="00EA068D" w:rsidP="000C7F56">
      <w:pPr>
        <w:pStyle w:val="Sansinterligne"/>
        <w:spacing w:line="360" w:lineRule="auto"/>
        <w:jc w:val="both"/>
      </w:pPr>
      <w:r>
        <w:t>Réseaux (SR) et Multimédia et Technologie Web et Infographie (M-TWI) en collaboration avec l’Université Technologique de Belfort-Montbéliard (UTBM) en</w:t>
      </w:r>
    </w:p>
    <w:p w14:paraId="60F9633C" w14:textId="5601014C" w:rsidR="00EA068D" w:rsidRDefault="00EA068D" w:rsidP="000C7F56">
      <w:pPr>
        <w:pStyle w:val="Sansinterligne"/>
        <w:spacing w:line="360" w:lineRule="auto"/>
        <w:jc w:val="both"/>
      </w:pPr>
      <w:r>
        <w:t>France.</w:t>
      </w:r>
    </w:p>
    <w:p w14:paraId="7F9BA8AE" w14:textId="417FE137" w:rsidR="00EA068D" w:rsidRDefault="00EA068D" w:rsidP="000C7F56">
      <w:pPr>
        <w:pStyle w:val="Titre2"/>
        <w:numPr>
          <w:ilvl w:val="0"/>
          <w:numId w:val="4"/>
        </w:numPr>
        <w:spacing w:line="360" w:lineRule="auto"/>
        <w:jc w:val="both"/>
      </w:pPr>
      <w:r w:rsidRPr="00EA068D">
        <w:t>Formation modulaire (CISCO)</w:t>
      </w:r>
    </w:p>
    <w:p w14:paraId="61EFC336" w14:textId="18465583" w:rsidR="00EA068D" w:rsidRDefault="00FB5A1F" w:rsidP="000C7F56">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0C7F56">
      <w:pPr>
        <w:pStyle w:val="Sansinterligne"/>
        <w:spacing w:line="360" w:lineRule="auto"/>
        <w:jc w:val="both"/>
      </w:pPr>
    </w:p>
    <w:p w14:paraId="7764D730" w14:textId="6637303F" w:rsidR="00FB5A1F" w:rsidRDefault="00FB5A1F" w:rsidP="000C7F56">
      <w:pPr>
        <w:pStyle w:val="Titre2"/>
        <w:numPr>
          <w:ilvl w:val="0"/>
          <w:numId w:val="4"/>
        </w:numPr>
        <w:spacing w:line="360" w:lineRule="auto"/>
        <w:jc w:val="both"/>
      </w:pPr>
      <w:r w:rsidRPr="00FB5A1F">
        <w:t>Condition d’admission</w:t>
      </w:r>
    </w:p>
    <w:p w14:paraId="3E1FFD2E" w14:textId="21D4AFB1" w:rsidR="00FB5A1F" w:rsidRDefault="00FB5A1F" w:rsidP="000C7F56">
      <w:pPr>
        <w:pStyle w:val="Sansinterligne"/>
        <w:spacing w:line="360" w:lineRule="auto"/>
        <w:jc w:val="both"/>
      </w:pPr>
      <w:r>
        <w:t>Les conditions d’admission à l’IAI-TOGO sont les suivantes :</w:t>
      </w:r>
    </w:p>
    <w:p w14:paraId="07B35A89" w14:textId="6C29A052" w:rsidR="00FB5A1F" w:rsidRDefault="00FB5A1F" w:rsidP="000C7F56">
      <w:pPr>
        <w:pStyle w:val="Sansinterligne"/>
        <w:numPr>
          <w:ilvl w:val="0"/>
          <w:numId w:val="7"/>
        </w:numPr>
        <w:spacing w:line="360" w:lineRule="auto"/>
        <w:jc w:val="both"/>
      </w:pPr>
      <w:r>
        <w:t>Première année : l’étudiant doit être titulaire d’un baccalauréat scientifique (C, D, E, F2 ou équivalent) et être admis au concours ;</w:t>
      </w:r>
    </w:p>
    <w:p w14:paraId="014DCEA1" w14:textId="7F08F4D8" w:rsidR="00FB5A1F" w:rsidRDefault="00FB5A1F" w:rsidP="000C7F56">
      <w:pPr>
        <w:pStyle w:val="Sansinterligne"/>
        <w:numPr>
          <w:ilvl w:val="0"/>
          <w:numId w:val="7"/>
        </w:numPr>
        <w:spacing w:line="360" w:lineRule="auto"/>
        <w:jc w:val="both"/>
      </w:pPr>
      <w:r>
        <w:t>Deuxième année : l’entrée sur titre pour les titulaires d’un DUT en Informatique ou équivalent obtenu en deux (ans) d’études ;</w:t>
      </w:r>
    </w:p>
    <w:p w14:paraId="3E6C1115" w14:textId="1FE6030D" w:rsidR="00FB5A1F" w:rsidRDefault="00FB5A1F" w:rsidP="000C7F56">
      <w:pPr>
        <w:pStyle w:val="Sansinterligne"/>
        <w:numPr>
          <w:ilvl w:val="0"/>
          <w:numId w:val="7"/>
        </w:numPr>
        <w:spacing w:line="360" w:lineRule="auto"/>
        <w:jc w:val="both"/>
      </w:pPr>
      <w:r>
        <w:lastRenderedPageBreak/>
        <w:t>Troisième année : l’étudiant doit être titulaire d’un DUT en informatique délivré par le Centre d’Informatique et de Calcul (C.I.C).</w:t>
      </w:r>
    </w:p>
    <w:p w14:paraId="560FBEEC" w14:textId="351C3C3A" w:rsidR="00BA50EE" w:rsidRDefault="00BA50EE" w:rsidP="000C7F56">
      <w:pPr>
        <w:pStyle w:val="Sansinterligne"/>
        <w:spacing w:line="360" w:lineRule="auto"/>
        <w:jc w:val="both"/>
      </w:pPr>
    </w:p>
    <w:p w14:paraId="173F4468" w14:textId="77777777" w:rsidR="00BA50EE" w:rsidRDefault="00BA50EE" w:rsidP="000C7F56">
      <w:pPr>
        <w:pStyle w:val="Sansinterligne"/>
        <w:spacing w:line="360" w:lineRule="auto"/>
        <w:jc w:val="both"/>
      </w:pPr>
    </w:p>
    <w:p w14:paraId="1124C1B2" w14:textId="410AACC5" w:rsidR="00FB5A1F" w:rsidRDefault="00FB5A1F" w:rsidP="000C7F56">
      <w:pPr>
        <w:pStyle w:val="Titre2"/>
        <w:numPr>
          <w:ilvl w:val="0"/>
          <w:numId w:val="4"/>
        </w:numPr>
        <w:spacing w:line="360" w:lineRule="auto"/>
        <w:jc w:val="both"/>
      </w:pPr>
      <w:r w:rsidRPr="00FB5A1F">
        <w:t>Organigramme</w:t>
      </w:r>
    </w:p>
    <w:p w14:paraId="5192DF60" w14:textId="4DC2BD96" w:rsidR="00FB5A1F" w:rsidRDefault="00FB5A1F" w:rsidP="000C7F56">
      <w:pPr>
        <w:pStyle w:val="Sansinterligne"/>
        <w:spacing w:line="360" w:lineRule="auto"/>
        <w:jc w:val="both"/>
      </w:pPr>
      <w:r w:rsidRPr="00FB5A1F">
        <w:t>L’organigramme de l’IAI-TOGO se présente comme suit :</w:t>
      </w:r>
    </w:p>
    <w:p w14:paraId="42F011DD" w14:textId="0EEA141E" w:rsidR="00FB5A1F" w:rsidRDefault="00FB5A1F" w:rsidP="000C7F56">
      <w:pPr>
        <w:pStyle w:val="Sansinterligne"/>
        <w:spacing w:line="360" w:lineRule="auto"/>
        <w:jc w:val="both"/>
      </w:pPr>
    </w:p>
    <w:p w14:paraId="45128BA7" w14:textId="4118D336" w:rsidR="00FB5A1F" w:rsidRDefault="00BA50EE" w:rsidP="000C7F56">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0C7F56">
      <w:pPr>
        <w:pStyle w:val="Sansinterligne"/>
        <w:spacing w:line="360" w:lineRule="auto"/>
        <w:jc w:val="both"/>
      </w:pPr>
    </w:p>
    <w:p w14:paraId="015C6DC7" w14:textId="77777777" w:rsidR="00BA50EE" w:rsidRDefault="00BA50EE" w:rsidP="000C7F56">
      <w:pPr>
        <w:pStyle w:val="Sansinterligne"/>
        <w:spacing w:line="360" w:lineRule="auto"/>
        <w:jc w:val="both"/>
      </w:pPr>
    </w:p>
    <w:p w14:paraId="5B77F585" w14:textId="5389FB15" w:rsidR="00BA50EE" w:rsidRDefault="00BA50EE" w:rsidP="000C7F56">
      <w:pPr>
        <w:pStyle w:val="Titre2"/>
        <w:numPr>
          <w:ilvl w:val="0"/>
          <w:numId w:val="4"/>
        </w:numPr>
        <w:spacing w:line="360" w:lineRule="auto"/>
        <w:jc w:val="both"/>
      </w:pPr>
      <w:r>
        <w:t>Situation géographique</w:t>
      </w:r>
    </w:p>
    <w:p w14:paraId="25947ECC" w14:textId="77777777" w:rsidR="00BA50EE" w:rsidRDefault="00BA50EE" w:rsidP="000C7F56">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0C7F56">
      <w:pPr>
        <w:pStyle w:val="Sansinterligne"/>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0C7F56">
      <w:pPr>
        <w:pStyle w:val="Sansinterligne"/>
        <w:spacing w:line="360" w:lineRule="auto"/>
        <w:jc w:val="both"/>
      </w:pPr>
    </w:p>
    <w:p w14:paraId="37CDB110" w14:textId="1EA01FB2" w:rsidR="001800AB" w:rsidRDefault="001800AB" w:rsidP="000C7F56">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0C7F56">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0C7F56">
      <w:pPr>
        <w:pStyle w:val="Sansinterligne"/>
        <w:numPr>
          <w:ilvl w:val="0"/>
          <w:numId w:val="14"/>
        </w:numPr>
        <w:jc w:val="both"/>
        <w:rPr>
          <w:b/>
        </w:rPr>
      </w:pPr>
      <w:r w:rsidRPr="006A78A9">
        <w:rPr>
          <w:b/>
        </w:rPr>
        <w:t>Statut</w:t>
      </w:r>
    </w:p>
    <w:p w14:paraId="2FF41E24" w14:textId="0AFEBE87" w:rsidR="006A78A9" w:rsidRDefault="006A78A9" w:rsidP="000C7F56">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0C7F56">
      <w:pPr>
        <w:pStyle w:val="Sansinterligne"/>
        <w:numPr>
          <w:ilvl w:val="0"/>
          <w:numId w:val="14"/>
        </w:numPr>
        <w:spacing w:line="360" w:lineRule="auto"/>
        <w:jc w:val="both"/>
        <w:rPr>
          <w:b/>
        </w:rPr>
      </w:pPr>
      <w:r w:rsidRPr="006A78A9">
        <w:rPr>
          <w:b/>
        </w:rPr>
        <w:t>Mission</w:t>
      </w:r>
    </w:p>
    <w:p w14:paraId="1A4117B5" w14:textId="43FE46C9" w:rsidR="00032E25" w:rsidRDefault="00494028" w:rsidP="000C7F56">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0C7F56">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0C7F56">
      <w:pPr>
        <w:pStyle w:val="Sansinterligne"/>
        <w:spacing w:line="360" w:lineRule="auto"/>
        <w:jc w:val="both"/>
        <w:rPr>
          <w:b/>
        </w:rPr>
      </w:pPr>
    </w:p>
    <w:p w14:paraId="45A5DB9A" w14:textId="68D378AC" w:rsidR="00157BB5" w:rsidRDefault="00157BB5" w:rsidP="000C7F56">
      <w:pPr>
        <w:pStyle w:val="Sansinterligne"/>
        <w:spacing w:line="360" w:lineRule="auto"/>
        <w:ind w:left="720"/>
        <w:jc w:val="both"/>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0C7F56">
      <w:pPr>
        <w:pStyle w:val="Sansinterligne"/>
        <w:numPr>
          <w:ilvl w:val="0"/>
          <w:numId w:val="14"/>
        </w:numPr>
        <w:spacing w:line="360" w:lineRule="auto"/>
        <w:jc w:val="both"/>
        <w:rPr>
          <w:b/>
        </w:rPr>
      </w:pPr>
      <w:r w:rsidRPr="006A78A9">
        <w:rPr>
          <w:b/>
        </w:rPr>
        <w:t>Activités</w:t>
      </w:r>
    </w:p>
    <w:p w14:paraId="3A704B81" w14:textId="4689BB2D" w:rsidR="00032E25" w:rsidRDefault="006A78A9" w:rsidP="000C7F56">
      <w:pPr>
        <w:pStyle w:val="Sansinterligne"/>
        <w:spacing w:line="360" w:lineRule="auto"/>
        <w:jc w:val="both"/>
      </w:pPr>
      <w:r w:rsidRPr="006A78A9">
        <w:t>Les activités de la société sont multiples. Elles consistent entre autres à :</w:t>
      </w:r>
    </w:p>
    <w:p w14:paraId="6799E454" w14:textId="13B7237F" w:rsidR="006A78A9" w:rsidRDefault="006A78A9" w:rsidP="000C7F56">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0C7F56">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0C7F56">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0C7F56">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0C7F56">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0C7F56">
      <w:pPr>
        <w:pStyle w:val="Sansinterligne"/>
        <w:spacing w:line="360" w:lineRule="auto"/>
        <w:ind w:left="990"/>
        <w:jc w:val="both"/>
      </w:pPr>
    </w:p>
    <w:p w14:paraId="389F45A2" w14:textId="4340376F" w:rsidR="006A78A9" w:rsidRDefault="002064BB" w:rsidP="000C7F56">
      <w:pPr>
        <w:pStyle w:val="Sansinterligne"/>
        <w:numPr>
          <w:ilvl w:val="0"/>
          <w:numId w:val="16"/>
        </w:numPr>
        <w:spacing w:line="360" w:lineRule="auto"/>
        <w:jc w:val="both"/>
        <w:rPr>
          <w:b/>
        </w:rPr>
      </w:pPr>
      <w:r w:rsidRPr="002064BB">
        <w:rPr>
          <w:b/>
        </w:rPr>
        <w:lastRenderedPageBreak/>
        <w:t>Quelques réalisations</w:t>
      </w:r>
    </w:p>
    <w:p w14:paraId="761E3C11" w14:textId="77777777" w:rsidR="002064BB" w:rsidRPr="002064BB" w:rsidRDefault="002064BB" w:rsidP="000C7F56">
      <w:pPr>
        <w:pStyle w:val="Sansinterligne"/>
        <w:spacing w:line="360" w:lineRule="auto"/>
        <w:jc w:val="both"/>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0C7F56">
      <w:pPr>
        <w:pStyle w:val="Sansinterligne"/>
        <w:numPr>
          <w:ilvl w:val="0"/>
          <w:numId w:val="17"/>
        </w:numPr>
        <w:spacing w:line="360" w:lineRule="auto"/>
        <w:jc w:val="both"/>
      </w:pPr>
      <w:r w:rsidRPr="002064BB">
        <w:t>Noyau comptable ;</w:t>
      </w:r>
    </w:p>
    <w:p w14:paraId="101FAF2E" w14:textId="2623A163" w:rsidR="002064BB" w:rsidRPr="002064BB" w:rsidRDefault="002064BB" w:rsidP="000C7F56">
      <w:pPr>
        <w:pStyle w:val="Sansinterligne"/>
        <w:numPr>
          <w:ilvl w:val="0"/>
          <w:numId w:val="17"/>
        </w:numPr>
        <w:spacing w:line="360" w:lineRule="auto"/>
        <w:jc w:val="both"/>
      </w:pPr>
      <w:r w:rsidRPr="002064BB">
        <w:t>Sécurité ;</w:t>
      </w:r>
    </w:p>
    <w:p w14:paraId="2A9041BE" w14:textId="46BA4031" w:rsidR="002064BB" w:rsidRPr="002064BB" w:rsidRDefault="002064BB" w:rsidP="000C7F56">
      <w:pPr>
        <w:pStyle w:val="Sansinterligne"/>
        <w:numPr>
          <w:ilvl w:val="0"/>
          <w:numId w:val="17"/>
        </w:numPr>
        <w:spacing w:line="360" w:lineRule="auto"/>
        <w:jc w:val="both"/>
      </w:pPr>
      <w:r w:rsidRPr="002064BB">
        <w:t>Gestion commerciale ;</w:t>
      </w:r>
    </w:p>
    <w:p w14:paraId="7B36E6AE" w14:textId="21BEC001" w:rsidR="002064BB" w:rsidRPr="002064BB" w:rsidRDefault="002064BB" w:rsidP="000C7F56">
      <w:pPr>
        <w:pStyle w:val="Sansinterligne"/>
        <w:numPr>
          <w:ilvl w:val="0"/>
          <w:numId w:val="17"/>
        </w:numPr>
        <w:spacing w:line="360" w:lineRule="auto"/>
        <w:jc w:val="both"/>
      </w:pPr>
      <w:r w:rsidRPr="002064BB">
        <w:t>Opérations d’agence ;</w:t>
      </w:r>
    </w:p>
    <w:p w14:paraId="043CA2CE" w14:textId="67613EF6" w:rsidR="002064BB" w:rsidRPr="002064BB" w:rsidRDefault="002064BB" w:rsidP="000C7F56">
      <w:pPr>
        <w:pStyle w:val="Sansinterligne"/>
        <w:numPr>
          <w:ilvl w:val="0"/>
          <w:numId w:val="17"/>
        </w:numPr>
        <w:spacing w:line="360" w:lineRule="auto"/>
        <w:jc w:val="both"/>
      </w:pPr>
      <w:r w:rsidRPr="002064BB">
        <w:t xml:space="preserve">Gestion des engagements ; </w:t>
      </w:r>
    </w:p>
    <w:p w14:paraId="253E5ED4" w14:textId="0EEBFD91" w:rsidR="002064BB" w:rsidRPr="002064BB" w:rsidRDefault="002064BB" w:rsidP="000C7F56">
      <w:pPr>
        <w:pStyle w:val="Sansinterligne"/>
        <w:numPr>
          <w:ilvl w:val="0"/>
          <w:numId w:val="17"/>
        </w:numPr>
        <w:spacing w:line="360" w:lineRule="auto"/>
        <w:jc w:val="both"/>
      </w:pPr>
      <w:r w:rsidRPr="002064BB">
        <w:t>Crédit-Bail ;</w:t>
      </w:r>
    </w:p>
    <w:p w14:paraId="64C8A203" w14:textId="070795C5" w:rsidR="002064BB" w:rsidRPr="002064BB" w:rsidRDefault="002064BB" w:rsidP="000C7F56">
      <w:pPr>
        <w:pStyle w:val="Sansinterligne"/>
        <w:numPr>
          <w:ilvl w:val="0"/>
          <w:numId w:val="17"/>
        </w:numPr>
        <w:spacing w:line="360" w:lineRule="auto"/>
        <w:jc w:val="both"/>
      </w:pPr>
      <w:r w:rsidRPr="002064BB">
        <w:t>Fonds de Garantie ;</w:t>
      </w:r>
    </w:p>
    <w:p w14:paraId="7FFC335D" w14:textId="59CB8AC8" w:rsidR="002064BB" w:rsidRPr="002064BB" w:rsidRDefault="002064BB" w:rsidP="000C7F56">
      <w:pPr>
        <w:pStyle w:val="Sansinterligne"/>
        <w:numPr>
          <w:ilvl w:val="0"/>
          <w:numId w:val="17"/>
        </w:numPr>
        <w:spacing w:line="360" w:lineRule="auto"/>
        <w:jc w:val="both"/>
      </w:pPr>
      <w:r w:rsidRPr="002064BB">
        <w:t>Trésorerie ;</w:t>
      </w:r>
    </w:p>
    <w:p w14:paraId="094B74AB" w14:textId="0EF06009" w:rsidR="002064BB" w:rsidRPr="002064BB" w:rsidRDefault="002064BB" w:rsidP="000C7F56">
      <w:pPr>
        <w:pStyle w:val="Sansinterligne"/>
        <w:numPr>
          <w:ilvl w:val="0"/>
          <w:numId w:val="17"/>
        </w:numPr>
        <w:spacing w:line="360" w:lineRule="auto"/>
        <w:jc w:val="both"/>
      </w:pPr>
      <w:r w:rsidRPr="002064BB">
        <w:t>Déclarations réglementaires ;</w:t>
      </w:r>
    </w:p>
    <w:p w14:paraId="2EC77D98" w14:textId="4675B66D" w:rsidR="002064BB" w:rsidRPr="002064BB" w:rsidRDefault="002064BB" w:rsidP="000C7F56">
      <w:pPr>
        <w:pStyle w:val="Sansinterligne"/>
        <w:numPr>
          <w:ilvl w:val="0"/>
          <w:numId w:val="17"/>
        </w:numPr>
        <w:spacing w:line="360" w:lineRule="auto"/>
        <w:jc w:val="both"/>
      </w:pPr>
      <w:r w:rsidRPr="002064BB">
        <w:t>Mobile Banking ;</w:t>
      </w:r>
    </w:p>
    <w:p w14:paraId="3629EFE9" w14:textId="1A79B3AA" w:rsidR="002064BB" w:rsidRPr="002064BB" w:rsidRDefault="002064BB" w:rsidP="000C7F56">
      <w:pPr>
        <w:pStyle w:val="Sansinterligne"/>
        <w:numPr>
          <w:ilvl w:val="0"/>
          <w:numId w:val="17"/>
        </w:numPr>
        <w:spacing w:line="360" w:lineRule="auto"/>
        <w:jc w:val="both"/>
      </w:pPr>
      <w:r w:rsidRPr="002064BB">
        <w:t>E-Banking ;</w:t>
      </w:r>
    </w:p>
    <w:p w14:paraId="01E58043" w14:textId="1A05482A" w:rsidR="002064BB" w:rsidRPr="002064BB" w:rsidRDefault="002064BB" w:rsidP="000C7F56">
      <w:pPr>
        <w:pStyle w:val="Sansinterligne"/>
        <w:numPr>
          <w:ilvl w:val="0"/>
          <w:numId w:val="17"/>
        </w:numPr>
        <w:spacing w:line="360" w:lineRule="auto"/>
        <w:jc w:val="both"/>
      </w:pPr>
      <w:r w:rsidRPr="002064BB">
        <w:t>Business Intelligence ;</w:t>
      </w:r>
    </w:p>
    <w:p w14:paraId="5C7629CF" w14:textId="1322FA4E" w:rsidR="002064BB" w:rsidRPr="002064BB" w:rsidRDefault="002064BB" w:rsidP="000C7F56">
      <w:pPr>
        <w:pStyle w:val="Sansinterligne"/>
        <w:numPr>
          <w:ilvl w:val="0"/>
          <w:numId w:val="17"/>
        </w:numPr>
        <w:spacing w:line="360" w:lineRule="auto"/>
        <w:jc w:val="both"/>
      </w:pPr>
      <w:r w:rsidRPr="002064BB">
        <w:t>Moyens Généraux ;</w:t>
      </w:r>
    </w:p>
    <w:p w14:paraId="119B828E" w14:textId="58EE8F34" w:rsidR="002064BB" w:rsidRPr="002064BB" w:rsidRDefault="002064BB" w:rsidP="000C7F56">
      <w:pPr>
        <w:pStyle w:val="Sansinterligne"/>
        <w:numPr>
          <w:ilvl w:val="0"/>
          <w:numId w:val="17"/>
        </w:numPr>
        <w:spacing w:line="360" w:lineRule="auto"/>
        <w:jc w:val="both"/>
      </w:pPr>
      <w:r w:rsidRPr="002064BB">
        <w:t>Interfaces.</w:t>
      </w:r>
    </w:p>
    <w:p w14:paraId="51ED8033" w14:textId="7C59ADEE" w:rsidR="00032E25" w:rsidRDefault="00494028" w:rsidP="000C7F56">
      <w:pPr>
        <w:pStyle w:val="Sansinterligne"/>
        <w:spacing w:line="360" w:lineRule="auto"/>
        <w:jc w:val="both"/>
      </w:pPr>
      <w:r w:rsidRPr="00494028">
        <w:t>Par ailleurs, le cabinet possède à son actif, une plateforme de notation de contreparties dénommée Scoring Center.</w:t>
      </w:r>
    </w:p>
    <w:p w14:paraId="2A3C8B2A" w14:textId="76E3EC50" w:rsidR="00032E25" w:rsidRDefault="00494028" w:rsidP="000C7F56">
      <w:pPr>
        <w:pStyle w:val="Sansinterligne"/>
        <w:numPr>
          <w:ilvl w:val="0"/>
          <w:numId w:val="14"/>
        </w:numPr>
        <w:spacing w:line="360" w:lineRule="auto"/>
        <w:jc w:val="both"/>
        <w:rPr>
          <w:b/>
        </w:rPr>
      </w:pPr>
      <w:r w:rsidRPr="00494028">
        <w:rPr>
          <w:b/>
        </w:rPr>
        <w:t>Plan de localisation</w:t>
      </w:r>
    </w:p>
    <w:p w14:paraId="2169D441" w14:textId="47EDE5B9" w:rsidR="00032E25" w:rsidRDefault="00494028" w:rsidP="000C7F56">
      <w:pPr>
        <w:pStyle w:val="Sansinterligne"/>
        <w:spacing w:line="360" w:lineRule="auto"/>
        <w:jc w:val="both"/>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C7F56">
      <w:pPr>
        <w:pStyle w:val="Sansinterligne"/>
        <w:jc w:val="both"/>
      </w:pPr>
    </w:p>
    <w:p w14:paraId="2E7D26AC" w14:textId="1B59BBAC" w:rsidR="00032E25" w:rsidRDefault="00663C8E" w:rsidP="000C7F56">
      <w:pPr>
        <w:pStyle w:val="Sansinterligne"/>
        <w:jc w:val="both"/>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C7F56">
      <w:pPr>
        <w:pStyle w:val="Sansinterligne"/>
        <w:jc w:val="both"/>
      </w:pPr>
    </w:p>
    <w:p w14:paraId="41C8ED82" w14:textId="544C703D" w:rsidR="00032E25" w:rsidRDefault="00032E25" w:rsidP="000C7F56">
      <w:pPr>
        <w:pStyle w:val="Sansinterligne"/>
        <w:jc w:val="both"/>
      </w:pPr>
    </w:p>
    <w:p w14:paraId="137AB01A" w14:textId="64C2840C" w:rsidR="00032E25" w:rsidRDefault="00032E25" w:rsidP="000C7F56">
      <w:pPr>
        <w:pStyle w:val="Sansinterligne"/>
        <w:jc w:val="both"/>
      </w:pPr>
    </w:p>
    <w:p w14:paraId="1550BFD1" w14:textId="0571461F" w:rsidR="00032E25" w:rsidRDefault="00032E25" w:rsidP="000C7F56">
      <w:pPr>
        <w:pStyle w:val="Sansinterligne"/>
        <w:jc w:val="both"/>
      </w:pPr>
    </w:p>
    <w:p w14:paraId="659BCEFA" w14:textId="2560441C" w:rsidR="006A78A9" w:rsidRDefault="006A78A9" w:rsidP="000C7F56">
      <w:pPr>
        <w:pStyle w:val="Sansinterligne"/>
        <w:jc w:val="both"/>
      </w:pPr>
    </w:p>
    <w:p w14:paraId="7921A03D" w14:textId="1A0D3B99" w:rsidR="006A78A9" w:rsidRDefault="006A78A9" w:rsidP="000C7F56">
      <w:pPr>
        <w:pStyle w:val="Sansinterligne"/>
        <w:jc w:val="both"/>
      </w:pPr>
    </w:p>
    <w:p w14:paraId="08B424BE" w14:textId="01F23D6E" w:rsidR="006A78A9" w:rsidRDefault="006A78A9" w:rsidP="000C7F56">
      <w:pPr>
        <w:pStyle w:val="Sansinterligne"/>
        <w:jc w:val="both"/>
      </w:pPr>
    </w:p>
    <w:p w14:paraId="452B6579" w14:textId="2CE0BBDC" w:rsidR="006A78A9" w:rsidRDefault="006A78A9" w:rsidP="000C7F56">
      <w:pPr>
        <w:pStyle w:val="Sansinterligne"/>
        <w:jc w:val="both"/>
      </w:pPr>
    </w:p>
    <w:p w14:paraId="4493BCCA" w14:textId="72BE715D" w:rsidR="006A78A9" w:rsidRDefault="006A78A9" w:rsidP="000C7F56">
      <w:pPr>
        <w:pStyle w:val="Sansinterligne"/>
        <w:jc w:val="both"/>
      </w:pPr>
    </w:p>
    <w:p w14:paraId="0F0FF0C7" w14:textId="52176F35" w:rsidR="006A78A9" w:rsidRDefault="006A78A9" w:rsidP="000C7F56">
      <w:pPr>
        <w:pStyle w:val="Sansinterligne"/>
        <w:jc w:val="both"/>
      </w:pPr>
    </w:p>
    <w:p w14:paraId="68121BFE" w14:textId="19C8D404" w:rsidR="004831F5" w:rsidRDefault="004831F5" w:rsidP="000C7F56">
      <w:pPr>
        <w:pStyle w:val="Sansinterligne"/>
        <w:jc w:val="both"/>
      </w:pPr>
    </w:p>
    <w:p w14:paraId="487A50C7" w14:textId="77777777" w:rsidR="004831F5" w:rsidRDefault="004831F5" w:rsidP="000C7F56">
      <w:pPr>
        <w:pStyle w:val="Sansinterligne"/>
        <w:jc w:val="both"/>
      </w:pPr>
    </w:p>
    <w:p w14:paraId="47AF5E0A" w14:textId="1891182B" w:rsidR="00906090" w:rsidRDefault="00906090" w:rsidP="000C7F56">
      <w:pPr>
        <w:pStyle w:val="Sansinterligne"/>
        <w:jc w:val="both"/>
        <w:rPr>
          <w:rFonts w:ascii="Arial Black" w:hAnsi="Arial Black"/>
          <w:b/>
          <w:sz w:val="44"/>
        </w:rPr>
      </w:pPr>
    </w:p>
    <w:p w14:paraId="41B904E4" w14:textId="77777777" w:rsidR="00906090" w:rsidRDefault="00906090" w:rsidP="000C7F56">
      <w:pPr>
        <w:pStyle w:val="Sansinterligne"/>
        <w:jc w:val="both"/>
        <w:rPr>
          <w:rFonts w:ascii="Arial Black" w:hAnsi="Arial Black"/>
          <w:b/>
          <w:sz w:val="44"/>
        </w:rPr>
      </w:pPr>
    </w:p>
    <w:p w14:paraId="592B54C3" w14:textId="36C86AE1" w:rsidR="00032E25" w:rsidRDefault="00906090" w:rsidP="000C7F56">
      <w:pPr>
        <w:pStyle w:val="Sansinterligne"/>
        <w:jc w:val="both"/>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C7F56">
      <w:pPr>
        <w:pStyle w:val="Sansinterligne"/>
        <w:jc w:val="both"/>
      </w:pPr>
    </w:p>
    <w:p w14:paraId="7F0C5BB4" w14:textId="182714E2" w:rsidR="00032E25" w:rsidRDefault="00032E25" w:rsidP="000C7F56">
      <w:pPr>
        <w:pStyle w:val="Sansinterligne"/>
        <w:jc w:val="both"/>
      </w:pPr>
    </w:p>
    <w:p w14:paraId="2E58EBC2" w14:textId="08E0C29B" w:rsidR="00032E25" w:rsidRDefault="00032E25" w:rsidP="000C7F56">
      <w:pPr>
        <w:pStyle w:val="Sansinterligne"/>
        <w:jc w:val="both"/>
      </w:pPr>
    </w:p>
    <w:p w14:paraId="319674C0" w14:textId="7409A551" w:rsidR="00906090" w:rsidRDefault="00906090" w:rsidP="000C7F56">
      <w:pPr>
        <w:pStyle w:val="Sansinterligne"/>
        <w:jc w:val="both"/>
      </w:pPr>
    </w:p>
    <w:p w14:paraId="1305B960" w14:textId="53E33BE2" w:rsidR="00906090" w:rsidRDefault="00906090" w:rsidP="000C7F56">
      <w:pPr>
        <w:pStyle w:val="Sansinterligne"/>
        <w:jc w:val="both"/>
      </w:pPr>
    </w:p>
    <w:p w14:paraId="2C3F6B3A" w14:textId="1158E1E5" w:rsidR="00906090" w:rsidRDefault="00906090" w:rsidP="000C7F56">
      <w:pPr>
        <w:pStyle w:val="Sansinterligne"/>
        <w:jc w:val="both"/>
      </w:pPr>
    </w:p>
    <w:p w14:paraId="19DED17B" w14:textId="14171382" w:rsidR="00163DC6" w:rsidRDefault="00163DC6" w:rsidP="000C7F56">
      <w:pPr>
        <w:pStyle w:val="Sansinterligne"/>
        <w:jc w:val="both"/>
      </w:pPr>
    </w:p>
    <w:p w14:paraId="54542211" w14:textId="3AABB6B9" w:rsidR="00163DC6" w:rsidRDefault="00163DC6" w:rsidP="000C7F56">
      <w:pPr>
        <w:pStyle w:val="Sansinterligne"/>
        <w:jc w:val="both"/>
      </w:pPr>
    </w:p>
    <w:p w14:paraId="688DBB29" w14:textId="2051F993" w:rsidR="00163DC6" w:rsidRDefault="00163DC6" w:rsidP="000C7F56">
      <w:pPr>
        <w:pStyle w:val="Sansinterligne"/>
        <w:jc w:val="both"/>
      </w:pPr>
    </w:p>
    <w:p w14:paraId="03E0428A" w14:textId="4D655C35" w:rsidR="00163DC6" w:rsidRDefault="00163DC6" w:rsidP="000C7F56">
      <w:pPr>
        <w:pStyle w:val="Sansinterligne"/>
        <w:jc w:val="both"/>
      </w:pPr>
    </w:p>
    <w:p w14:paraId="448F404F" w14:textId="46A2F57C" w:rsidR="00163DC6" w:rsidRDefault="00163DC6" w:rsidP="000C7F56">
      <w:pPr>
        <w:pStyle w:val="Sansinterligne"/>
        <w:jc w:val="both"/>
      </w:pPr>
    </w:p>
    <w:p w14:paraId="74B06744" w14:textId="2E769803" w:rsidR="00163DC6" w:rsidRDefault="00163DC6" w:rsidP="000C7F56">
      <w:pPr>
        <w:pStyle w:val="Sansinterligne"/>
        <w:jc w:val="both"/>
      </w:pPr>
    </w:p>
    <w:p w14:paraId="16B26BC1" w14:textId="55DC9B96" w:rsidR="00163DC6" w:rsidRDefault="00163DC6" w:rsidP="000C7F56">
      <w:pPr>
        <w:pStyle w:val="Sansinterligne"/>
        <w:jc w:val="both"/>
      </w:pPr>
    </w:p>
    <w:p w14:paraId="0B49A67B" w14:textId="2384801F" w:rsidR="00163DC6" w:rsidRDefault="00163DC6" w:rsidP="000C7F56">
      <w:pPr>
        <w:pStyle w:val="Sansinterligne"/>
        <w:jc w:val="both"/>
      </w:pPr>
    </w:p>
    <w:p w14:paraId="2D33EB05" w14:textId="3BCBFCC7" w:rsidR="00163DC6" w:rsidRDefault="00163DC6" w:rsidP="000C7F56">
      <w:pPr>
        <w:pStyle w:val="Sansinterligne"/>
        <w:jc w:val="both"/>
      </w:pPr>
    </w:p>
    <w:p w14:paraId="1BAD2F98" w14:textId="5E0790C4" w:rsidR="00163DC6" w:rsidRDefault="00163DC6" w:rsidP="000C7F56">
      <w:pPr>
        <w:pStyle w:val="Sansinterligne"/>
        <w:jc w:val="both"/>
      </w:pPr>
    </w:p>
    <w:p w14:paraId="63499208" w14:textId="18742D27" w:rsidR="00163DC6" w:rsidRDefault="00163DC6" w:rsidP="000C7F56">
      <w:pPr>
        <w:pStyle w:val="Sansinterligne"/>
        <w:jc w:val="both"/>
      </w:pPr>
    </w:p>
    <w:p w14:paraId="3BF4E864" w14:textId="3D841926" w:rsidR="00163DC6" w:rsidRDefault="00163DC6" w:rsidP="000C7F56">
      <w:pPr>
        <w:pStyle w:val="Sansinterligne"/>
        <w:jc w:val="both"/>
      </w:pPr>
    </w:p>
    <w:p w14:paraId="0FC591F6" w14:textId="297D44F6" w:rsidR="00163DC6" w:rsidRDefault="00163DC6" w:rsidP="000C7F56">
      <w:pPr>
        <w:pStyle w:val="Sansinterligne"/>
        <w:jc w:val="both"/>
      </w:pPr>
    </w:p>
    <w:p w14:paraId="45CB6CDB" w14:textId="77777777" w:rsidR="00163DC6" w:rsidRDefault="00163DC6" w:rsidP="000C7F56">
      <w:pPr>
        <w:pStyle w:val="Sansinterligne"/>
        <w:jc w:val="both"/>
      </w:pPr>
    </w:p>
    <w:p w14:paraId="0726B9E4" w14:textId="73B62296" w:rsidR="00906090" w:rsidRDefault="00906090" w:rsidP="000C7F56">
      <w:pPr>
        <w:pStyle w:val="Sansinterligne"/>
        <w:jc w:val="both"/>
      </w:pPr>
    </w:p>
    <w:p w14:paraId="2D59CEA0" w14:textId="6958ACF5" w:rsidR="00906090" w:rsidRDefault="00906090" w:rsidP="000C7F56">
      <w:pPr>
        <w:pStyle w:val="Sansinterligne"/>
        <w:jc w:val="both"/>
      </w:pPr>
    </w:p>
    <w:p w14:paraId="2F2CA5BF" w14:textId="4862DA44" w:rsidR="00032E25" w:rsidRDefault="00032E25" w:rsidP="000C7F56">
      <w:pPr>
        <w:pStyle w:val="Titre1"/>
        <w:numPr>
          <w:ilvl w:val="0"/>
          <w:numId w:val="20"/>
        </w:numPr>
        <w:jc w:val="both"/>
      </w:pPr>
      <w:r>
        <w:t>Etude de l’existant</w:t>
      </w:r>
    </w:p>
    <w:p w14:paraId="5367D7EB" w14:textId="49422587" w:rsidR="00032E25" w:rsidRDefault="00032E25" w:rsidP="000C7F56">
      <w:pPr>
        <w:pStyle w:val="Sansinterligne"/>
        <w:jc w:val="both"/>
      </w:pPr>
    </w:p>
    <w:p w14:paraId="79224047" w14:textId="1B265939" w:rsidR="001541E8" w:rsidRPr="00EC0A79" w:rsidRDefault="00C828F6" w:rsidP="000C7F56">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0C7F56">
      <w:pPr>
        <w:pStyle w:val="Sansinterligne"/>
        <w:spacing w:line="360" w:lineRule="auto"/>
        <w:ind w:left="720"/>
        <w:jc w:val="both"/>
        <w:rPr>
          <w:b/>
        </w:rPr>
      </w:pPr>
    </w:p>
    <w:p w14:paraId="5625B22A" w14:textId="74F19A44" w:rsidR="00002CA9" w:rsidRPr="00757B8D" w:rsidRDefault="00757B8D" w:rsidP="000C7F56">
      <w:pPr>
        <w:pStyle w:val="Sansinterligne"/>
        <w:spacing w:line="360" w:lineRule="auto"/>
        <w:jc w:val="both"/>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0C7F56">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0C7F56">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0C7F56">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468D2CFD" w:rsidR="005E5F0B" w:rsidRDefault="005E5F0B" w:rsidP="000C7F56">
      <w:pPr>
        <w:pStyle w:val="Sansinterligne"/>
        <w:numPr>
          <w:ilvl w:val="0"/>
          <w:numId w:val="11"/>
        </w:numPr>
        <w:spacing w:line="360" w:lineRule="auto"/>
        <w:jc w:val="both"/>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002A3B35" w:rsidR="00512B1C" w:rsidRDefault="00C76847" w:rsidP="000C7F56">
      <w:pPr>
        <w:pStyle w:val="Sansinterligne"/>
        <w:numPr>
          <w:ilvl w:val="0"/>
          <w:numId w:val="12"/>
        </w:numPr>
        <w:spacing w:line="360" w:lineRule="auto"/>
        <w:jc w:val="both"/>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0C7F56">
      <w:pPr>
        <w:pStyle w:val="Sansinterligne"/>
        <w:spacing w:line="360" w:lineRule="auto"/>
        <w:jc w:val="both"/>
        <w:rPr>
          <w:b/>
        </w:rPr>
      </w:pPr>
    </w:p>
    <w:p w14:paraId="6EB1F2FA" w14:textId="585DDA05" w:rsidR="00482384" w:rsidRPr="001E12A7" w:rsidRDefault="00951D17" w:rsidP="000C7F56">
      <w:pPr>
        <w:pStyle w:val="Sansinterligne"/>
        <w:numPr>
          <w:ilvl w:val="0"/>
          <w:numId w:val="9"/>
        </w:numPr>
        <w:spacing w:line="360" w:lineRule="auto"/>
        <w:jc w:val="both"/>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0C7F56">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0C7F56">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0C7F56">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0C7F56">
      <w:pPr>
        <w:pStyle w:val="Sansinterligne"/>
        <w:numPr>
          <w:ilvl w:val="0"/>
          <w:numId w:val="19"/>
        </w:numPr>
        <w:spacing w:line="360" w:lineRule="auto"/>
        <w:jc w:val="both"/>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0C7F56">
      <w:pPr>
        <w:pStyle w:val="Sansinterligne"/>
        <w:spacing w:line="360" w:lineRule="auto"/>
        <w:jc w:val="both"/>
      </w:pPr>
    </w:p>
    <w:p w14:paraId="75B6DD50" w14:textId="6120179B" w:rsidR="00EC477C" w:rsidRPr="00D910C4" w:rsidRDefault="00EC477C" w:rsidP="000C7F56">
      <w:pPr>
        <w:pStyle w:val="Sansinterligne"/>
        <w:spacing w:line="360" w:lineRule="auto"/>
        <w:jc w:val="both"/>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0C7F56">
      <w:pPr>
        <w:pStyle w:val="Sansinterligne"/>
        <w:spacing w:line="360" w:lineRule="auto"/>
        <w:ind w:left="720"/>
        <w:jc w:val="both"/>
      </w:pPr>
    </w:p>
    <w:p w14:paraId="33CBCC1E" w14:textId="77777777" w:rsidR="0037297E" w:rsidRDefault="0037297E" w:rsidP="000C7F56">
      <w:pPr>
        <w:pStyle w:val="Sansinterligne"/>
        <w:spacing w:line="360" w:lineRule="auto"/>
        <w:ind w:left="720"/>
        <w:jc w:val="both"/>
      </w:pPr>
    </w:p>
    <w:p w14:paraId="5955FA9F" w14:textId="77777777" w:rsidR="0037297E" w:rsidRDefault="0037297E" w:rsidP="000C7F56">
      <w:pPr>
        <w:pStyle w:val="Sansinterligne"/>
        <w:spacing w:line="360" w:lineRule="auto"/>
        <w:ind w:left="720"/>
        <w:jc w:val="both"/>
      </w:pPr>
    </w:p>
    <w:p w14:paraId="10AD60CA" w14:textId="77777777" w:rsidR="0037297E" w:rsidRDefault="0037297E" w:rsidP="000C7F56">
      <w:pPr>
        <w:pStyle w:val="Sansinterligne"/>
        <w:spacing w:line="360" w:lineRule="auto"/>
        <w:ind w:left="720"/>
        <w:jc w:val="both"/>
      </w:pPr>
    </w:p>
    <w:p w14:paraId="120A8810" w14:textId="77777777" w:rsidR="0037297E" w:rsidRDefault="0037297E" w:rsidP="000C7F56">
      <w:pPr>
        <w:pStyle w:val="Sansinterligne"/>
        <w:spacing w:line="360" w:lineRule="auto"/>
        <w:ind w:left="720"/>
        <w:jc w:val="both"/>
      </w:pPr>
    </w:p>
    <w:p w14:paraId="1807ADC3" w14:textId="77777777" w:rsidR="0037297E" w:rsidRDefault="0037297E" w:rsidP="000C7F56">
      <w:pPr>
        <w:pStyle w:val="Sansinterligne"/>
        <w:spacing w:line="360" w:lineRule="auto"/>
        <w:ind w:left="720"/>
        <w:jc w:val="both"/>
      </w:pPr>
    </w:p>
    <w:p w14:paraId="4F63375B" w14:textId="77777777" w:rsidR="0037297E" w:rsidRDefault="0037297E" w:rsidP="000C7F56">
      <w:pPr>
        <w:pStyle w:val="Sansinterligne"/>
        <w:spacing w:line="360" w:lineRule="auto"/>
        <w:ind w:left="720"/>
        <w:jc w:val="both"/>
      </w:pPr>
    </w:p>
    <w:p w14:paraId="7E3C154B" w14:textId="77777777" w:rsidR="0037297E" w:rsidRDefault="0037297E" w:rsidP="000C7F56">
      <w:pPr>
        <w:pStyle w:val="Sansinterligne"/>
        <w:spacing w:line="360" w:lineRule="auto"/>
        <w:ind w:left="720"/>
        <w:jc w:val="both"/>
      </w:pPr>
    </w:p>
    <w:p w14:paraId="309EE867" w14:textId="12547504" w:rsidR="0037297E" w:rsidRDefault="0037297E" w:rsidP="000C7F56">
      <w:pPr>
        <w:pStyle w:val="Sansinterligne"/>
        <w:spacing w:line="360" w:lineRule="auto"/>
        <w:ind w:left="720"/>
        <w:jc w:val="both"/>
      </w:pPr>
    </w:p>
    <w:p w14:paraId="4D19C649" w14:textId="70D8C252" w:rsidR="009E144D" w:rsidRDefault="009E144D" w:rsidP="000C7F56">
      <w:pPr>
        <w:pStyle w:val="Sansinterligne"/>
        <w:spacing w:line="360" w:lineRule="auto"/>
        <w:ind w:left="720"/>
        <w:jc w:val="both"/>
      </w:pPr>
    </w:p>
    <w:p w14:paraId="46A3C1E5" w14:textId="77777777" w:rsidR="009E144D" w:rsidRDefault="009E144D" w:rsidP="000C7F56">
      <w:pPr>
        <w:pStyle w:val="Sansinterligne"/>
        <w:spacing w:line="360" w:lineRule="auto"/>
        <w:ind w:left="720"/>
        <w:jc w:val="both"/>
      </w:pPr>
    </w:p>
    <w:p w14:paraId="3CDAC72D" w14:textId="77777777" w:rsidR="0037297E" w:rsidRDefault="0037297E" w:rsidP="000C7F56">
      <w:pPr>
        <w:pStyle w:val="Sansinterligne"/>
        <w:spacing w:line="360" w:lineRule="auto"/>
        <w:ind w:left="720"/>
        <w:jc w:val="both"/>
      </w:pPr>
    </w:p>
    <w:p w14:paraId="71A32A72" w14:textId="5B468EA2" w:rsidR="00BA3941" w:rsidRDefault="00EC477C" w:rsidP="000C7F56">
      <w:pPr>
        <w:pStyle w:val="Sansinterligne"/>
        <w:spacing w:line="360" w:lineRule="auto"/>
        <w:ind w:left="720"/>
        <w:jc w:val="both"/>
      </w:pPr>
      <w:r>
        <w:lastRenderedPageBreak/>
        <w:t xml:space="preserve">   </w:t>
      </w:r>
    </w:p>
    <w:p w14:paraId="56B5BB49" w14:textId="4C07099F" w:rsidR="00EC0A79" w:rsidRDefault="002C1648" w:rsidP="000C7F56">
      <w:pPr>
        <w:pStyle w:val="Sansinterligne"/>
        <w:numPr>
          <w:ilvl w:val="0"/>
          <w:numId w:val="23"/>
        </w:numPr>
        <w:spacing w:line="360" w:lineRule="auto"/>
        <w:jc w:val="both"/>
      </w:pPr>
      <w:r>
        <w:t xml:space="preserve">Architecture </w:t>
      </w:r>
    </w:p>
    <w:p w14:paraId="537EA21A" w14:textId="23E03851" w:rsidR="00EC0A79" w:rsidRDefault="002C1648" w:rsidP="000C7F56">
      <w:pPr>
        <w:pStyle w:val="Sansinterligne"/>
        <w:spacing w:line="360" w:lineRule="auto"/>
        <w:jc w:val="both"/>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21B61F23" w:rsidR="00464C01" w:rsidRDefault="00547C7F" w:rsidP="000C7F56">
      <w:pPr>
        <w:pStyle w:val="Sansinterligne"/>
        <w:spacing w:line="360" w:lineRule="auto"/>
        <w:jc w:val="both"/>
      </w:pPr>
      <w:r>
        <w:object w:dxaOrig="28590" w:dyaOrig="12810" w14:anchorId="4C551270">
          <v:shape id="_x0000_i1025" type="#_x0000_t75" style="width:494.7pt;height:235pt" o:ole="">
            <v:imagedata r:id="rId35" o:title=""/>
          </v:shape>
          <o:OLEObject Type="Embed" ProgID="Visio.Drawing.15" ShapeID="_x0000_i1025" DrawAspect="Content" ObjectID="_1660497323" r:id="rId36"/>
        </w:object>
      </w:r>
    </w:p>
    <w:p w14:paraId="5252086D" w14:textId="42B0166A" w:rsidR="000421A0" w:rsidRDefault="000421A0" w:rsidP="000C7F56">
      <w:pPr>
        <w:pStyle w:val="Sansinterligne"/>
        <w:jc w:val="both"/>
      </w:pPr>
    </w:p>
    <w:p w14:paraId="16716313" w14:textId="05EB3ED4" w:rsidR="000421A0" w:rsidRDefault="000421A0" w:rsidP="000C7F56">
      <w:pPr>
        <w:pStyle w:val="Titre1"/>
        <w:numPr>
          <w:ilvl w:val="0"/>
          <w:numId w:val="20"/>
        </w:numPr>
        <w:jc w:val="both"/>
      </w:pPr>
      <w:r>
        <w:t>Critique de l’existant</w:t>
      </w:r>
    </w:p>
    <w:p w14:paraId="10BCA287" w14:textId="58833976" w:rsidR="000421A0" w:rsidRDefault="000421A0" w:rsidP="000C7F56">
      <w:pPr>
        <w:pStyle w:val="Sansinterligne"/>
        <w:jc w:val="both"/>
      </w:pPr>
    </w:p>
    <w:p w14:paraId="2383D021" w14:textId="573298B7" w:rsidR="00F0077C" w:rsidRPr="004F44E9" w:rsidRDefault="00FE3812" w:rsidP="000C7F56">
      <w:pPr>
        <w:pStyle w:val="Sansinterligne"/>
        <w:spacing w:line="360" w:lineRule="auto"/>
        <w:jc w:val="both"/>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1BFBA1C8" w:rsidR="00FE3812" w:rsidRPr="004F44E9" w:rsidRDefault="00A34557" w:rsidP="000C7F56">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0C7F56">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0C7F56">
      <w:pPr>
        <w:pStyle w:val="Sansinterligne"/>
        <w:spacing w:line="360" w:lineRule="auto"/>
        <w:jc w:val="both"/>
      </w:pPr>
      <w:r w:rsidRPr="00D10280">
        <w:lastRenderedPageBreak/>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0C7F56">
      <w:pPr>
        <w:pStyle w:val="Sansinterligne"/>
        <w:numPr>
          <w:ilvl w:val="0"/>
          <w:numId w:val="12"/>
        </w:numPr>
        <w:spacing w:line="360" w:lineRule="auto"/>
        <w:jc w:val="both"/>
      </w:pPr>
      <w:r w:rsidRPr="00D10280">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0C7F56">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5DD8C87E" w14:textId="1369401B" w:rsidR="002B489A" w:rsidRPr="004F44E9" w:rsidRDefault="00DF4AAF" w:rsidP="000C7F56">
      <w:pPr>
        <w:pStyle w:val="Sansinterligne"/>
        <w:numPr>
          <w:ilvl w:val="0"/>
          <w:numId w:val="24"/>
        </w:numPr>
        <w:spacing w:line="360" w:lineRule="auto"/>
        <w:jc w:val="both"/>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0C7F56">
      <w:pPr>
        <w:pStyle w:val="Titre1"/>
        <w:jc w:val="both"/>
      </w:pPr>
      <w:r w:rsidRPr="004F44E9">
        <w:t>Problématique</w:t>
      </w:r>
    </w:p>
    <w:p w14:paraId="13542DF9" w14:textId="5E1E64F9" w:rsidR="000B6419" w:rsidRDefault="000B6419" w:rsidP="000C7F56">
      <w:pPr>
        <w:pStyle w:val="Sansinterligne"/>
        <w:spacing w:line="360" w:lineRule="auto"/>
        <w:jc w:val="both"/>
      </w:pPr>
    </w:p>
    <w:p w14:paraId="4F148544" w14:textId="2D483720" w:rsidR="00CA5C1C" w:rsidRDefault="00CA5C1C" w:rsidP="000C7F56">
      <w:pPr>
        <w:pStyle w:val="Sansinterligne"/>
        <w:spacing w:line="360" w:lineRule="auto"/>
        <w:ind w:left="708"/>
        <w:jc w:val="both"/>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0C7F56">
      <w:pPr>
        <w:pStyle w:val="Sansinterligne"/>
        <w:numPr>
          <w:ilvl w:val="0"/>
          <w:numId w:val="27"/>
        </w:numPr>
        <w:spacing w:line="360" w:lineRule="auto"/>
        <w:jc w:val="both"/>
      </w:pPr>
      <w:r>
        <w:t>Être</w:t>
      </w:r>
      <w:r w:rsidR="00CA5C1C">
        <w:t xml:space="preserve"> Hautement disponible</w:t>
      </w:r>
    </w:p>
    <w:p w14:paraId="76F7878A" w14:textId="713F8CF5" w:rsidR="00CA5C1C" w:rsidRDefault="00FF335F" w:rsidP="000C7F56">
      <w:pPr>
        <w:pStyle w:val="Sansinterligne"/>
        <w:numPr>
          <w:ilvl w:val="0"/>
          <w:numId w:val="27"/>
        </w:numPr>
        <w:spacing w:line="360" w:lineRule="auto"/>
        <w:jc w:val="both"/>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0C7F56">
      <w:pPr>
        <w:pStyle w:val="Sansinterligne"/>
        <w:numPr>
          <w:ilvl w:val="0"/>
          <w:numId w:val="27"/>
        </w:numPr>
        <w:spacing w:line="360" w:lineRule="auto"/>
        <w:jc w:val="both"/>
      </w:pPr>
      <w:r>
        <w:t>Offrir</w:t>
      </w:r>
      <w:r w:rsidR="00CA5C1C">
        <w:t xml:space="preserve"> une bonne reprise d’activité</w:t>
      </w:r>
    </w:p>
    <w:p w14:paraId="112E8F92" w14:textId="3663227F" w:rsidR="002B489A" w:rsidRDefault="00FF335F" w:rsidP="000C7F56">
      <w:pPr>
        <w:pStyle w:val="Sansinterligne"/>
        <w:numPr>
          <w:ilvl w:val="0"/>
          <w:numId w:val="27"/>
        </w:numPr>
        <w:spacing w:line="360" w:lineRule="auto"/>
        <w:jc w:val="both"/>
      </w:pPr>
      <w:r>
        <w:t>Et</w:t>
      </w:r>
      <w:r w:rsidR="002B489A">
        <w:t xml:space="preserve"> être évolutive </w:t>
      </w:r>
    </w:p>
    <w:p w14:paraId="11E7B003" w14:textId="013FA97C" w:rsidR="002B489A" w:rsidRDefault="00D74220" w:rsidP="00547C7F">
      <w:pPr>
        <w:pStyle w:val="Sansinterligne"/>
        <w:spacing w:line="360" w:lineRule="auto"/>
        <w:ind w:left="1416"/>
        <w:jc w:val="both"/>
      </w:pPr>
      <w:r>
        <w:object w:dxaOrig="10215" w:dyaOrig="7066" w14:anchorId="762B7BD4">
          <v:shape id="_x0000_i1026" type="#_x0000_t75" style="width:339.25pt;height:129pt" o:ole="">
            <v:imagedata r:id="rId37" o:title=""/>
          </v:shape>
          <o:OLEObject Type="Embed" ProgID="Visio.Drawing.15" ShapeID="_x0000_i1026" DrawAspect="Content" ObjectID="_1660497324" r:id="rId38"/>
        </w:object>
      </w:r>
    </w:p>
    <w:p w14:paraId="12295A20" w14:textId="76BAC52E" w:rsidR="002B489A" w:rsidRDefault="002B489A" w:rsidP="000C7F56">
      <w:pPr>
        <w:pStyle w:val="Sansinterligne"/>
        <w:spacing w:line="360" w:lineRule="auto"/>
        <w:jc w:val="both"/>
      </w:pPr>
    </w:p>
    <w:p w14:paraId="49184791" w14:textId="4AA77EDD" w:rsidR="00E846DD" w:rsidRPr="00E846DD" w:rsidRDefault="00FC78B5" w:rsidP="000C7F56">
      <w:pPr>
        <w:pStyle w:val="Sansinterligne"/>
        <w:spacing w:line="360" w:lineRule="auto"/>
        <w:jc w:val="both"/>
      </w:pPr>
      <w:r>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w:t>
      </w:r>
      <w:r w:rsidR="00E846DD">
        <w:lastRenderedPageBreak/>
        <w:t>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0C7F56">
      <w:pPr>
        <w:pStyle w:val="Sansinterligne"/>
        <w:numPr>
          <w:ilvl w:val="0"/>
          <w:numId w:val="24"/>
        </w:numPr>
        <w:spacing w:line="360" w:lineRule="auto"/>
        <w:jc w:val="both"/>
      </w:pPr>
      <w:r>
        <w:t xml:space="preserve">Le </w:t>
      </w:r>
      <w:r w:rsidR="00982955">
        <w:t xml:space="preserve">stockage disponible se </w:t>
      </w:r>
      <w:r w:rsidR="00FC78B5">
        <w:t>saturent</w:t>
      </w:r>
    </w:p>
    <w:p w14:paraId="42776EAF" w14:textId="120F7E3F" w:rsidR="00FC78B5" w:rsidRDefault="00FC78B5" w:rsidP="000C7F56">
      <w:pPr>
        <w:pStyle w:val="Sansinterligne"/>
        <w:numPr>
          <w:ilvl w:val="0"/>
          <w:numId w:val="24"/>
        </w:numPr>
        <w:spacing w:line="360" w:lineRule="auto"/>
        <w:jc w:val="both"/>
        <w:rPr>
          <w:rFonts w:cs="Arial"/>
          <w:color w:val="666666"/>
          <w:sz w:val="27"/>
          <w:szCs w:val="27"/>
          <w:shd w:val="clear" w:color="auto" w:fill="FFFFFF"/>
        </w:rPr>
      </w:pPr>
      <w:r>
        <w:t>Le</w:t>
      </w:r>
      <w:r w:rsidR="00A42D85" w:rsidRPr="00A42D85">
        <w:t xml:space="preserve"> Délais de réponses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0C7F56">
      <w:pPr>
        <w:pStyle w:val="Sansinterligne"/>
        <w:numPr>
          <w:ilvl w:val="0"/>
          <w:numId w:val="24"/>
        </w:numPr>
        <w:spacing w:line="360" w:lineRule="auto"/>
        <w:jc w:val="both"/>
      </w:pPr>
      <w:r>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0D44DAEC" w:rsidR="00421DE2" w:rsidRDefault="00421DE2" w:rsidP="000C7F56">
      <w:pPr>
        <w:pStyle w:val="Sansinterligne"/>
        <w:spacing w:line="360" w:lineRule="auto"/>
        <w:jc w:val="both"/>
      </w:pPr>
      <w:r>
        <w:t>Face ces défis, l’ordre du jour serai de r</w:t>
      </w:r>
      <w:r w:rsidR="00EB4296">
        <w:t>echercher des solutions pouvant</w:t>
      </w:r>
      <w:r>
        <w:t xml:space="preserve"> boosté le fonctionnement du système d’information de CERGI SA.</w:t>
      </w:r>
    </w:p>
    <w:p w14:paraId="1B46F9B7" w14:textId="649612A8" w:rsidR="00CA5C1C" w:rsidRDefault="00D15098" w:rsidP="000C7F56">
      <w:pPr>
        <w:pStyle w:val="Sansinterligne"/>
        <w:spacing w:line="360" w:lineRule="auto"/>
        <w:jc w:val="both"/>
      </w:pPr>
      <w:r>
        <w:t xml:space="preserve"> D’où</w:t>
      </w:r>
      <w:r w:rsidR="008B3719">
        <w:t xml:space="preserve"> le besoin « d’optimisation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080988DB" w14:textId="77777777" w:rsidR="00CA5C1C" w:rsidRDefault="00CA5C1C" w:rsidP="000C7F56">
      <w:pPr>
        <w:pStyle w:val="Sansinterligne"/>
        <w:spacing w:line="360" w:lineRule="auto"/>
        <w:jc w:val="both"/>
      </w:pPr>
    </w:p>
    <w:p w14:paraId="27B3DD66" w14:textId="42B32CD6" w:rsidR="00934E9F" w:rsidRPr="0089721D" w:rsidRDefault="00934E9F" w:rsidP="000C7F56">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0C7F56">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0C7F56">
      <w:pPr>
        <w:pStyle w:val="Sansinterligne"/>
        <w:spacing w:line="360" w:lineRule="auto"/>
        <w:jc w:val="both"/>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0C7F56">
      <w:pPr>
        <w:pStyle w:val="Sansinterligne"/>
        <w:numPr>
          <w:ilvl w:val="0"/>
          <w:numId w:val="14"/>
        </w:numPr>
        <w:spacing w:line="360" w:lineRule="auto"/>
        <w:jc w:val="both"/>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CD17D1">
      <w:pPr>
        <w:pStyle w:val="Sansinterligne"/>
        <w:numPr>
          <w:ilvl w:val="0"/>
          <w:numId w:val="14"/>
        </w:numPr>
        <w:spacing w:line="360" w:lineRule="auto"/>
        <w:jc w:val="both"/>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0C7F56">
      <w:pPr>
        <w:pStyle w:val="Sansinterligne"/>
        <w:numPr>
          <w:ilvl w:val="0"/>
          <w:numId w:val="14"/>
        </w:numPr>
        <w:spacing w:line="360" w:lineRule="auto"/>
        <w:jc w:val="both"/>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8AF17" w14:textId="3ED25A2D" w:rsidR="00E11854" w:rsidRDefault="00E11854" w:rsidP="00E11854">
      <w:pPr>
        <w:pStyle w:val="Sansinterligne"/>
        <w:numPr>
          <w:ilvl w:val="0"/>
          <w:numId w:val="14"/>
        </w:numPr>
        <w:spacing w:line="360" w:lineRule="auto"/>
        <w:jc w:val="both"/>
      </w:pPr>
      <w:r>
        <w:t>Instaurer des mesures de détections de performance et d’anomalies.</w:t>
      </w:r>
    </w:p>
    <w:p w14:paraId="26DA36C8" w14:textId="65D4DB43" w:rsidR="00E11854" w:rsidRDefault="00E11854" w:rsidP="00E11854">
      <w:pPr>
        <w:pStyle w:val="Sansinterligne"/>
        <w:numPr>
          <w:ilvl w:val="0"/>
          <w:numId w:val="14"/>
        </w:numPr>
        <w:spacing w:line="360" w:lineRule="auto"/>
        <w:jc w:val="both"/>
      </w:pPr>
      <w:r>
        <w:t xml:space="preserve">Mettre en œuvre des méthodes de migration et </w:t>
      </w:r>
      <w:r w:rsidR="00C05A4C">
        <w:t>de backup sur les instances SQL</w:t>
      </w:r>
    </w:p>
    <w:p w14:paraId="3B2DBD7D" w14:textId="71A9C33A" w:rsidR="00C05A4C" w:rsidRDefault="00C05A4C" w:rsidP="00E11854">
      <w:pPr>
        <w:pStyle w:val="Sansinterligne"/>
        <w:numPr>
          <w:ilvl w:val="0"/>
          <w:numId w:val="14"/>
        </w:numPr>
        <w:spacing w:line="360" w:lineRule="auto"/>
        <w:jc w:val="both"/>
      </w:pPr>
      <w:r>
        <w:t xml:space="preserve">Optimiser les ressources allouées aux instances SQL en fonction des demandes </w:t>
      </w:r>
    </w:p>
    <w:p w14:paraId="134D3613" w14:textId="7E5FA2A5" w:rsidR="00D934BF" w:rsidRDefault="00D934BF" w:rsidP="000C7F56">
      <w:pPr>
        <w:pStyle w:val="Sansinterligne"/>
        <w:numPr>
          <w:ilvl w:val="0"/>
          <w:numId w:val="14"/>
        </w:numPr>
        <w:spacing w:line="360" w:lineRule="auto"/>
        <w:jc w:val="both"/>
      </w:pPr>
      <w:r>
        <w:t xml:space="preserve">Migrer les systèmes d’exploitations des serveurs vers des versions plus récente </w:t>
      </w:r>
    </w:p>
    <w:p w14:paraId="592D6016" w14:textId="7AA5D064" w:rsidR="0040119B" w:rsidRDefault="0040119B" w:rsidP="000C7F56">
      <w:pPr>
        <w:pStyle w:val="Sansinterligne"/>
        <w:numPr>
          <w:ilvl w:val="0"/>
          <w:numId w:val="26"/>
        </w:numPr>
        <w:spacing w:line="360" w:lineRule="auto"/>
        <w:jc w:val="both"/>
        <w:rPr>
          <w:rStyle w:val="lev"/>
          <w:b w:val="0"/>
          <w:bCs w:val="0"/>
        </w:rPr>
      </w:pPr>
      <w:r>
        <w:rPr>
          <w:rStyle w:val="lev"/>
          <w:b w:val="0"/>
          <w:bCs w:val="0"/>
        </w:rPr>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69CB3E1E" w14:textId="25A1A78E" w:rsidR="00765BC2" w:rsidRDefault="00934E9F" w:rsidP="000C7F56">
      <w:pPr>
        <w:pStyle w:val="Titre1"/>
        <w:jc w:val="both"/>
        <w:rPr>
          <w:rStyle w:val="lev"/>
          <w:b/>
          <w:bCs w:val="0"/>
        </w:rPr>
      </w:pPr>
      <w:r>
        <w:lastRenderedPageBreak/>
        <w:t>Résultats attendus</w:t>
      </w:r>
    </w:p>
    <w:p w14:paraId="3B77FCE2" w14:textId="0750D764" w:rsidR="00E237F6" w:rsidRDefault="00D0774D" w:rsidP="000C7F56">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60DBB242" w:rsidR="008304BA" w:rsidRDefault="003959A7" w:rsidP="000C7F56">
      <w:pPr>
        <w:pStyle w:val="Sansinterligne"/>
        <w:numPr>
          <w:ilvl w:val="0"/>
          <w:numId w:val="9"/>
        </w:numPr>
        <w:spacing w:line="360" w:lineRule="auto"/>
        <w:jc w:val="both"/>
      </w:pPr>
      <w:r>
        <w:t>Offrir une e</w:t>
      </w:r>
      <w:r w:rsidR="004F2174">
        <w:t>xpérience utilisateur inégalée</w:t>
      </w:r>
      <w:r>
        <w:t xml:space="preserve"> à ses clients : cela passe par l’amélioration du temps de réponse des applications, ainsi que l’extension des baies de stockage.</w:t>
      </w:r>
    </w:p>
    <w:p w14:paraId="521D0BFC" w14:textId="6140E50D" w:rsidR="003959A7" w:rsidRPr="008304BA" w:rsidRDefault="00CE42FB" w:rsidP="000C7F56">
      <w:pPr>
        <w:pStyle w:val="Sansinterligne"/>
        <w:numPr>
          <w:ilvl w:val="0"/>
          <w:numId w:val="9"/>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0C7F56">
      <w:pPr>
        <w:pStyle w:val="Sansinterligne"/>
        <w:spacing w:line="360" w:lineRule="auto"/>
        <w:ind w:left="720"/>
        <w:jc w:val="both"/>
      </w:pPr>
    </w:p>
    <w:p w14:paraId="1FD557DD" w14:textId="796395A6" w:rsidR="00CE42FB" w:rsidRDefault="00CE42FB" w:rsidP="000C7F56">
      <w:pPr>
        <w:pStyle w:val="Sansinterligne"/>
        <w:numPr>
          <w:ilvl w:val="0"/>
          <w:numId w:val="9"/>
        </w:numPr>
        <w:spacing w:line="360" w:lineRule="auto"/>
        <w:jc w:val="both"/>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40D47BAD" w:rsidR="003267C2" w:rsidRDefault="008304BA" w:rsidP="000C7F56">
      <w:pPr>
        <w:pStyle w:val="Sansinterligne"/>
        <w:numPr>
          <w:ilvl w:val="0"/>
          <w:numId w:val="9"/>
        </w:numPr>
        <w:spacing w:line="360" w:lineRule="auto"/>
        <w:jc w:val="both"/>
      </w:pPr>
      <w:r>
        <w:t xml:space="preserve">Avoir un flux données </w:t>
      </w:r>
      <w:r w:rsidR="008F5030">
        <w:t xml:space="preserve">cryptés notamment </w:t>
      </w:r>
      <w:r>
        <w:t xml:space="preserve">par la mise en place d’un tunnel VPN entre son cloud privé et sont hébergement public </w:t>
      </w:r>
    </w:p>
    <w:p w14:paraId="6735DE35" w14:textId="4A76F637" w:rsidR="007628FD" w:rsidRDefault="008304BA" w:rsidP="007628FD">
      <w:pPr>
        <w:pStyle w:val="Sansinterligne"/>
        <w:numPr>
          <w:ilvl w:val="0"/>
          <w:numId w:val="9"/>
        </w:numPr>
        <w:spacing w:line="360" w:lineRule="auto"/>
        <w:jc w:val="both"/>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84557B">
      <w:pPr>
        <w:pStyle w:val="Sansinterligne"/>
        <w:spacing w:line="360" w:lineRule="auto"/>
        <w:ind w:left="360"/>
        <w:jc w:val="both"/>
      </w:pPr>
    </w:p>
    <w:p w14:paraId="42B89494" w14:textId="4FC878AD" w:rsidR="00CF7DCB" w:rsidRDefault="00490FF6" w:rsidP="00EB65AE">
      <w:pPr>
        <w:pStyle w:val="Titre1"/>
      </w:pPr>
      <w:r>
        <w:t>Solutions Proposées</w:t>
      </w:r>
    </w:p>
    <w:p w14:paraId="58CA662E" w14:textId="67BECAAD" w:rsidR="000C74C5" w:rsidRPr="0019530D" w:rsidRDefault="000C74C5" w:rsidP="00B6537F">
      <w:pPr>
        <w:pStyle w:val="Sansinterligne"/>
        <w:jc w:val="both"/>
      </w:pPr>
    </w:p>
    <w:p w14:paraId="1C077DF0" w14:textId="52F7CD10" w:rsidR="009D4EA2" w:rsidRDefault="000C74C5" w:rsidP="00520130">
      <w:pPr>
        <w:pStyle w:val="Sansinterligne"/>
        <w:spacing w:line="360" w:lineRule="auto"/>
        <w:jc w:val="both"/>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performances </w:t>
      </w:r>
      <w:r w:rsidR="00E53267" w:rsidRPr="00B6537F">
        <w:t>attendues.</w:t>
      </w:r>
      <w:r w:rsidR="007D5177">
        <w:t xml:space="preserve"> Dans cette perceptive, nous proposons deux niveaux d’optimisation :</w:t>
      </w:r>
    </w:p>
    <w:p w14:paraId="1AD17DCD" w14:textId="58DD2D6C" w:rsidR="002C7B14" w:rsidRDefault="002C7B14" w:rsidP="002C7B14">
      <w:pPr>
        <w:pStyle w:val="Sansinterligne"/>
        <w:numPr>
          <w:ilvl w:val="0"/>
          <w:numId w:val="29"/>
        </w:numPr>
        <w:spacing w:line="360" w:lineRule="auto"/>
        <w:jc w:val="both"/>
      </w:pPr>
      <w:r>
        <w:t>Optimisation de la disponibilité</w:t>
      </w:r>
    </w:p>
    <w:p w14:paraId="38246D04" w14:textId="216BD5C9" w:rsidR="002C7B14" w:rsidRDefault="002C7B14" w:rsidP="002C7B14">
      <w:pPr>
        <w:pStyle w:val="Sansinterligne"/>
        <w:spacing w:line="360" w:lineRule="auto"/>
        <w:jc w:val="both"/>
      </w:pPr>
      <w:r w:rsidRPr="002C7B14">
        <w:t xml:space="preserve">La haute disponibilité (HA ou High Availability) est un mécanisme qui permet d’assurer la continuité de la fourniture d’un service en qualité normale ou dégradée, même en cas de défaillance d’un équipement ou d’une brique logiciel. </w:t>
      </w:r>
      <w:r>
        <w:t xml:space="preserve">Nous décomposons </w:t>
      </w:r>
      <w:r w:rsidRPr="002C7B14">
        <w:t>la haute disponibilité en deux éléments : le Loadbalancing</w:t>
      </w:r>
      <w:r w:rsidR="00DE2297">
        <w:t xml:space="preserve"> </w:t>
      </w:r>
      <w:r>
        <w:t xml:space="preserve">(la répartition de </w:t>
      </w:r>
      <w:r w:rsidR="00DE2297">
        <w:t>charge)</w:t>
      </w:r>
      <w:r>
        <w:t xml:space="preserve"> </w:t>
      </w:r>
      <w:r w:rsidR="00DE2297">
        <w:t xml:space="preserve">et </w:t>
      </w:r>
      <w:r w:rsidR="00DE2297" w:rsidRPr="002C7B14">
        <w:t>le</w:t>
      </w:r>
      <w:r>
        <w:t xml:space="preserve"> Fail</w:t>
      </w:r>
      <w:r w:rsidR="00DE2297">
        <w:t>over</w:t>
      </w:r>
      <w:r w:rsidR="004E665D">
        <w:t xml:space="preserve"> Clustering (</w:t>
      </w:r>
      <w:r w:rsidR="00DE2297">
        <w:t>le</w:t>
      </w:r>
      <w:r w:rsidR="004E665D">
        <w:t xml:space="preserve"> Clustering de basculement</w:t>
      </w:r>
      <w:r w:rsidR="00DE2297">
        <w:t>).</w:t>
      </w:r>
    </w:p>
    <w:p w14:paraId="26C8E942" w14:textId="76264D58" w:rsidR="00DE2297" w:rsidRDefault="00DE2297" w:rsidP="00DE2297">
      <w:pPr>
        <w:pStyle w:val="Sansinterligne"/>
        <w:numPr>
          <w:ilvl w:val="0"/>
          <w:numId w:val="30"/>
        </w:numPr>
        <w:spacing w:line="360" w:lineRule="auto"/>
        <w:jc w:val="both"/>
      </w:pPr>
      <w:r>
        <w:t xml:space="preserve">Le Loadbalancing </w:t>
      </w:r>
    </w:p>
    <w:p w14:paraId="36720E59" w14:textId="2EC0D631" w:rsidR="00DE2297" w:rsidRDefault="00DE2297" w:rsidP="00DE2297">
      <w:pPr>
        <w:pStyle w:val="Sansinterligne"/>
        <w:spacing w:line="360" w:lineRule="auto"/>
        <w:ind w:left="720"/>
        <w:jc w:val="both"/>
      </w:pPr>
      <w:r>
        <w:lastRenderedPageBreak/>
        <w:t>C’</w:t>
      </w:r>
      <w:r w:rsidRPr="00DE2297">
        <w:t>est un ensemble de techniques permettant de distribuer l’ensemble des requêtes sur plusieurs équipements de façon intelligente</w:t>
      </w:r>
      <w:r>
        <w:t xml:space="preserve">. Dans notre </w:t>
      </w:r>
      <w:r w:rsidR="00D105E5">
        <w:t>cas,</w:t>
      </w:r>
      <w:r>
        <w:t xml:space="preserve"> il va s’appliquer au Cloud </w:t>
      </w:r>
      <w:r w:rsidR="00D105E5">
        <w:t>public.</w:t>
      </w:r>
      <w:r>
        <w:t xml:space="preserve"> Nous considérons que si le temps de </w:t>
      </w:r>
      <w:r w:rsidR="00D105E5">
        <w:t>réponse des applications est</w:t>
      </w:r>
      <w:r>
        <w:t xml:space="preserve"> long</w:t>
      </w:r>
      <w:r w:rsidR="00D105E5">
        <w:t xml:space="preserve"> ou que parfois les applications sont inaccessibles,</w:t>
      </w:r>
      <w:r>
        <w:t xml:space="preserve"> c’est que le nombre de requêtes adresser au serveur Web est </w:t>
      </w:r>
      <w:r w:rsidR="00D105E5">
        <w:t xml:space="preserve">énorme, entrainant donc le surcharge de ce dernier. Les clients malheureusement doivent patienter au cas contraire recevoir un message </w:t>
      </w:r>
      <w:r w:rsidR="006A0DBB">
        <w:t>d’erreur. C’est ici qu’intervient le Load</w:t>
      </w:r>
      <w:r w:rsidR="006A0DBB" w:rsidRPr="006A0DBB">
        <w:t>balancing</w:t>
      </w:r>
      <w:r w:rsidR="006A0DBB">
        <w:t>.</w:t>
      </w:r>
      <w:r w:rsidR="006A0DBB" w:rsidRPr="006A0DBB">
        <w:t xml:space="preserve"> </w:t>
      </w:r>
      <w:r w:rsidR="006A0DBB">
        <w:t xml:space="preserve">Grâce à un load </w:t>
      </w:r>
      <w:r w:rsidR="006A0DBB" w:rsidRPr="006A0DBB">
        <w:t xml:space="preserve">balancer en amont, il est possible d’affecter un domaine à plusieurs serveurs sans créer de conflit avec les </w:t>
      </w:r>
      <w:r w:rsidR="006A0DBB">
        <w:t xml:space="preserve">adresses. Par la suite, le load </w:t>
      </w:r>
      <w:r w:rsidR="006A0DBB" w:rsidRPr="006A0DBB">
        <w:t xml:space="preserve">balancer est accessible dans le domaine public. </w:t>
      </w:r>
      <w:r w:rsidR="006A0DBB">
        <w:t>Ainsi, les requêtes au serveur Web, s’exécutent</w:t>
      </w:r>
      <w:r w:rsidR="006A0DBB" w:rsidRPr="006A0DBB">
        <w:t xml:space="preserve"> d’abord sur le load balancer</w:t>
      </w:r>
      <w:r w:rsidR="002537FC">
        <w:t>.</w:t>
      </w:r>
      <w:r w:rsidR="002537FC"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 de charge et, selon la méthode utilisée, l’appareil ou le logiciel transmet les données au serveur approprié.</w:t>
      </w:r>
    </w:p>
    <w:p w14:paraId="36E5E9A5" w14:textId="0BC16AC5" w:rsidR="002537FC" w:rsidRDefault="003C3E9D" w:rsidP="002537FC">
      <w:pPr>
        <w:pStyle w:val="Sansinterligne"/>
        <w:numPr>
          <w:ilvl w:val="0"/>
          <w:numId w:val="30"/>
        </w:numPr>
        <w:spacing w:line="360" w:lineRule="auto"/>
        <w:jc w:val="both"/>
      </w:pPr>
      <w:r>
        <w:t>Le Fail</w:t>
      </w:r>
      <w:r w:rsidR="004E665D">
        <w:t>over Clustering :</w:t>
      </w:r>
    </w:p>
    <w:p w14:paraId="4B43A7BE" w14:textId="1CF37511" w:rsidR="003C3E9D" w:rsidRDefault="003C3E9D" w:rsidP="007B4424">
      <w:pPr>
        <w:pStyle w:val="Sansinterligne"/>
        <w:spacing w:line="360" w:lineRule="auto"/>
        <w:ind w:left="360"/>
        <w:jc w:val="both"/>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au serveur de base de </w:t>
      </w:r>
      <w:r w:rsidR="004E665D">
        <w:t>données</w:t>
      </w:r>
      <w:r>
        <w:t xml:space="preserve"> dans notre cloud priv</w:t>
      </w:r>
      <w:r w:rsidR="009E40BF">
        <w:t>é puisse que nous dispos</w:t>
      </w:r>
      <w:r w:rsidR="007B4424">
        <w:t xml:space="preserve">ons d’un serveur DB primaire en </w:t>
      </w:r>
      <w:r w:rsidR="008809E4">
        <w:t>Mirroring</w:t>
      </w:r>
      <w:r w:rsidR="007B4424">
        <w:t xml:space="preserve"> (réplication de base de données) avec le serveur secondaire.  </w:t>
      </w:r>
    </w:p>
    <w:p w14:paraId="71E88C6D" w14:textId="419F9B97" w:rsidR="00BF3AC9" w:rsidRDefault="00BF3AC9" w:rsidP="007B4424">
      <w:pPr>
        <w:pStyle w:val="Sansinterligne"/>
        <w:spacing w:line="360" w:lineRule="auto"/>
        <w:ind w:left="360"/>
        <w:jc w:val="both"/>
      </w:pPr>
      <w:r w:rsidRPr="00BF3AC9">
        <w:t>Un cluster de basculement est une combinaison d'un ou plusieurs disques physiques dans un groupe de clusters Microsoft Cluster Service (MSCS), appelé groupe de ressources, qui sont des nœuds participants du cluster. Le groupe de ressources est configuré en tant qu'instance en cluster de basculement qui héberge une instance de SQL Server. Une instance en cluster de basculement SQL Server apparaît sur le réseau comme s'il s'agissait d'un seul ordinateur, mais possède des fonctionnalités qui permettent le basculement d'un nœud à un autre si un nœud devient indisponible. Les clusters de basculement fournissent une prise en charge de haute disponibilité pour une instance Microsoft SQL Server entière, contrairement à la mise en miroir de bases de données, qui fournit une prise en charge de haute disponibilité pour une seule base de données.</w:t>
      </w:r>
    </w:p>
    <w:p w14:paraId="2320C86C" w14:textId="77777777" w:rsidR="00A77107" w:rsidRDefault="00A77107" w:rsidP="007B4424">
      <w:pPr>
        <w:pStyle w:val="Sansinterligne"/>
        <w:spacing w:line="360" w:lineRule="auto"/>
        <w:ind w:left="360"/>
        <w:jc w:val="both"/>
      </w:pPr>
    </w:p>
    <w:p w14:paraId="592E8B78" w14:textId="0EDECF56" w:rsidR="008809E4" w:rsidRDefault="008809E4" w:rsidP="008809E4">
      <w:pPr>
        <w:pStyle w:val="Sansinterligne"/>
        <w:numPr>
          <w:ilvl w:val="0"/>
          <w:numId w:val="29"/>
        </w:numPr>
        <w:spacing w:line="360" w:lineRule="auto"/>
        <w:jc w:val="both"/>
      </w:pPr>
      <w:r>
        <w:t>Optimisation de la sécurité</w:t>
      </w:r>
    </w:p>
    <w:p w14:paraId="14C4C8E6" w14:textId="17B96984" w:rsidR="00AF7605" w:rsidRDefault="00DD7C33" w:rsidP="00EE1987">
      <w:pPr>
        <w:pStyle w:val="Sansinterligne"/>
        <w:spacing w:line="360" w:lineRule="auto"/>
        <w:ind w:left="720"/>
        <w:jc w:val="both"/>
      </w:pPr>
      <w:r>
        <w:t>La sécurité est un aspect très important dans</w:t>
      </w:r>
      <w:r w:rsidR="00EE1987">
        <w:t xml:space="preserve"> tout</w:t>
      </w:r>
      <w:r>
        <w:t xml:space="preserve"> systèmes d’information</w:t>
      </w:r>
      <w:r w:rsidR="00EE1987">
        <w:t xml:space="preserve">, il convient de veiller à sa mise en place surtout les niveaux du SI : </w:t>
      </w:r>
      <w:r>
        <w:t xml:space="preserve"> </w:t>
      </w:r>
    </w:p>
    <w:p w14:paraId="432910FA" w14:textId="6CEB9E1C" w:rsidR="008809E4" w:rsidRDefault="005E7FBF" w:rsidP="00BE3839">
      <w:pPr>
        <w:pStyle w:val="Sansinterligne"/>
        <w:numPr>
          <w:ilvl w:val="0"/>
          <w:numId w:val="31"/>
        </w:numPr>
        <w:spacing w:line="360" w:lineRule="auto"/>
        <w:jc w:val="both"/>
      </w:pPr>
      <w:r>
        <w:t>La migration et la</w:t>
      </w:r>
      <w:r w:rsidR="00BE3839">
        <w:t xml:space="preserve"> mise à jour des systèmes </w:t>
      </w:r>
    </w:p>
    <w:p w14:paraId="54254AC8" w14:textId="2686230F" w:rsidR="00BE3839" w:rsidRDefault="00665D9C" w:rsidP="00BE3839">
      <w:pPr>
        <w:pStyle w:val="Sansinterligne"/>
        <w:spacing w:line="360" w:lineRule="auto"/>
      </w:pPr>
      <w:r>
        <w:t xml:space="preserve">La migration des serveurs, </w:t>
      </w:r>
      <w:r w:rsidR="00BE3839" w:rsidRPr="00BE3839">
        <w:t>est sans doute la tâche la plus efficace et la plus importante car il corrige les failles</w:t>
      </w:r>
      <w:r>
        <w:t xml:space="preserve"> et intègre des nouvelles fonctionnalités pouvant amélioré les performances et la sécurité du serveur. </w:t>
      </w:r>
    </w:p>
    <w:p w14:paraId="02FBB04C" w14:textId="77289E28" w:rsidR="00665D9C" w:rsidRDefault="00FA00E1" w:rsidP="00665D9C">
      <w:pPr>
        <w:pStyle w:val="Sansinterligne"/>
        <w:numPr>
          <w:ilvl w:val="0"/>
          <w:numId w:val="31"/>
        </w:numPr>
        <w:spacing w:line="360" w:lineRule="auto"/>
      </w:pPr>
      <w:r>
        <w:t xml:space="preserve">La </w:t>
      </w:r>
      <w:r w:rsidR="006177E2">
        <w:t xml:space="preserve">Mise en place d’un pare-feu </w:t>
      </w:r>
      <w:r w:rsidR="00902B72">
        <w:t>nouvelle génération</w:t>
      </w:r>
    </w:p>
    <w:p w14:paraId="5EA583B8" w14:textId="77777777" w:rsidR="00FA00E1" w:rsidRPr="00FA00E1" w:rsidRDefault="00FA00E1" w:rsidP="00FA00E1">
      <w:pPr>
        <w:pStyle w:val="Sansinterligne"/>
        <w:spacing w:line="360" w:lineRule="auto"/>
        <w:rPr>
          <w:lang w:eastAsia="fr-FR"/>
        </w:rPr>
      </w:pPr>
      <w:r w:rsidRPr="00FA00E1">
        <w:rPr>
          <w:lang w:eastAsia="fr-FR"/>
        </w:rPr>
        <w:t>Un pare-feu nouvelle génération (NGFW) est un pare-feu qui inclut de nouvelles technologies qui n'étaient pas disponibles dans les produits de pare-feu antérieurs, tels que :</w:t>
      </w:r>
    </w:p>
    <w:p w14:paraId="0EBB16B8" w14:textId="7C8DE7A3" w:rsidR="00FA00E1" w:rsidRPr="00FA00E1" w:rsidRDefault="00AF7605" w:rsidP="00FA00E1">
      <w:pPr>
        <w:pStyle w:val="Sansinterligne"/>
        <w:spacing w:line="360" w:lineRule="auto"/>
        <w:rPr>
          <w:lang w:eastAsia="fr-FR"/>
        </w:rPr>
      </w:pPr>
      <w:r>
        <w:rPr>
          <w:lang w:eastAsia="fr-FR"/>
        </w:rPr>
        <w:t>-</w:t>
      </w:r>
      <w:r w:rsidR="00FA00E1" w:rsidRPr="00FA00E1">
        <w:rPr>
          <w:lang w:eastAsia="fr-FR"/>
        </w:rPr>
        <w:t>Le système de prévention d'intrusion (IPS) : un système de prévention d'intrusion détecte et bloque les cyberattaques.</w:t>
      </w:r>
    </w:p>
    <w:p w14:paraId="3A634166" w14:textId="6AFC5B1D" w:rsidR="00FA00E1" w:rsidRPr="00FA00E1" w:rsidRDefault="00AF7605" w:rsidP="00FA00E1">
      <w:pPr>
        <w:pStyle w:val="Sansinterligne"/>
        <w:spacing w:line="360" w:lineRule="auto"/>
        <w:rPr>
          <w:lang w:eastAsia="fr-FR"/>
        </w:rPr>
      </w:pPr>
      <w:r>
        <w:rPr>
          <w:lang w:eastAsia="fr-FR"/>
        </w:rPr>
        <w:t>-</w:t>
      </w:r>
      <w:r w:rsidR="00FA00E1"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14:paraId="0CD0B482" w14:textId="33FBBBE5" w:rsidR="00FA00E1" w:rsidRDefault="00AF7605" w:rsidP="00FA00E1">
      <w:pPr>
        <w:pStyle w:val="Sansinterligne"/>
        <w:spacing w:line="360" w:lineRule="auto"/>
        <w:rPr>
          <w:lang w:eastAsia="fr-FR"/>
        </w:rPr>
      </w:pPr>
      <w:r>
        <w:rPr>
          <w:lang w:eastAsia="fr-FR"/>
        </w:rPr>
        <w:t>-</w:t>
      </w:r>
      <w:r w:rsidR="00FA00E1" w:rsidRPr="00FA00E1">
        <w:rPr>
          <w:lang w:eastAsia="fr-FR"/>
        </w:rPr>
        <w:t>Le contrôle des applications : les NGFW peuvent contrôler l'accès aux applications individuelles ou bloquer complètement les applications.</w:t>
      </w:r>
    </w:p>
    <w:p w14:paraId="5B641ED3" w14:textId="481A9B6D" w:rsidR="00AF7605" w:rsidRPr="00FA00E1" w:rsidRDefault="00AF7605" w:rsidP="00FA00E1">
      <w:pPr>
        <w:pStyle w:val="Sansinterligne"/>
        <w:spacing w:line="360" w:lineRule="auto"/>
        <w:rPr>
          <w:lang w:eastAsia="fr-FR"/>
        </w:rPr>
      </w:pPr>
      <w:r>
        <w:rPr>
          <w:lang w:eastAsia="fr-FR"/>
        </w:rPr>
        <w:t xml:space="preserve">Nous implémenterons donc ce genre de firewall entre le réseau CERGI SA Lomé et le Cloud privé d’Abidjan </w:t>
      </w:r>
      <w:r w:rsidR="00EE1987">
        <w:rPr>
          <w:lang w:eastAsia="fr-FR"/>
        </w:rPr>
        <w:t xml:space="preserve">afin de sécuriser les échanges entre les deux </w:t>
      </w:r>
      <w:r w:rsidR="006D552C">
        <w:rPr>
          <w:lang w:eastAsia="fr-FR"/>
        </w:rPr>
        <w:t>SI.</w:t>
      </w:r>
      <w:bookmarkStart w:id="0" w:name="_GoBack"/>
      <w:bookmarkEnd w:id="0"/>
    </w:p>
    <w:p w14:paraId="533A7C8D" w14:textId="05C8FCE0" w:rsidR="00E237F6" w:rsidRPr="00FA00E1" w:rsidRDefault="00E237F6" w:rsidP="00FA00E1">
      <w:pPr>
        <w:pStyle w:val="Sansinterligne"/>
      </w:pPr>
    </w:p>
    <w:p w14:paraId="0A99D414" w14:textId="4A69A74E" w:rsidR="00E237F6" w:rsidRDefault="00E237F6" w:rsidP="00FA00E1">
      <w:pPr>
        <w:pStyle w:val="Sansinterligne"/>
      </w:pPr>
    </w:p>
    <w:p w14:paraId="52444356" w14:textId="1FD81894" w:rsidR="00E237F6" w:rsidRDefault="00E237F6" w:rsidP="000C7F56">
      <w:pPr>
        <w:ind w:firstLine="708"/>
        <w:jc w:val="both"/>
      </w:pPr>
    </w:p>
    <w:sectPr w:rsid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82A7F6" w14:textId="77777777" w:rsidR="00F558F8" w:rsidRDefault="00F558F8" w:rsidP="004D67BE">
      <w:pPr>
        <w:spacing w:after="0" w:line="240" w:lineRule="auto"/>
      </w:pPr>
      <w:r>
        <w:separator/>
      </w:r>
    </w:p>
  </w:endnote>
  <w:endnote w:type="continuationSeparator" w:id="0">
    <w:p w14:paraId="55422500" w14:textId="77777777" w:rsidR="00F558F8" w:rsidRDefault="00F558F8"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103EFE" w14:textId="77777777" w:rsidR="00F558F8" w:rsidRDefault="00F558F8" w:rsidP="004D67BE">
      <w:pPr>
        <w:spacing w:after="0" w:line="240" w:lineRule="auto"/>
      </w:pPr>
      <w:r>
        <w:separator/>
      </w:r>
    </w:p>
  </w:footnote>
  <w:footnote w:type="continuationSeparator" w:id="0">
    <w:p w14:paraId="716B07D7" w14:textId="77777777" w:rsidR="00F558F8" w:rsidRDefault="00F558F8"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6"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8"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9"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0"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3"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1513E9"/>
    <w:multiLevelType w:val="multilevel"/>
    <w:tmpl w:val="07A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2AF778D"/>
    <w:multiLevelType w:val="hybridMultilevel"/>
    <w:tmpl w:val="AFA83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2"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9"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1"/>
  </w:num>
  <w:num w:numId="4">
    <w:abstractNumId w:val="29"/>
  </w:num>
  <w:num w:numId="5">
    <w:abstractNumId w:val="22"/>
  </w:num>
  <w:num w:numId="6">
    <w:abstractNumId w:val="24"/>
  </w:num>
  <w:num w:numId="7">
    <w:abstractNumId w:val="28"/>
  </w:num>
  <w:num w:numId="8">
    <w:abstractNumId w:val="18"/>
  </w:num>
  <w:num w:numId="9">
    <w:abstractNumId w:val="27"/>
  </w:num>
  <w:num w:numId="10">
    <w:abstractNumId w:val="19"/>
  </w:num>
  <w:num w:numId="11">
    <w:abstractNumId w:val="31"/>
  </w:num>
  <w:num w:numId="12">
    <w:abstractNumId w:val="0"/>
  </w:num>
  <w:num w:numId="13">
    <w:abstractNumId w:val="26"/>
  </w:num>
  <w:num w:numId="14">
    <w:abstractNumId w:val="23"/>
  </w:num>
  <w:num w:numId="15">
    <w:abstractNumId w:val="8"/>
  </w:num>
  <w:num w:numId="16">
    <w:abstractNumId w:val="21"/>
  </w:num>
  <w:num w:numId="17">
    <w:abstractNumId w:val="7"/>
  </w:num>
  <w:num w:numId="18">
    <w:abstractNumId w:val="3"/>
  </w:num>
  <w:num w:numId="19">
    <w:abstractNumId w:val="30"/>
  </w:num>
  <w:num w:numId="20">
    <w:abstractNumId w:val="15"/>
  </w:num>
  <w:num w:numId="21">
    <w:abstractNumId w:val="20"/>
  </w:num>
  <w:num w:numId="22">
    <w:abstractNumId w:val="10"/>
  </w:num>
  <w:num w:numId="23">
    <w:abstractNumId w:val="17"/>
  </w:num>
  <w:num w:numId="24">
    <w:abstractNumId w:val="25"/>
  </w:num>
  <w:num w:numId="25">
    <w:abstractNumId w:val="6"/>
  </w:num>
  <w:num w:numId="26">
    <w:abstractNumId w:val="13"/>
  </w:num>
  <w:num w:numId="27">
    <w:abstractNumId w:val="12"/>
  </w:num>
  <w:num w:numId="28">
    <w:abstractNumId w:val="5"/>
  </w:num>
  <w:num w:numId="29">
    <w:abstractNumId w:val="9"/>
  </w:num>
  <w:num w:numId="30">
    <w:abstractNumId w:val="4"/>
  </w:num>
  <w:num w:numId="31">
    <w:abstractNumId w:val="16"/>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6834"/>
    <w:rsid w:val="000203F4"/>
    <w:rsid w:val="00032E25"/>
    <w:rsid w:val="000421A0"/>
    <w:rsid w:val="00055AB6"/>
    <w:rsid w:val="000579D5"/>
    <w:rsid w:val="000667AB"/>
    <w:rsid w:val="000667B3"/>
    <w:rsid w:val="00096BDF"/>
    <w:rsid w:val="00096C4B"/>
    <w:rsid w:val="000A4F73"/>
    <w:rsid w:val="000A6000"/>
    <w:rsid w:val="000B6419"/>
    <w:rsid w:val="000C510B"/>
    <w:rsid w:val="000C74C5"/>
    <w:rsid w:val="000C7F56"/>
    <w:rsid w:val="000D0858"/>
    <w:rsid w:val="000D1EFB"/>
    <w:rsid w:val="000D6794"/>
    <w:rsid w:val="000F4FEE"/>
    <w:rsid w:val="0010597E"/>
    <w:rsid w:val="0010660F"/>
    <w:rsid w:val="00107A02"/>
    <w:rsid w:val="00113143"/>
    <w:rsid w:val="00143FC4"/>
    <w:rsid w:val="001541E8"/>
    <w:rsid w:val="00154CF2"/>
    <w:rsid w:val="00157BB5"/>
    <w:rsid w:val="00160CA4"/>
    <w:rsid w:val="00163DC6"/>
    <w:rsid w:val="001800AB"/>
    <w:rsid w:val="00194EF1"/>
    <w:rsid w:val="0019530D"/>
    <w:rsid w:val="001B593B"/>
    <w:rsid w:val="001C0F84"/>
    <w:rsid w:val="001E12A7"/>
    <w:rsid w:val="001E2EB1"/>
    <w:rsid w:val="001F7709"/>
    <w:rsid w:val="00203299"/>
    <w:rsid w:val="002064BB"/>
    <w:rsid w:val="0022266D"/>
    <w:rsid w:val="0022779C"/>
    <w:rsid w:val="00236865"/>
    <w:rsid w:val="00243500"/>
    <w:rsid w:val="002537FC"/>
    <w:rsid w:val="00255CBA"/>
    <w:rsid w:val="002631E7"/>
    <w:rsid w:val="00287174"/>
    <w:rsid w:val="002B346F"/>
    <w:rsid w:val="002B489A"/>
    <w:rsid w:val="002C1648"/>
    <w:rsid w:val="002C7B14"/>
    <w:rsid w:val="002F087F"/>
    <w:rsid w:val="00315155"/>
    <w:rsid w:val="003267C2"/>
    <w:rsid w:val="00327467"/>
    <w:rsid w:val="00345583"/>
    <w:rsid w:val="0037297E"/>
    <w:rsid w:val="003959A7"/>
    <w:rsid w:val="003968F1"/>
    <w:rsid w:val="003A0B61"/>
    <w:rsid w:val="003A3039"/>
    <w:rsid w:val="003C3E9D"/>
    <w:rsid w:val="003D1D69"/>
    <w:rsid w:val="003D2ED5"/>
    <w:rsid w:val="003D37B5"/>
    <w:rsid w:val="003D5AAA"/>
    <w:rsid w:val="003D689C"/>
    <w:rsid w:val="003F401D"/>
    <w:rsid w:val="0040119B"/>
    <w:rsid w:val="00403097"/>
    <w:rsid w:val="004074C8"/>
    <w:rsid w:val="00421DE2"/>
    <w:rsid w:val="004324A9"/>
    <w:rsid w:val="004368B3"/>
    <w:rsid w:val="00437CFA"/>
    <w:rsid w:val="00455488"/>
    <w:rsid w:val="00460728"/>
    <w:rsid w:val="00464C01"/>
    <w:rsid w:val="00482384"/>
    <w:rsid w:val="004831F5"/>
    <w:rsid w:val="00485860"/>
    <w:rsid w:val="00490FF6"/>
    <w:rsid w:val="00494028"/>
    <w:rsid w:val="004C6AF6"/>
    <w:rsid w:val="004D67BE"/>
    <w:rsid w:val="004E0896"/>
    <w:rsid w:val="004E665D"/>
    <w:rsid w:val="004F0BF1"/>
    <w:rsid w:val="004F2174"/>
    <w:rsid w:val="004F3694"/>
    <w:rsid w:val="004F44E9"/>
    <w:rsid w:val="0050739A"/>
    <w:rsid w:val="0051271E"/>
    <w:rsid w:val="00512B1C"/>
    <w:rsid w:val="00520130"/>
    <w:rsid w:val="00524CA4"/>
    <w:rsid w:val="005454DE"/>
    <w:rsid w:val="00547C7F"/>
    <w:rsid w:val="0056468C"/>
    <w:rsid w:val="005752C0"/>
    <w:rsid w:val="005B7705"/>
    <w:rsid w:val="005D284E"/>
    <w:rsid w:val="005D2C06"/>
    <w:rsid w:val="005E5F0B"/>
    <w:rsid w:val="005E7FBF"/>
    <w:rsid w:val="005F03A9"/>
    <w:rsid w:val="006004B9"/>
    <w:rsid w:val="006008EF"/>
    <w:rsid w:val="00614BF3"/>
    <w:rsid w:val="006177E2"/>
    <w:rsid w:val="00620CDE"/>
    <w:rsid w:val="00624087"/>
    <w:rsid w:val="006304EC"/>
    <w:rsid w:val="00632C3C"/>
    <w:rsid w:val="006512F6"/>
    <w:rsid w:val="00661DE0"/>
    <w:rsid w:val="00663C8E"/>
    <w:rsid w:val="00665D9C"/>
    <w:rsid w:val="00684015"/>
    <w:rsid w:val="00690D7F"/>
    <w:rsid w:val="006A0DBB"/>
    <w:rsid w:val="006A461C"/>
    <w:rsid w:val="006A78A9"/>
    <w:rsid w:val="006D552C"/>
    <w:rsid w:val="00714D12"/>
    <w:rsid w:val="00715FC1"/>
    <w:rsid w:val="0071652F"/>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25626"/>
    <w:rsid w:val="008304BA"/>
    <w:rsid w:val="00837CE2"/>
    <w:rsid w:val="0084557B"/>
    <w:rsid w:val="00864CF1"/>
    <w:rsid w:val="00865553"/>
    <w:rsid w:val="008809E4"/>
    <w:rsid w:val="00881BAD"/>
    <w:rsid w:val="008936BA"/>
    <w:rsid w:val="0089721D"/>
    <w:rsid w:val="008A0445"/>
    <w:rsid w:val="008B3719"/>
    <w:rsid w:val="008E6C6B"/>
    <w:rsid w:val="008F5030"/>
    <w:rsid w:val="009012DE"/>
    <w:rsid w:val="00902B72"/>
    <w:rsid w:val="00903EC9"/>
    <w:rsid w:val="00905617"/>
    <w:rsid w:val="00906090"/>
    <w:rsid w:val="0090624A"/>
    <w:rsid w:val="0091675A"/>
    <w:rsid w:val="009173C7"/>
    <w:rsid w:val="0093425B"/>
    <w:rsid w:val="00934E9F"/>
    <w:rsid w:val="00946578"/>
    <w:rsid w:val="00951D17"/>
    <w:rsid w:val="009527F9"/>
    <w:rsid w:val="00953089"/>
    <w:rsid w:val="0096543F"/>
    <w:rsid w:val="009657DF"/>
    <w:rsid w:val="00972034"/>
    <w:rsid w:val="009754A5"/>
    <w:rsid w:val="00980155"/>
    <w:rsid w:val="00982955"/>
    <w:rsid w:val="00983ECA"/>
    <w:rsid w:val="009904E8"/>
    <w:rsid w:val="0099746A"/>
    <w:rsid w:val="009B2AAA"/>
    <w:rsid w:val="009B582A"/>
    <w:rsid w:val="009D3813"/>
    <w:rsid w:val="009D4EA2"/>
    <w:rsid w:val="009E144D"/>
    <w:rsid w:val="009E40BF"/>
    <w:rsid w:val="009E434D"/>
    <w:rsid w:val="00A03D9A"/>
    <w:rsid w:val="00A34557"/>
    <w:rsid w:val="00A35757"/>
    <w:rsid w:val="00A41FAC"/>
    <w:rsid w:val="00A42D85"/>
    <w:rsid w:val="00A50D6C"/>
    <w:rsid w:val="00A56D46"/>
    <w:rsid w:val="00A67878"/>
    <w:rsid w:val="00A70BC1"/>
    <w:rsid w:val="00A77107"/>
    <w:rsid w:val="00A82784"/>
    <w:rsid w:val="00A91C67"/>
    <w:rsid w:val="00A92870"/>
    <w:rsid w:val="00A94D0E"/>
    <w:rsid w:val="00A9707D"/>
    <w:rsid w:val="00AA44E4"/>
    <w:rsid w:val="00AB79E8"/>
    <w:rsid w:val="00AC02A6"/>
    <w:rsid w:val="00AC7B57"/>
    <w:rsid w:val="00AD3AF4"/>
    <w:rsid w:val="00AE6361"/>
    <w:rsid w:val="00AF2BE6"/>
    <w:rsid w:val="00AF2D93"/>
    <w:rsid w:val="00AF7605"/>
    <w:rsid w:val="00B0520B"/>
    <w:rsid w:val="00B20DD3"/>
    <w:rsid w:val="00B239A3"/>
    <w:rsid w:val="00B31B2F"/>
    <w:rsid w:val="00B40202"/>
    <w:rsid w:val="00B54DD1"/>
    <w:rsid w:val="00B6537F"/>
    <w:rsid w:val="00B86735"/>
    <w:rsid w:val="00B8791A"/>
    <w:rsid w:val="00BA3941"/>
    <w:rsid w:val="00BA4167"/>
    <w:rsid w:val="00BA50EE"/>
    <w:rsid w:val="00BC1384"/>
    <w:rsid w:val="00BD0BED"/>
    <w:rsid w:val="00BE083C"/>
    <w:rsid w:val="00BE3839"/>
    <w:rsid w:val="00BF3AC9"/>
    <w:rsid w:val="00BF3EDD"/>
    <w:rsid w:val="00BF53E9"/>
    <w:rsid w:val="00C05A4C"/>
    <w:rsid w:val="00C05A6D"/>
    <w:rsid w:val="00C24E41"/>
    <w:rsid w:val="00C47F41"/>
    <w:rsid w:val="00C6131F"/>
    <w:rsid w:val="00C636E8"/>
    <w:rsid w:val="00C76847"/>
    <w:rsid w:val="00C80089"/>
    <w:rsid w:val="00C828F6"/>
    <w:rsid w:val="00C8721F"/>
    <w:rsid w:val="00CA5C1C"/>
    <w:rsid w:val="00CD1246"/>
    <w:rsid w:val="00CD17D1"/>
    <w:rsid w:val="00CE42FB"/>
    <w:rsid w:val="00CE54DF"/>
    <w:rsid w:val="00CE5E86"/>
    <w:rsid w:val="00CF7DCB"/>
    <w:rsid w:val="00D0774D"/>
    <w:rsid w:val="00D10280"/>
    <w:rsid w:val="00D105E5"/>
    <w:rsid w:val="00D1142E"/>
    <w:rsid w:val="00D15098"/>
    <w:rsid w:val="00D2511C"/>
    <w:rsid w:val="00D32B1F"/>
    <w:rsid w:val="00D60542"/>
    <w:rsid w:val="00D63FA7"/>
    <w:rsid w:val="00D74220"/>
    <w:rsid w:val="00D910C4"/>
    <w:rsid w:val="00D934BF"/>
    <w:rsid w:val="00D94967"/>
    <w:rsid w:val="00DC38F4"/>
    <w:rsid w:val="00DD378B"/>
    <w:rsid w:val="00DD7C33"/>
    <w:rsid w:val="00DE2297"/>
    <w:rsid w:val="00DE6FB6"/>
    <w:rsid w:val="00DF4AAF"/>
    <w:rsid w:val="00E0663E"/>
    <w:rsid w:val="00E11854"/>
    <w:rsid w:val="00E237F6"/>
    <w:rsid w:val="00E53267"/>
    <w:rsid w:val="00E730AF"/>
    <w:rsid w:val="00E75699"/>
    <w:rsid w:val="00E846DD"/>
    <w:rsid w:val="00EA068D"/>
    <w:rsid w:val="00EB4296"/>
    <w:rsid w:val="00EB4974"/>
    <w:rsid w:val="00EB65AE"/>
    <w:rsid w:val="00EC0A79"/>
    <w:rsid w:val="00EC477C"/>
    <w:rsid w:val="00ED5641"/>
    <w:rsid w:val="00EE1987"/>
    <w:rsid w:val="00F0077C"/>
    <w:rsid w:val="00F12B3D"/>
    <w:rsid w:val="00F558F8"/>
    <w:rsid w:val="00F73BF8"/>
    <w:rsid w:val="00FA00E1"/>
    <w:rsid w:val="00FA0D4B"/>
    <w:rsid w:val="00FB3BD8"/>
    <w:rsid w:val="00FB48C4"/>
    <w:rsid w:val="00FB5A1F"/>
    <w:rsid w:val="00FB618F"/>
    <w:rsid w:val="00FB6A24"/>
    <w:rsid w:val="00FC4F05"/>
    <w:rsid w:val="00FC78B5"/>
    <w:rsid w:val="00FD1D53"/>
    <w:rsid w:val="00FE3812"/>
    <w:rsid w:val="00FE3813"/>
    <w:rsid w:val="00FF335F"/>
    <w:rsid w:val="00FF34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4A5F97E3-990C-43C1-BA82-67D5642F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 w:type="paragraph" w:styleId="NormalWeb">
    <w:name w:val="Normal (Web)"/>
    <w:basedOn w:val="Normal"/>
    <w:uiPriority w:val="99"/>
    <w:semiHidden/>
    <w:unhideWhenUsed/>
    <w:rsid w:val="00FA00E1"/>
    <w:pPr>
      <w:spacing w:before="100" w:beforeAutospacing="1" w:after="100" w:afterAutospacing="1" w:line="240" w:lineRule="auto"/>
    </w:pPr>
    <w:rPr>
      <w:rFonts w:ascii="Times New Roman" w:eastAsia="Times New Roman" w:hAnsi="Times New Roman" w:cs="Times New Roman"/>
      <w:b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 w:id="190749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diagramQuickStyle" Target="diagrams/quickStyle1.xml"/><Relationship Id="rId29" Type="http://schemas.openxmlformats.org/officeDocument/2006/relationships/hyperlink" Target="https://www.redhat.com/fr/topics/data-storage/file-block-object-storage" TargetMode="External"/><Relationship Id="rId41" Type="http://schemas.openxmlformats.org/officeDocument/2006/relationships/hyperlink" Target="https://www.lemagit.fr/definition/Rese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hyperlink" Target="https://www.lemagit.fr/definition/Cloud-hybrid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43" Type="http://schemas.openxmlformats.org/officeDocument/2006/relationships/theme" Target="theme/theme1.xml"/><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21D74-0DF1-4A04-8A92-65348BF18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12066</TotalTime>
  <Pages>18</Pages>
  <Words>3844</Words>
  <Characters>21148</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13</cp:revision>
  <dcterms:created xsi:type="dcterms:W3CDTF">2020-07-21T14:47:00Z</dcterms:created>
  <dcterms:modified xsi:type="dcterms:W3CDTF">2020-09-01T18:29:00Z</dcterms:modified>
</cp:coreProperties>
</file>