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DAYDAYUP的设计文档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17301165 彭崇真</w:t>
      </w: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简绍</w:t>
      </w:r>
    </w:p>
    <w:p>
      <w:pPr>
        <w:numPr>
          <w:ilvl w:val="0"/>
          <w:numId w:val="0"/>
        </w:numPr>
        <w:ind w:left="21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DAYDAYUP是一款学习软件，主要是通过选择视频观看视频内容，进行学习。</w:t>
      </w:r>
    </w:p>
    <w:p>
      <w:pPr>
        <w:numPr>
          <w:ilvl w:val="0"/>
          <w:numId w:val="0"/>
        </w:numPr>
        <w:ind w:left="21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客户端：基于Android所开发的客户端</w:t>
      </w:r>
    </w:p>
    <w:p>
      <w:pPr>
        <w:numPr>
          <w:ilvl w:val="0"/>
          <w:numId w:val="0"/>
        </w:numPr>
        <w:ind w:left="21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后端：使用Spring boot搭建的后端</w:t>
      </w:r>
    </w:p>
    <w:p>
      <w:pPr>
        <w:numPr>
          <w:ilvl w:val="0"/>
          <w:numId w:val="0"/>
        </w:numPr>
        <w:ind w:left="21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前后端:通过接口来分析传入的JSON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260" cy="739140"/>
            <wp:effectExtent l="0" t="0" r="7620" b="7620"/>
            <wp:docPr id="5" name="图片 5" descr="17f9ae89b9e8cc26fb1af913b4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f9ae89b9e8cc26fb1af913b4251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48000" cy="6507480"/>
            <wp:effectExtent l="0" t="0" r="0" b="0"/>
            <wp:docPr id="6" name="图片 6" descr="a588b0ca9bc4019e77ac1ea99a8c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588b0ca9bc4019e77ac1ea99a8c7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登录注册等界面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754120"/>
            <wp:effectExtent l="0" t="0" r="3175" b="10160"/>
            <wp:docPr id="7" name="图片 7" descr="3727579543422ea1e9e190b794c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727579543422ea1e9e190b794c84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108960" cy="6477000"/>
            <wp:effectExtent l="0" t="0" r="0" b="0"/>
            <wp:docPr id="11" name="图片 11" descr="8df50a3e8940ca88eecf011dd17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df50a3e8940ca88eecf011dd178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70860" cy="6499860"/>
            <wp:effectExtent l="0" t="0" r="7620" b="7620"/>
            <wp:docPr id="8" name="图片 8" descr="21a77b0e59a064e2f18d787d1a0aa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1a77b0e59a064e2f18d787d1a0aad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个人信息界面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8900" cy="4655820"/>
            <wp:effectExtent l="0" t="0" r="7620" b="7620"/>
            <wp:docPr id="13" name="图片 13" descr="15781139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811391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可以选择所在地</w:t>
      </w:r>
      <w:r>
        <w:rPr>
          <w:rFonts w:hint="eastAsia"/>
          <w:lang w:val="en-US" w:eastAsia="zh-CN"/>
        </w:rPr>
        <w:drawing>
          <wp:inline distT="0" distB="0" distL="114300" distR="114300">
            <wp:extent cx="2552700" cy="4465320"/>
            <wp:effectExtent l="0" t="0" r="7620" b="0"/>
            <wp:docPr id="14" name="图片 14" descr="15781139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811398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82240" cy="4229100"/>
            <wp:effectExtent l="0" t="0" r="0" b="7620"/>
            <wp:docPr id="15" name="图片 15" descr="15781140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8114025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7940" cy="4229100"/>
            <wp:effectExtent l="0" t="0" r="7620" b="7620"/>
            <wp:docPr id="16" name="图片 16" descr="15781141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811413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我的任务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51760" cy="4617720"/>
            <wp:effectExtent l="0" t="0" r="0" b="0"/>
            <wp:docPr id="17" name="图片 17" descr="15781143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7811436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423160" cy="4358640"/>
            <wp:effectExtent l="0" t="0" r="0" b="0"/>
            <wp:docPr id="12" name="图片 12" descr="15782049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820490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369820" cy="4427220"/>
            <wp:effectExtent l="0" t="0" r="7620" b="7620"/>
            <wp:docPr id="18" name="图片 18" descr="15782049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820494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720" cy="5334000"/>
            <wp:effectExtent l="0" t="0" r="0" b="0"/>
            <wp:docPr id="19" name="图片 19" descr="15781147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811476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26080" cy="5288280"/>
            <wp:effectExtent l="0" t="0" r="0" b="0"/>
            <wp:docPr id="20" name="图片 20" descr="15781148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811481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35605"/>
            <wp:effectExtent l="0" t="0" r="3810" b="5715"/>
            <wp:docPr id="1" name="图片 1" descr="15781130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8113056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3501390"/>
            <wp:effectExtent l="0" t="0" r="4445" b="3810"/>
            <wp:docPr id="2" name="图片 2" descr="15781130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8113080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794760" cy="6179820"/>
            <wp:effectExtent l="0" t="0" r="0" b="7620"/>
            <wp:docPr id="3" name="图片 3" descr="1578113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81131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33800" cy="5996940"/>
            <wp:effectExtent l="0" t="0" r="0" b="7620"/>
            <wp:docPr id="4" name="图片 4" descr="15781131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811316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com.star.e_learning.ui.activity;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androidx.appcompat.app.AppCompatActivity;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androidx.core.app.ActivityCompat;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android.app.ProgressDialog;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android.content.Context;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android.content.Intent;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android.content.pm.PackageManager;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android.os.Bundle;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android.os.Handler;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android.view.View;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android.widget.Button;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android.widget.EditText;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android.widget.ImageView;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android.widget.TextView;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android.widget.Toast;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com.google.gson.Gson;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com.google.gson.JsonObject;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com.basgeekball.awesomevalidation.AwesomeValidation;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com.basgeekball.awesomevalidation.ValidationStyle;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com.star.e_learning.api.ApiClient;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com.star.e_learning.api.ApiInterface;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com.star.e_learning.util.AppConfig;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com.star.e_learning.util.Utils;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com.star.e_learning.bean.User;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com.star.e_learning.repository.AppRepository;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java.util.HashMap;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java.util.Iterator;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java.util.Map;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cn.sharesdk.framework.Platform;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cn.sharesdk.framework.PlatformActionListener;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cn.sharesdk.framework.PlatformDb;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cn.sharesdk.framework.ShareSDK;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cn.sharesdk.tencent.qq.QQ;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retrofit2.Call;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retrofit2.Callback;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retrofit2.Response;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LoginActivity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AppCompatActivity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View.OnClickListener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ProgressDialog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Button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TextView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forget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TextView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register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//actually it's the email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EditText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EditText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ImageView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qqLogin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AwesomeValidation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awesomeValidation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AppRepository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appRepository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onCreate(Bundle savedInstanceState)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.onCreate(savedInstanceState);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setContentView(R.layout.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activity_login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login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bt_login_submit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forget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tv_login_forget_pwd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register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tv_login_register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username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et_login_username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et_login_pwd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qqLogin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iv_login_qq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forget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register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qqLogin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awesomeValidation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AwesomeValidation(ValidationStyle.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BASIC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initValidation();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verifyStoragePermissions();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appRepository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AppRepository(LoginActivity.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initValidation(){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awesomeValidation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.addValidation(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"^[a-zA-Z0-9_-]+@[a-zA-Z0-9_-]+(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.[a-zA-Z0-9_-]+)+$"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"请输入正确的邮箱"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awesomeValidation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.addValidation(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"^[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w]{6,12}$"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"请输入6-12位密码"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onClick(View view)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switch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(view.getId()){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bt_login_submit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Intent intent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awesomeValidation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.validate()){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email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.getText().toString().trim();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ApiInterface apiInterface = ApiClient.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getApiClient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().create(ApiInterface.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Call&lt;JsonObject&gt; call;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call = apiInterface.login(email,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.getText().toString().trim());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showProgressDialog(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"正在登陆..."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call.enqueue(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Callback&lt;JsonObject&gt;()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onResponse(Call&lt;JsonObject&gt; call, Response&lt;JsonObject&gt; response)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JsonObject object = response.body();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dismissProgressDialog();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(response.isSuccessful() &amp;&amp; response.body()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"bbb"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(object.get(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).getAsString().equals(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"success"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User user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Gson().fromJson(object.get(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"user"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 User.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Utils.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putBooleanValue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AppConfig.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LOGIN_STATE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Utils.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putValue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AppConfig.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CURRENT_EMAIL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</w:rPr>
        <w:t>email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appRepository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.insertUser(user);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AppConfig.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 xml:space="preserve">CURRENT_USER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user;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</w:rPr>
        <w:t>intent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.setClass(LoginActivity.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HomeActivity.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startActivity(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</w:rPr>
        <w:t>intent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overridePendingTransition(R.anim.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push_up_in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push_up_out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}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Toast.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makeText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"登录失败,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object.get(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).getAsString()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       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onFailure(Call&lt;JsonObject&gt; call, Throwable 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dismissProgressDialog();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Toast.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makeText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"Network failure, Please Try Again"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t.toString(),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       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tv_login_register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Intent intent1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intent1.setClass(LoginActivity.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RegisterActivity.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startActivity(intent1);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overridePendingTransition(R.anim.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push_right_in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push_right_out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tv_login_forget_pwd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Intent intent2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intent2.setClass(LoginActivity.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ForgetPwdActivity.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startActivity(intent2);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overridePendingTransition(R.anim.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push_right_in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push_right_out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iv_login_qq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Intent intentqq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Utils.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showLongToast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"You are using qq login!"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Platform plat = ShareSDK.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getPlatform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(QQ.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ShareSDK.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setActivity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//抖音登录适配安卓9.0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//回调信息，可以在这里获取基本的授权返回的信息，但是注意如果做提示和UI操作要传到主线程handler里去执行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plat.setPlatformActionListener(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PlatformActionListener()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onError(Platform arg0,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arg1, Throwable arg2)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//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>TODO Auto-generated method stub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arg2.printStackTrace();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onComplete(Platform platform,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action, HashMap&lt;String, Object&gt; res)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//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>TODO Auto-generated method stub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//输出所有授权信息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platform.getDb().exportData();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//遍历Map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 ite =res.entrySet().iterator();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Map.Entry entry = (Map.Entry)ite.next();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Object key = entry.getKey();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Object value = entry.getValue();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.println(key+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"：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+value);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(action == Platform.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ACTION_USER_INFOR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PlatformDb platDB = platform.getDb();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//获取数平台数据DB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//通过DB获取各种数据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"token: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platDB.getToken());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"userId: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platDB.getUserId());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platDB.getUserGender();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platDB.getUserIcon();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platDB.getUserId();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platDB.getUserName();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Utils.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putBooleanValue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AppConfig.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LOGIN_STATE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AppConfig.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 xml:space="preserve">CURRENT_USER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</w:rPr>
        <w:t>intentqq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.setClass(LoginActivity.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HomeActivity.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startActivity(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</w:rPr>
        <w:t>intentqq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overridePendingTransition(R.anim.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push_up_in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R.anim.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push_up_out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onCancel(Platform arg0,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arg1)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//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>TODO Auto-generated method stub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plat.SSOSetting(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plat.showUser(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plat.removeAccount(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showProgressDialog(Context mContext, String text)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progressDialog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progressDialog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ProgressDialog(mContext);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.setProgressStyle(ProgressDialog.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STYLE_SPINNER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.setMessage(text);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//设置内容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.setCancelable(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//点击屏幕和按返回键都不能取消加载框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//设置超时自动消失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Handler().postDelayed(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Runnable()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run()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//取消加载框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(dismissProgressDialog()){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30000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//超时时间30秒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Boolean dismissProgressDialog()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progressDialog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.isShowing())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progressDialog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.dismiss();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//取消成功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//已经取消过了，不需要取消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static final int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REQUEST_EXTERNAL_STORAGE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String[]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 xml:space="preserve">PERMISSIONS_STORAGE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"android.permission.READ_EXTERNAL_STORAGE"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"android.permission.WRITE_EXTERNAL_STORAGE"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"android.permission.WRITE_SETTINGS"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verifyStoragePermissions()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ActivityCompat.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requestPermissions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(LoginActivity.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PERMISSIONS_STORAGE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REQUEST_EXTERNAL_STORAGE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由于代码过多不一一展示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numPr>
          <w:numId w:val="0"/>
        </w:numPr>
        <w:ind w:left="210" w:leftChars="0"/>
        <w:jc w:val="left"/>
        <w:rPr>
          <w:rFonts w:hint="eastAsia" w:ascii="楷体" w:hAnsi="楷体" w:cs="楷体"/>
          <w:b/>
          <w:bCs/>
          <w:color w:val="000000"/>
          <w:lang w:val="en-US" w:eastAsia="zh-CN"/>
        </w:rPr>
      </w:pPr>
      <w:r>
        <w:rPr>
          <w:rFonts w:hint="eastAsia"/>
          <w:lang w:val="en-US" w:eastAsia="zh-CN"/>
        </w:rPr>
        <w:t>Adapter</w:t>
      </w:r>
      <w:r>
        <w:rPr>
          <w:rFonts w:hint="eastAsia" w:ascii="楷体" w:hAnsi="楷体" w:cs="楷体"/>
          <w:b/>
          <w:bCs/>
          <w:color w:val="000000"/>
        </w:rPr>
        <w:t>存放</w:t>
      </w:r>
      <w:r>
        <w:rPr>
          <w:rFonts w:hint="eastAsia" w:ascii="楷体" w:hAnsi="楷体" w:cs="楷体"/>
          <w:b/>
          <w:bCs/>
          <w:color w:val="000000"/>
          <w:lang w:val="en-US" w:eastAsia="zh-CN"/>
        </w:rPr>
        <w:t>控件的适配器</w:t>
      </w:r>
    </w:p>
    <w:p>
      <w:pPr>
        <w:numPr>
          <w:numId w:val="0"/>
        </w:numPr>
        <w:ind w:left="210" w:leftChars="0"/>
        <w:jc w:val="left"/>
        <w:rPr>
          <w:rFonts w:hint="eastAsia" w:ascii="楷体" w:hAnsi="楷体" w:cs="楷体"/>
          <w:b/>
          <w:bCs/>
          <w:color w:val="000000"/>
          <w:lang w:val="en-US" w:eastAsia="zh-CN"/>
        </w:rPr>
      </w:pPr>
      <w:r>
        <w:rPr>
          <w:rFonts w:hint="eastAsia" w:ascii="楷体" w:hAnsi="楷体" w:cs="楷体"/>
          <w:b/>
          <w:bCs/>
          <w:color w:val="000000"/>
          <w:lang w:val="en-US" w:eastAsia="zh-CN"/>
        </w:rPr>
        <w:t>activity具体活动</w:t>
      </w:r>
    </w:p>
    <w:p>
      <w:pPr>
        <w:numPr>
          <w:numId w:val="0"/>
        </w:numPr>
        <w:ind w:left="210" w:leftChars="0"/>
        <w:jc w:val="left"/>
        <w:rPr>
          <w:rFonts w:hint="eastAsia" w:ascii="楷体" w:hAnsi="楷体" w:cs="楷体"/>
          <w:b/>
          <w:bCs/>
          <w:color w:val="000000"/>
          <w:lang w:val="en-US" w:eastAsia="zh-CN"/>
        </w:rPr>
      </w:pPr>
      <w:r>
        <w:rPr>
          <w:rFonts w:hint="eastAsia" w:ascii="楷体" w:hAnsi="楷体" w:cs="楷体"/>
          <w:b/>
          <w:bCs/>
          <w:color w:val="000000"/>
          <w:lang w:val="en-US" w:eastAsia="zh-CN"/>
        </w:rPr>
        <w:t>bean实例对象</w:t>
      </w:r>
    </w:p>
    <w:p>
      <w:pPr>
        <w:numPr>
          <w:numId w:val="0"/>
        </w:numPr>
        <w:ind w:left="210" w:leftChars="0"/>
        <w:jc w:val="left"/>
        <w:rPr>
          <w:rFonts w:hint="default" w:ascii="楷体" w:hAnsi="楷体" w:cs="楷体"/>
          <w:b/>
          <w:bCs/>
          <w:color w:val="000000"/>
          <w:lang w:val="en-US" w:eastAsia="zh-CN"/>
        </w:rPr>
      </w:pPr>
      <w:r>
        <w:rPr>
          <w:rFonts w:hint="eastAsia" w:ascii="楷体" w:hAnsi="楷体" w:cs="楷体"/>
          <w:b/>
          <w:bCs/>
          <w:color w:val="000000"/>
          <w:lang w:val="en-US" w:eastAsia="zh-CN"/>
        </w:rPr>
        <w:t>api接口网络请求</w:t>
      </w:r>
    </w:p>
    <w:p>
      <w:pPr>
        <w:numPr>
          <w:ilvl w:val="0"/>
          <w:numId w:val="1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功能基本实现</w:t>
      </w:r>
    </w:p>
    <w:p>
      <w:pPr>
        <w:spacing w:after="0" w:line="240" w:lineRule="auto"/>
        <w:ind w:firstLine="360" w:firstLineChars="200"/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15"/>
          <w:szCs w:val="15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18"/>
          <w:szCs w:val="18"/>
          <w:lang w:val="en-US" w:eastAsia="zh-CN" w:bidi="ar-SA"/>
        </w:rPr>
        <w:t>后台服务器:</w:t>
      </w: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15"/>
          <w:szCs w:val="15"/>
          <w:lang w:val="en-US" w:eastAsia="zh-CN" w:bidi="ar-SA"/>
        </w:rPr>
        <w:t>使用 Spring boot 框架，严格遵守接口分离原则。Dao 层向Services层提供数据库操作相关接口，由Controller层调用 Services 层接口完成业务逻辑操作，并将数据以 Json 格式返回给客户端。</w:t>
      </w:r>
    </w:p>
    <w:p>
      <w:pPr>
        <w:spacing w:after="0" w:line="240" w:lineRule="auto"/>
        <w:ind w:firstLine="360" w:firstLineChars="200"/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18"/>
          <w:szCs w:val="18"/>
          <w:lang w:val="en-US" w:eastAsia="zh-CN" w:bidi="ar-SA"/>
        </w:rPr>
        <w:t>前后端交互:客户端通过 HTTP 请求服务器接口，服务器接口根据对应参数，返回 JSON 格式数据。客户端端解析 JSON 数据，进行数据显示。</w:t>
      </w:r>
    </w:p>
    <w:p>
      <w:pPr>
        <w:spacing w:after="0" w:line="240" w:lineRule="auto"/>
        <w:ind w:firstLine="360" w:firstLineChars="200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18"/>
          <w:szCs w:val="18"/>
          <w:lang w:val="en-US" w:eastAsia="zh-CN" w:bidi="ar-SA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目前具备的功能：</w:t>
      </w: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查看课程、浏览课程、更改信息、注册账户、修改密码、用户登录、查看课程老师、观看课程材料（包含视频）</w:t>
      </w:r>
      <w:r>
        <w:rPr>
          <w:rFonts w:hint="eastAsia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、第三方登录（QQ）</w:t>
      </w: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="210" w:leftChars="0"/>
        <w:jc w:val="left"/>
        <w:rPr>
          <w:rFonts w:hint="default" w:ascii="华文楷体" w:hAnsi="华文楷体" w:eastAsia="华文楷体" w:cs="华文楷体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0A7452"/>
    <w:multiLevelType w:val="singleLevel"/>
    <w:tmpl w:val="B10A745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AF7371"/>
    <w:rsid w:val="15E62858"/>
    <w:rsid w:val="2BAF7371"/>
    <w:rsid w:val="2F7B1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customStyle="1" w:styleId="5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2020-01-04T04:34:00Z</dcterms:created>
  <dc:creator>Holy 真</dc:creator>
  <cp:lastModifiedBy>Holy 真</cp:lastModifiedBy>
  <dcterms:modified xsi:type="dcterms:W3CDTF">2020-01-05T06:19:52Z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