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5"/>
        <w:tblW w:w="8335" w:type="dxa"/>
        <w:tblInd w:w="91"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053"/>
        <w:gridCol w:w="943"/>
        <w:gridCol w:w="932"/>
        <w:gridCol w:w="1179"/>
        <w:gridCol w:w="900"/>
        <w:gridCol w:w="1254"/>
        <w:gridCol w:w="1232"/>
        <w:gridCol w:w="842"/>
      </w:tblGrid>
      <w:tr w14:paraId="7DCB14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726" w:hRule="atLeast"/>
        </w:trPr>
        <w:tc>
          <w:tcPr>
            <w:tcW w:w="1996" w:type="dxa"/>
            <w:gridSpan w:val="2"/>
            <w:tcBorders>
              <w:top w:val="single" w:color="000000" w:sz="4" w:space="0"/>
              <w:left w:val="single" w:color="000000" w:sz="4" w:space="0"/>
              <w:bottom w:val="single" w:color="000000" w:sz="4" w:space="0"/>
              <w:right w:val="nil"/>
            </w:tcBorders>
            <w:shd w:val="clear" w:color="auto" w:fill="FFFFFF" w:themeFill="background1"/>
            <w:noWrap/>
            <w:vAlign w:val="center"/>
          </w:tcPr>
          <w:p w14:paraId="565C9F77">
            <w:pPr>
              <w:jc w:val="left"/>
              <w:rPr>
                <w:rFonts w:hint="eastAsia" w:ascii="微软雅黑" w:hAnsi="微软雅黑" w:eastAsia="微软雅黑" w:cs="微软雅黑"/>
                <w:b/>
                <w:bCs/>
                <w:i w:val="0"/>
                <w:iCs w:val="0"/>
                <w:color w:val="000000"/>
                <w:sz w:val="18"/>
                <w:szCs w:val="18"/>
                <w:u w:val="none"/>
                <w:lang w:val="en-US" w:eastAsia="zh-CN"/>
              </w:rPr>
            </w:pPr>
            <w:bookmarkStart w:id="0" w:name="股票名称" w:colFirst="1" w:colLast="1"/>
            <w:bookmarkStart w:id="1" w:name="行业名称" w:colFirst="2" w:colLast="2"/>
            <w:bookmarkStart w:id="2" w:name="报告名称" w:colFirst="0" w:colLast="0"/>
            <w:sdt>
              <w:sdtPr>
                <w:rPr>
                  <w:rFonts w:hint="eastAsia" w:ascii="微软雅黑" w:hAnsi="微软雅黑" w:eastAsia="微软雅黑" w:cs="微软雅黑"/>
                  <w:b w:val="0"/>
                  <w:bCs w:val="0"/>
                  <w:i w:val="0"/>
                  <w:iCs w:val="0"/>
                  <w:color w:val="000000"/>
                  <w:kern w:val="2"/>
                  <w:sz w:val="18"/>
                  <w:szCs w:val="18"/>
                  <w:u w:val="none"/>
                  <w:lang w:val="en-US" w:eastAsia="zh-TW" w:bidi="ar-SA"/>
                </w:rPr>
                <w:id w:val="147482084"/>
                <w:lock w:val="sdtContentLocked"/>
                <w:placeholder>
                  <w:docPart w:val="{0daf061f-d72c-4e6a-bb21-74e9fcd2540c}"/>
                </w:placeholder>
              </w:sdtPr>
              <w:sdtEndPr>
                <w:rPr>
                  <w:rFonts w:hint="eastAsia" w:ascii="微软雅黑" w:hAnsi="微软雅黑" w:eastAsia="微软雅黑" w:cs="微软雅黑"/>
                  <w:b w:val="0"/>
                  <w:bCs w:val="0"/>
                  <w:i w:val="0"/>
                  <w:iCs w:val="0"/>
                  <w:color w:val="000000"/>
                  <w:kern w:val="2"/>
                  <w:sz w:val="18"/>
                  <w:szCs w:val="18"/>
                  <w:u w:val="none"/>
                  <w:lang w:val="en-US" w:eastAsia="zh-TW" w:bidi="ar-SA"/>
                </w:rPr>
              </w:sdtEndPr>
              <w:sdtContent>
                <w:r>
                  <w:rPr>
                    <w:rFonts w:hint="eastAsia" w:ascii="微软雅黑" w:hAnsi="微软雅黑" w:eastAsia="微软雅黑" w:cs="微软雅黑"/>
                    <w:b/>
                    <w:bCs/>
                    <w:i w:val="0"/>
                    <w:iCs w:val="0"/>
                    <w:color w:val="000000"/>
                    <w:sz w:val="18"/>
                    <w:szCs w:val="18"/>
                    <w:u w:val="none"/>
                    <w:lang w:val="en-US" w:eastAsia="zh-CN"/>
                  </w:rPr>
                  <w:t>评级报告</w:t>
                </w:r>
              </w:sdtContent>
            </w:sdt>
            <w:r>
              <w:rPr>
                <w:rFonts w:hint="eastAsia" w:ascii="微软雅黑" w:hAnsi="微软雅黑" w:eastAsia="微软雅黑" w:cs="微软雅黑"/>
                <w:b/>
                <w:bCs/>
                <w:i w:val="0"/>
                <w:iCs w:val="0"/>
                <w:color w:val="000000"/>
                <w:sz w:val="18"/>
                <w:szCs w:val="18"/>
                <w:u w:val="none"/>
                <w:lang w:val="en-US" w:eastAsia="zh-CN"/>
              </w:rPr>
              <w:t xml:space="preserve">                                                            </w:t>
            </w:r>
          </w:p>
        </w:tc>
        <w:tc>
          <w:tcPr>
            <w:tcW w:w="2111" w:type="dxa"/>
            <w:gridSpan w:val="2"/>
            <w:tcBorders>
              <w:top w:val="single" w:color="000000" w:sz="4" w:space="0"/>
              <w:left w:val="nil"/>
              <w:bottom w:val="single" w:color="000000" w:sz="4" w:space="0"/>
              <w:right w:val="nil"/>
            </w:tcBorders>
            <w:shd w:val="clear" w:color="auto" w:fill="FFFFFF" w:themeFill="background1"/>
            <w:noWrap/>
            <w:vAlign w:val="center"/>
          </w:tcPr>
          <w:p w14:paraId="642D6B5B">
            <w:pPr>
              <w:jc w:val="center"/>
              <w:rPr>
                <w:rFonts w:hint="eastAsia" w:ascii="微软雅黑" w:hAnsi="微软雅黑" w:eastAsia="微软雅黑" w:cs="微软雅黑"/>
                <w:b w:val="0"/>
                <w:bCs w:val="0"/>
                <w:i w:val="0"/>
                <w:iCs w:val="0"/>
                <w:color w:val="000000"/>
                <w:sz w:val="18"/>
                <w:szCs w:val="18"/>
                <w:u w:val="none"/>
                <w:lang w:val="en-US" w:eastAsia="zh-TW"/>
              </w:rPr>
            </w:pPr>
          </w:p>
        </w:tc>
        <w:tc>
          <w:tcPr>
            <w:tcW w:w="2154" w:type="dxa"/>
            <w:gridSpan w:val="2"/>
            <w:tcBorders>
              <w:top w:val="single" w:color="000000" w:sz="4" w:space="0"/>
              <w:left w:val="nil"/>
              <w:bottom w:val="single" w:color="000000" w:sz="4" w:space="0"/>
              <w:right w:val="nil"/>
            </w:tcBorders>
            <w:shd w:val="clear" w:color="auto" w:fill="FFFFFF" w:themeFill="background1"/>
            <w:noWrap/>
            <w:vAlign w:val="center"/>
          </w:tcPr>
          <w:p w14:paraId="66F9BA31">
            <w:pPr>
              <w:jc w:val="center"/>
              <w:rPr>
                <w:rFonts w:hint="eastAsia" w:ascii="微软雅黑" w:hAnsi="微软雅黑" w:eastAsia="微软雅黑" w:cs="微软雅黑"/>
                <w:b w:val="0"/>
                <w:bCs w:val="0"/>
                <w:i w:val="0"/>
                <w:iCs w:val="0"/>
                <w:color w:val="000000"/>
                <w:sz w:val="18"/>
                <w:szCs w:val="18"/>
                <w:u w:val="none"/>
                <w:lang w:val="en-US" w:eastAsia="zh-TW"/>
              </w:rPr>
            </w:pPr>
          </w:p>
        </w:tc>
        <w:tc>
          <w:tcPr>
            <w:tcW w:w="2074" w:type="dxa"/>
            <w:gridSpan w:val="2"/>
            <w:tcBorders>
              <w:top w:val="single" w:color="000000" w:sz="4" w:space="0"/>
              <w:left w:val="nil"/>
              <w:bottom w:val="single" w:color="000000" w:sz="4" w:space="0"/>
              <w:right w:val="single" w:color="000000" w:sz="4" w:space="0"/>
            </w:tcBorders>
            <w:shd w:val="clear" w:color="auto" w:fill="FFFFFF" w:themeFill="background1"/>
            <w:noWrap/>
            <w:vAlign w:val="center"/>
          </w:tcPr>
          <w:p w14:paraId="248EA507">
            <w:pPr>
              <w:jc w:val="center"/>
              <w:rPr>
                <w:rFonts w:hint="eastAsia" w:ascii="Arial Unicode MS" w:hAnsi="Arial Unicode MS" w:eastAsia="Arial Unicode MS" w:cs="Arial Unicode MS"/>
                <w:b/>
                <w:bCs/>
                <w:i w:val="0"/>
                <w:iCs w:val="0"/>
                <w:color w:val="000000"/>
                <w:sz w:val="15"/>
                <w:szCs w:val="15"/>
                <w:u w:val="none"/>
                <w:lang w:val="en-US" w:eastAsia="zh-CN"/>
              </w:rPr>
            </w:pPr>
            <w:r>
              <w:rPr>
                <w:sz w:val="15"/>
                <w:szCs w:val="15"/>
              </w:rPr>
              <w:drawing>
                <wp:inline distT="0" distB="0" distL="114300" distR="114300">
                  <wp:extent cx="880745" cy="379730"/>
                  <wp:effectExtent l="0" t="0" r="14605" b="1270"/>
                  <wp:docPr id="2" name="图片 1" descr="Bos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Bosera.png"/>
                          <pic:cNvPicPr>
                            <a:picLocks noChangeAspect="1"/>
                          </pic:cNvPicPr>
                        </pic:nvPicPr>
                        <pic:blipFill>
                          <a:blip r:embed="rId5" cstate="print"/>
                          <a:stretch>
                            <a:fillRect/>
                          </a:stretch>
                        </pic:blipFill>
                        <pic:spPr>
                          <a:xfrm>
                            <a:off x="0" y="0"/>
                            <a:ext cx="880745" cy="379730"/>
                          </a:xfrm>
                          <a:prstGeom prst="rect">
                            <a:avLst/>
                          </a:prstGeom>
                        </pic:spPr>
                      </pic:pic>
                    </a:graphicData>
                  </a:graphic>
                </wp:inline>
              </w:drawing>
            </w:r>
          </w:p>
        </w:tc>
      </w:tr>
      <w:bookmarkEnd w:id="0"/>
      <w:bookmarkEnd w:id="1"/>
      <w:bookmarkEnd w:id="2"/>
      <w:tr w14:paraId="2F8D41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75" w:hRule="atLeast"/>
        </w:trPr>
        <w:tc>
          <w:tcPr>
            <w:tcW w:w="1053"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4BE43C70">
            <w:pPr>
              <w:jc w:val="both"/>
              <w:rPr>
                <w:rFonts w:hint="eastAsia" w:ascii="微软雅黑" w:hAnsi="微软雅黑" w:eastAsia="微软雅黑" w:cs="微软雅黑"/>
                <w:b/>
                <w:bCs/>
                <w:i w:val="0"/>
                <w:iCs w:val="0"/>
                <w:color w:val="000000"/>
                <w:sz w:val="18"/>
                <w:szCs w:val="18"/>
                <w:u w:val="none"/>
                <w:lang w:val="en-US" w:eastAsia="zh-CN"/>
              </w:rPr>
            </w:pPr>
            <w:bookmarkStart w:id="3" w:name="报告标题" w:colFirst="1" w:colLast="1"/>
            <w:bookmarkStart w:id="4" w:name="是否重大推荐" w:colFirst="3" w:colLast="3"/>
            <w:r>
              <w:rPr>
                <w:rFonts w:hint="eastAsia" w:ascii="微软雅黑" w:hAnsi="微软雅黑" w:eastAsia="微软雅黑" w:cs="微软雅黑"/>
                <w:b/>
                <w:bCs/>
                <w:i w:val="0"/>
                <w:iCs w:val="0"/>
                <w:color w:val="000000"/>
                <w:sz w:val="18"/>
                <w:szCs w:val="18"/>
                <w:u w:val="none"/>
                <w:lang w:val="en-US" w:eastAsia="zh-CN"/>
              </w:rPr>
              <w:t>报告标题</w:t>
            </w:r>
          </w:p>
        </w:tc>
        <w:tc>
          <w:tcPr>
            <w:tcW w:w="5208" w:type="dxa"/>
            <w:gridSpan w:val="5"/>
            <w:tcBorders>
              <w:top w:val="single" w:color="000000" w:sz="4" w:space="0"/>
              <w:left w:val="single" w:color="000000" w:sz="4" w:space="0"/>
              <w:bottom w:val="single" w:color="000000" w:sz="4" w:space="0"/>
              <w:right w:val="single" w:color="000000" w:sz="4" w:space="0"/>
            </w:tcBorders>
            <w:shd w:val="clear" w:color="auto" w:fill="FFFFFF" w:themeFill="background1"/>
            <w:noWrap/>
            <w:vAlign w:val="center"/>
          </w:tcPr>
          <w:p w14:paraId="773B61E3">
            <w:pPr>
              <w:jc w:val="both"/>
              <w:rPr>
                <w:rFonts w:hint="default" w:ascii="微软雅黑" w:hAnsi="微软雅黑" w:eastAsia="微软雅黑" w:cs="微软雅黑"/>
                <w:b/>
                <w:bCs/>
                <w:i w:val="0"/>
                <w:iCs w:val="0"/>
                <w:color w:val="000000"/>
                <w:sz w:val="18"/>
                <w:szCs w:val="18"/>
                <w:u w:val="none"/>
                <w:lang w:val="en-US" w:eastAsia="zh-TW"/>
              </w:rPr>
            </w:pPr>
          </w:p>
        </w:tc>
        <w:tc>
          <w:tcPr>
            <w:tcW w:w="12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204327E3">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r>
              <w:rPr>
                <w:rFonts w:hint="eastAsia" w:ascii="微软雅黑" w:hAnsi="微软雅黑" w:eastAsia="微软雅黑" w:cs="微软雅黑"/>
                <w:i w:val="0"/>
                <w:iCs w:val="0"/>
                <w:color w:val="000000"/>
                <w:sz w:val="15"/>
                <w:szCs w:val="15"/>
                <w:u w:val="none"/>
                <w:lang w:val="en-US" w:eastAsia="zh-CN"/>
              </w:rPr>
              <w:t>是否重大推荐</w:t>
            </w:r>
          </w:p>
        </w:tc>
        <w:sdt>
          <w:sdtPr>
            <w:rPr>
              <w:rFonts w:hint="default" w:ascii="微软雅黑" w:hAnsi="微软雅黑" w:eastAsia="微软雅黑" w:cs="微软雅黑"/>
              <w:i w:val="0"/>
              <w:iCs w:val="0"/>
              <w:color w:val="000000"/>
              <w:sz w:val="15"/>
              <w:szCs w:val="15"/>
              <w:u w:val="none"/>
              <w:lang w:val="en-US" w:eastAsia="zh-TW"/>
            </w:rPr>
            <w:alias w:val="是否重大推荐"/>
            <w:id w:val="274842591"/>
            <w:lock w:val="sdtLocked"/>
            <w:placeholder>
              <w:docPart w:val="{5b90eca8-60e1-46ed-8f03-92f9c27e6e40}"/>
            </w:placeholder>
            <w:dropDownList>
              <w:listItem w:displayText=" " w:value=" "/>
              <w:listItem w:displayText="是" w:value="是"/>
              <w:listItem w:displayText="否" w:value="否"/>
            </w:dropDownList>
          </w:sdtPr>
          <w:sdtEndPr>
            <w:rPr>
              <w:rFonts w:hint="default" w:ascii="微软雅黑" w:hAnsi="微软雅黑" w:eastAsia="微软雅黑" w:cs="微软雅黑"/>
              <w:i w:val="0"/>
              <w:iCs w:val="0"/>
              <w:color w:val="000000"/>
              <w:sz w:val="15"/>
              <w:szCs w:val="15"/>
              <w:u w:val="none"/>
              <w:lang w:val="en-US" w:eastAsia="zh-TW"/>
            </w:rPr>
          </w:sdtEndPr>
          <w:sdtContent>
            <w:tc>
              <w:tcPr>
                <w:tcW w:w="842" w:type="dxa"/>
                <w:tcBorders>
                  <w:top w:val="single" w:color="000000" w:sz="4" w:space="0"/>
                  <w:left w:val="single" w:color="000000" w:sz="4" w:space="0"/>
                  <w:bottom w:val="single" w:color="000000" w:sz="4" w:space="0"/>
                  <w:right w:val="single" w:color="000000" w:sz="4" w:space="0"/>
                </w:tcBorders>
                <w:shd w:val="clear" w:color="auto" w:fill="FFFFFF" w:themeFill="background1"/>
                <w:noWrap/>
                <w:vAlign w:val="center"/>
              </w:tcPr>
              <w:p w14:paraId="1C47E485">
                <w:pPr>
                  <w:keepNext w:val="0"/>
                  <w:keepLines w:val="0"/>
                  <w:widowControl/>
                  <w:suppressLineNumbers w:val="0"/>
                  <w:jc w:val="center"/>
                  <w:textAlignment w:val="center"/>
                  <w:rPr>
                    <w:rFonts w:hint="default" w:ascii="微软雅黑" w:hAnsi="微软雅黑" w:eastAsia="微软雅黑" w:cs="微软雅黑"/>
                    <w:i w:val="0"/>
                    <w:iCs w:val="0"/>
                    <w:color w:val="000000"/>
                    <w:sz w:val="15"/>
                    <w:szCs w:val="15"/>
                    <w:u w:val="none"/>
                    <w:lang w:val="en-US" w:eastAsia="zh-TW"/>
                  </w:rPr>
                </w:pPr>
                <w:r>
                  <w:rPr>
                    <w:rFonts w:hint="default" w:ascii="微软雅黑" w:hAnsi="微软雅黑" w:eastAsia="微软雅黑" w:cs="微软雅黑"/>
                    <w:i w:val="0"/>
                    <w:iCs w:val="0"/>
                    <w:color w:val="000000"/>
                    <w:kern w:val="2"/>
                    <w:sz w:val="15"/>
                    <w:szCs w:val="15"/>
                    <w:u w:val="none"/>
                    <w:lang w:val="en-US" w:eastAsia="zh-TW" w:bidi="ar-SA"/>
                  </w:rPr>
                  <w:t xml:space="preserve"> </w:t>
                </w:r>
              </w:p>
            </w:tc>
          </w:sdtContent>
        </w:sdt>
      </w:tr>
      <w:bookmarkEnd w:id="3"/>
      <w:bookmarkEnd w:id="4"/>
      <w:tr w14:paraId="25987AF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1053"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563BA16A">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eastAsia="zh-CN"/>
              </w:rPr>
            </w:pPr>
            <w:bookmarkStart w:id="5" w:name="股票代码" w:colFirst="1" w:colLast="1"/>
            <w:bookmarkStart w:id="6" w:name="上次评级" w:colFirst="5" w:colLast="5"/>
            <w:bookmarkStart w:id="7" w:name="预期收益率" w:colFirst="7" w:colLast="7"/>
            <w:bookmarkStart w:id="8" w:name="股票评级" w:colFirst="3" w:colLast="3"/>
            <w:r>
              <w:rPr>
                <w:rFonts w:hint="eastAsia" w:ascii="微软雅黑" w:hAnsi="微软雅黑" w:eastAsia="微软雅黑" w:cs="微软雅黑"/>
                <w:i w:val="0"/>
                <w:iCs w:val="0"/>
                <w:color w:val="000000"/>
                <w:sz w:val="15"/>
                <w:szCs w:val="15"/>
                <w:u w:val="none"/>
                <w:lang w:eastAsia="zh-CN"/>
              </w:rPr>
              <w:t>股票代码</w:t>
            </w:r>
          </w:p>
        </w:tc>
        <w:tc>
          <w:tcPr>
            <w:tcW w:w="9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2AC719">
            <w:pPr>
              <w:keepNext w:val="0"/>
              <w:keepLines w:val="0"/>
              <w:widowControl/>
              <w:suppressLineNumbers w:val="0"/>
              <w:jc w:val="left"/>
              <w:textAlignment w:val="center"/>
              <w:rPr>
                <w:rFonts w:hint="default" w:ascii="微软雅黑" w:hAnsi="微软雅黑" w:eastAsia="微软雅黑" w:cs="微软雅黑"/>
                <w:i w:val="0"/>
                <w:iCs w:val="0"/>
                <w:color w:val="000000"/>
                <w:sz w:val="15"/>
                <w:szCs w:val="15"/>
                <w:u w:val="none"/>
                <w:lang w:val="en-US" w:eastAsia="zh-TW"/>
              </w:rPr>
            </w:pPr>
          </w:p>
        </w:tc>
        <w:tc>
          <w:tcPr>
            <w:tcW w:w="9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4447A0FA">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r>
              <w:rPr>
                <w:rFonts w:hint="eastAsia" w:ascii="微软雅黑" w:hAnsi="微软雅黑" w:eastAsia="微软雅黑" w:cs="微软雅黑"/>
                <w:i w:val="0"/>
                <w:iCs w:val="0"/>
                <w:color w:val="000000"/>
                <w:sz w:val="15"/>
                <w:szCs w:val="15"/>
                <w:u w:val="none"/>
                <w:lang w:val="en-US" w:eastAsia="zh-CN"/>
              </w:rPr>
              <w:t>股票评级</w:t>
            </w:r>
          </w:p>
        </w:tc>
        <w:sdt>
          <w:sdtPr>
            <w:rPr>
              <w:rFonts w:hint="eastAsia" w:ascii="微软雅黑" w:hAnsi="微软雅黑" w:eastAsia="微软雅黑" w:cs="微软雅黑"/>
              <w:i w:val="0"/>
              <w:iCs w:val="0"/>
              <w:color w:val="000000"/>
              <w:sz w:val="15"/>
              <w:szCs w:val="15"/>
              <w:u w:val="none"/>
              <w:lang w:val="en-US" w:eastAsia="zh-CN"/>
            </w:rPr>
            <w:alias w:val="股票评级"/>
            <w:id w:val="147454962"/>
            <w:lock w:val="sdtLocked"/>
            <w:placeholder>
              <w:docPart w:val="{c29291ec-e9dc-4608-a903-d1366562d724}"/>
            </w:placeholder>
            <w:dropDownList>
              <w:listItem w:displayText="强烈买入-1" w:value="强烈买入-1"/>
              <w:listItem w:displayText="买入-2" w:value="买入-2"/>
              <w:listItem w:displayText="持有-3" w:value="持有-3"/>
              <w:listItem w:displayText="卖出-4" w:value="卖出-4"/>
              <w:listItem w:displayText="强烈卖出-5" w:value="强烈卖出-5"/>
            </w:dropDownList>
          </w:sdtPr>
          <w:sdtEndPr>
            <w:rPr>
              <w:rFonts w:hint="eastAsia" w:ascii="微软雅黑" w:hAnsi="微软雅黑" w:eastAsia="微软雅黑" w:cs="微软雅黑"/>
              <w:i w:val="0"/>
              <w:iCs w:val="0"/>
              <w:color w:val="000000"/>
              <w:sz w:val="15"/>
              <w:szCs w:val="15"/>
              <w:u w:val="none"/>
              <w:lang w:val="en-US" w:eastAsia="zh-CN"/>
            </w:rPr>
          </w:sdtEndPr>
          <w:sdtContent>
            <w:tc>
              <w:tcPr>
                <w:tcW w:w="11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871311E">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eastAsia="zh-CN"/>
                  </w:rPr>
                </w:pPr>
                <w:r>
                  <w:rPr>
                    <w:rFonts w:hint="eastAsia" w:ascii="微软雅黑" w:hAnsi="微软雅黑" w:eastAsia="微软雅黑" w:cs="微软雅黑"/>
                    <w:i w:val="0"/>
                    <w:iCs w:val="0"/>
                    <w:color w:val="000000"/>
                    <w:kern w:val="2"/>
                    <w:sz w:val="15"/>
                    <w:szCs w:val="15"/>
                    <w:u w:val="none"/>
                    <w:lang w:val="en-US" w:eastAsia="zh-CN" w:bidi="ar-SA"/>
                  </w:rPr>
                  <w:t>强烈买入-1</w:t>
                </w:r>
              </w:p>
            </w:tc>
          </w:sdtContent>
        </w:sdt>
        <w:tc>
          <w:tcPr>
            <w:tcW w:w="900"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469411E4">
            <w:pPr>
              <w:keepNext w:val="0"/>
              <w:keepLines w:val="0"/>
              <w:widowControl/>
              <w:suppressLineNumbers w:val="0"/>
              <w:jc w:val="left"/>
              <w:textAlignment w:val="center"/>
              <w:rPr>
                <w:rFonts w:hint="default" w:ascii="微软雅黑" w:hAnsi="微软雅黑" w:eastAsia="微软雅黑" w:cs="微软雅黑"/>
                <w:i w:val="0"/>
                <w:iCs w:val="0"/>
                <w:color w:val="000000"/>
                <w:kern w:val="2"/>
                <w:sz w:val="15"/>
                <w:szCs w:val="15"/>
                <w:u w:val="none"/>
                <w:lang w:val="en-US" w:eastAsia="zh-TW" w:bidi="ar-SA"/>
              </w:rPr>
            </w:pPr>
            <w:r>
              <w:rPr>
                <w:rFonts w:hint="eastAsia" w:ascii="微软雅黑" w:hAnsi="微软雅黑" w:eastAsia="微软雅黑" w:cs="微软雅黑"/>
                <w:i w:val="0"/>
                <w:iCs w:val="0"/>
                <w:color w:val="000000"/>
                <w:sz w:val="15"/>
                <w:szCs w:val="15"/>
                <w:u w:val="none"/>
                <w:lang w:val="en-US" w:eastAsia="zh-TW"/>
              </w:rPr>
              <w:t>上次评级</w:t>
            </w:r>
          </w:p>
        </w:tc>
        <w:tc>
          <w:tcPr>
            <w:tcW w:w="1254" w:type="dxa"/>
            <w:tcBorders>
              <w:top w:val="single" w:color="000000" w:sz="4" w:space="0"/>
              <w:left w:val="single" w:color="000000" w:sz="4" w:space="0"/>
              <w:bottom w:val="single" w:color="000000" w:sz="4" w:space="0"/>
              <w:right w:val="single" w:color="000000" w:sz="4" w:space="0"/>
            </w:tcBorders>
            <w:shd w:val="clear" w:color="auto" w:fill="auto"/>
            <w:noWrap/>
            <w:vAlign w:val="center"/>
          </w:tcPr>
          <w:sdt>
            <w:sdtPr>
              <w:rPr>
                <w:rFonts w:hint="eastAsia" w:ascii="微软雅黑" w:hAnsi="微软雅黑" w:eastAsia="微软雅黑" w:cs="微软雅黑"/>
                <w:i w:val="0"/>
                <w:iCs w:val="0"/>
                <w:color w:val="000000"/>
                <w:sz w:val="15"/>
                <w:szCs w:val="15"/>
                <w:u w:val="none"/>
                <w:lang w:val="en-US" w:eastAsia="zh-CN"/>
              </w:rPr>
              <w:alias w:val="上次评级"/>
              <w:id w:val="144595064"/>
              <w:lock w:val="sdtLocked"/>
              <w:placeholder>
                <w:docPart w:val="{02a91e4c-c88b-425f-b53c-17349660d8d2}"/>
              </w:placeholder>
              <w:dropDownList>
                <w:listItem w:displayText="强烈买入-1" w:value="强烈买入-1"/>
                <w:listItem w:displayText="买入-2" w:value="买入-2"/>
                <w:listItem w:displayText="持有-3" w:value="持有-3"/>
                <w:listItem w:displayText="卖出-4" w:value="卖出-4"/>
                <w:listItem w:displayText="强烈卖出-5" w:value="强烈卖出-5"/>
              </w:dropDownList>
            </w:sdtPr>
            <w:sdtEndPr>
              <w:rPr>
                <w:rFonts w:hint="eastAsia" w:ascii="微软雅黑" w:hAnsi="微软雅黑" w:eastAsia="微软雅黑" w:cs="微软雅黑"/>
                <w:i w:val="0"/>
                <w:iCs w:val="0"/>
                <w:color w:val="000000"/>
                <w:sz w:val="15"/>
                <w:szCs w:val="15"/>
                <w:u w:val="none"/>
                <w:lang w:val="en-US" w:eastAsia="zh-CN"/>
              </w:rPr>
            </w:sdtEndPr>
            <w:sdtContent>
              <w:p w14:paraId="2B5AAA27">
                <w:pPr>
                  <w:keepNext w:val="0"/>
                  <w:keepLines w:val="0"/>
                  <w:widowControl/>
                  <w:suppressLineNumbers w:val="0"/>
                  <w:jc w:val="left"/>
                  <w:textAlignment w:val="center"/>
                  <w:rPr>
                    <w:rFonts w:hint="default" w:ascii="微软雅黑" w:hAnsi="微软雅黑" w:eastAsia="微软雅黑" w:cs="微软雅黑"/>
                    <w:i w:val="0"/>
                    <w:iCs w:val="0"/>
                    <w:color w:val="000000"/>
                    <w:sz w:val="15"/>
                    <w:szCs w:val="15"/>
                    <w:u w:val="none"/>
                    <w:lang w:val="en-US" w:eastAsia="zh-TW"/>
                  </w:rPr>
                </w:pPr>
                <w:r>
                  <w:rPr>
                    <w:rFonts w:hint="eastAsia" w:ascii="微软雅黑" w:hAnsi="微软雅黑" w:eastAsia="微软雅黑" w:cs="微软雅黑"/>
                    <w:i w:val="0"/>
                    <w:iCs w:val="0"/>
                    <w:color w:val="000000"/>
                    <w:kern w:val="2"/>
                    <w:sz w:val="15"/>
                    <w:szCs w:val="15"/>
                    <w:u w:val="none"/>
                    <w:lang w:val="en-US" w:eastAsia="zh-CN" w:bidi="ar-SA"/>
                  </w:rPr>
                  <w:t>强烈买入-1</w:t>
                </w:r>
              </w:p>
            </w:sdtContent>
          </w:sdt>
        </w:tc>
        <w:tc>
          <w:tcPr>
            <w:tcW w:w="12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70021422">
            <w:pPr>
              <w:keepNext w:val="0"/>
              <w:keepLines w:val="0"/>
              <w:widowControl/>
              <w:suppressLineNumbers w:val="0"/>
              <w:jc w:val="left"/>
              <w:textAlignment w:val="center"/>
              <w:rPr>
                <w:rFonts w:hint="default" w:ascii="微软雅黑" w:hAnsi="微软雅黑" w:eastAsia="PMingLiU" w:cs="微软雅黑"/>
                <w:i w:val="0"/>
                <w:iCs w:val="0"/>
                <w:color w:val="000000"/>
                <w:sz w:val="15"/>
                <w:szCs w:val="15"/>
                <w:u w:val="none"/>
                <w:lang w:val="en-US" w:eastAsia="zh-TW"/>
              </w:rPr>
            </w:pPr>
            <w:r>
              <w:rPr>
                <w:rFonts w:hint="eastAsia" w:ascii="微软雅黑" w:hAnsi="微软雅黑" w:eastAsia="微软雅黑" w:cs="微软雅黑"/>
                <w:i w:val="0"/>
                <w:iCs w:val="0"/>
                <w:color w:val="000000"/>
                <w:sz w:val="15"/>
                <w:szCs w:val="15"/>
                <w:u w:val="none"/>
                <w:lang w:eastAsia="zh-CN"/>
              </w:rPr>
              <w:t>预期收益率</w:t>
            </w:r>
            <w:r>
              <w:rPr>
                <w:rFonts w:hint="eastAsia" w:ascii="微软雅黑" w:hAnsi="微软雅黑" w:eastAsia="微软雅黑" w:cs="微软雅黑"/>
                <w:i w:val="0"/>
                <w:iCs w:val="0"/>
                <w:color w:val="000000"/>
                <w:sz w:val="15"/>
                <w:szCs w:val="15"/>
                <w:u w:val="none"/>
                <w:lang w:val="en-US" w:eastAsia="zh-TW"/>
              </w:rPr>
              <w:t>(%)</w:t>
            </w:r>
          </w:p>
        </w:tc>
        <w:tc>
          <w:tcPr>
            <w:tcW w:w="84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239095">
            <w:pPr>
              <w:keepNext w:val="0"/>
              <w:keepLines w:val="0"/>
              <w:widowControl/>
              <w:suppressLineNumbers w:val="0"/>
              <w:jc w:val="left"/>
              <w:textAlignment w:val="center"/>
              <w:rPr>
                <w:rFonts w:hint="default" w:ascii="微软雅黑" w:hAnsi="微软雅黑" w:eastAsia="微软雅黑" w:cs="微软雅黑"/>
                <w:i w:val="0"/>
                <w:iCs w:val="0"/>
                <w:color w:val="000000"/>
                <w:kern w:val="2"/>
                <w:sz w:val="15"/>
                <w:szCs w:val="15"/>
                <w:u w:val="none"/>
                <w:lang w:val="en-US" w:eastAsia="zh-TW" w:bidi="ar-SA"/>
              </w:rPr>
            </w:pPr>
          </w:p>
        </w:tc>
      </w:tr>
      <w:bookmarkEnd w:id="5"/>
      <w:bookmarkEnd w:id="6"/>
      <w:bookmarkEnd w:id="7"/>
      <w:bookmarkEnd w:id="8"/>
      <w:tr w14:paraId="6CF942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80" w:hRule="atLeast"/>
        </w:trPr>
        <w:tc>
          <w:tcPr>
            <w:tcW w:w="1053"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0CEAA696">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eastAsia="zh-CN"/>
              </w:rPr>
            </w:pPr>
            <w:bookmarkStart w:id="9" w:name="当前市值" w:colFirst="3" w:colLast="3"/>
            <w:bookmarkStart w:id="10" w:name="年初以来涨跌幅" w:colFirst="7" w:colLast="7"/>
            <w:bookmarkStart w:id="11" w:name="目标价" w:colFirst="5" w:colLast="5"/>
            <w:bookmarkStart w:id="12" w:name="当前股价" w:colFirst="1" w:colLast="1"/>
            <w:r>
              <w:rPr>
                <w:rFonts w:hint="eastAsia" w:ascii="微软雅黑" w:hAnsi="微软雅黑" w:eastAsia="微软雅黑" w:cs="微软雅黑"/>
                <w:i w:val="0"/>
                <w:iCs w:val="0"/>
                <w:color w:val="000000"/>
                <w:sz w:val="15"/>
                <w:szCs w:val="15"/>
                <w:u w:val="none"/>
                <w:lang w:val="en-US" w:eastAsia="zh-CN"/>
              </w:rPr>
              <w:t>当前股价</w:t>
            </w:r>
          </w:p>
        </w:tc>
        <w:tc>
          <w:tcPr>
            <w:tcW w:w="9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78D0C7E">
            <w:pPr>
              <w:keepNext w:val="0"/>
              <w:keepLines w:val="0"/>
              <w:widowControl/>
              <w:suppressLineNumbers w:val="0"/>
              <w:jc w:val="left"/>
              <w:textAlignment w:val="center"/>
              <w:rPr>
                <w:rFonts w:hint="default" w:ascii="微软雅黑" w:hAnsi="微软雅黑" w:eastAsia="微软雅黑" w:cs="微软雅黑"/>
                <w:i w:val="0"/>
                <w:iCs w:val="0"/>
                <w:color w:val="000000"/>
                <w:sz w:val="15"/>
                <w:szCs w:val="15"/>
                <w:u w:val="none"/>
                <w:lang w:val="en-US" w:eastAsia="zh-TW"/>
              </w:rPr>
            </w:pPr>
            <w:bookmarkStart w:id="22" w:name="_GoBack"/>
            <w:bookmarkEnd w:id="22"/>
          </w:p>
        </w:tc>
        <w:tc>
          <w:tcPr>
            <w:tcW w:w="9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00799090">
            <w:pPr>
              <w:keepNext w:val="0"/>
              <w:keepLines w:val="0"/>
              <w:widowControl/>
              <w:suppressLineNumbers w:val="0"/>
              <w:jc w:val="left"/>
              <w:textAlignment w:val="center"/>
              <w:rPr>
                <w:rFonts w:hint="default" w:ascii="微软雅黑" w:hAnsi="微软雅黑" w:eastAsia="PMingLiU" w:cs="微软雅黑"/>
                <w:i w:val="0"/>
                <w:iCs w:val="0"/>
                <w:color w:val="000000"/>
                <w:sz w:val="15"/>
                <w:szCs w:val="15"/>
                <w:u w:val="none"/>
                <w:lang w:val="en-US" w:eastAsia="zh-TW"/>
              </w:rPr>
            </w:pPr>
            <w:r>
              <w:rPr>
                <w:rFonts w:hint="eastAsia" w:ascii="微软雅黑" w:hAnsi="微软雅黑" w:eastAsia="微软雅黑" w:cs="微软雅黑"/>
                <w:i w:val="0"/>
                <w:iCs w:val="0"/>
                <w:color w:val="000000"/>
                <w:sz w:val="15"/>
                <w:szCs w:val="15"/>
                <w:u w:val="none"/>
                <w:lang w:val="en-US" w:eastAsia="zh-CN"/>
              </w:rPr>
              <w:t>当前市值</w:t>
            </w:r>
            <w:r>
              <w:rPr>
                <w:rFonts w:hint="eastAsia" w:ascii="微软雅黑" w:hAnsi="微软雅黑" w:eastAsia="微软雅黑" w:cs="微软雅黑"/>
                <w:i w:val="0"/>
                <w:iCs w:val="0"/>
                <w:color w:val="000000"/>
                <w:sz w:val="15"/>
                <w:szCs w:val="15"/>
                <w:u w:val="none"/>
                <w:lang w:val="en-US" w:eastAsia="zh-TW"/>
              </w:rPr>
              <w:t>(亿元)</w:t>
            </w:r>
          </w:p>
        </w:tc>
        <w:tc>
          <w:tcPr>
            <w:tcW w:w="1179"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48589C1">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p>
        </w:tc>
        <w:tc>
          <w:tcPr>
            <w:tcW w:w="900"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598AA44E">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r>
              <w:rPr>
                <w:rFonts w:hint="eastAsia" w:ascii="微软雅黑" w:hAnsi="微软雅黑" w:eastAsia="微软雅黑" w:cs="微软雅黑"/>
                <w:i w:val="0"/>
                <w:iCs w:val="0"/>
                <w:color w:val="000000"/>
                <w:sz w:val="15"/>
                <w:szCs w:val="15"/>
                <w:u w:val="none"/>
                <w:lang w:val="en-US" w:eastAsia="zh-CN"/>
              </w:rPr>
              <w:t>目标价</w:t>
            </w:r>
          </w:p>
        </w:tc>
        <w:tc>
          <w:tcPr>
            <w:tcW w:w="1254"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17D13B7">
            <w:pPr>
              <w:keepNext w:val="0"/>
              <w:keepLines w:val="0"/>
              <w:widowControl/>
              <w:suppressLineNumbers w:val="0"/>
              <w:jc w:val="left"/>
              <w:textAlignment w:val="center"/>
              <w:rPr>
                <w:rFonts w:hint="default" w:ascii="微软雅黑" w:hAnsi="微软雅黑" w:eastAsia="微软雅黑" w:cs="微软雅黑"/>
                <w:i w:val="0"/>
                <w:iCs w:val="0"/>
                <w:color w:val="000000"/>
                <w:sz w:val="15"/>
                <w:szCs w:val="15"/>
                <w:u w:val="none"/>
                <w:lang w:val="en-US" w:eastAsia="zh-TW"/>
              </w:rPr>
            </w:pPr>
          </w:p>
        </w:tc>
        <w:tc>
          <w:tcPr>
            <w:tcW w:w="12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419292B3">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eastAsia="zh-CN"/>
              </w:rPr>
            </w:pPr>
            <w:r>
              <w:rPr>
                <w:rFonts w:hint="eastAsia" w:ascii="微软雅黑" w:hAnsi="微软雅黑" w:eastAsia="微软雅黑" w:cs="微软雅黑"/>
                <w:i w:val="0"/>
                <w:iCs w:val="0"/>
                <w:color w:val="000000"/>
                <w:sz w:val="15"/>
                <w:szCs w:val="15"/>
                <w:u w:val="none"/>
                <w:lang w:val="en-US" w:eastAsia="zh-CN"/>
              </w:rPr>
              <w:t>年初以来涨跌幅</w:t>
            </w:r>
            <w:r>
              <w:rPr>
                <w:rFonts w:hint="eastAsia" w:ascii="微软雅黑" w:hAnsi="微软雅黑" w:eastAsia="微软雅黑" w:cs="微软雅黑"/>
                <w:i w:val="0"/>
                <w:iCs w:val="0"/>
                <w:color w:val="000000"/>
                <w:sz w:val="15"/>
                <w:szCs w:val="15"/>
                <w:u w:val="none"/>
                <w:lang w:val="en-US" w:eastAsia="zh-TW"/>
              </w:rPr>
              <w:t>(%)</w:t>
            </w:r>
          </w:p>
        </w:tc>
        <w:tc>
          <w:tcPr>
            <w:tcW w:w="84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B83F38">
            <w:pPr>
              <w:keepNext w:val="0"/>
              <w:keepLines w:val="0"/>
              <w:widowControl/>
              <w:suppressLineNumbers w:val="0"/>
              <w:jc w:val="left"/>
              <w:textAlignment w:val="center"/>
              <w:rPr>
                <w:rFonts w:hint="default" w:ascii="微软雅黑" w:hAnsi="微软雅黑" w:eastAsia="微软雅黑" w:cs="微软雅黑"/>
                <w:i w:val="0"/>
                <w:iCs w:val="0"/>
                <w:color w:val="000000"/>
                <w:kern w:val="2"/>
                <w:sz w:val="15"/>
                <w:szCs w:val="15"/>
                <w:u w:val="none"/>
                <w:lang w:val="en-US" w:eastAsia="zh-TW" w:bidi="ar-SA"/>
              </w:rPr>
            </w:pPr>
          </w:p>
        </w:tc>
      </w:tr>
      <w:bookmarkEnd w:id="9"/>
      <w:bookmarkEnd w:id="10"/>
      <w:bookmarkEnd w:id="11"/>
      <w:bookmarkEnd w:id="12"/>
      <w:tr w14:paraId="6F48F55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0" w:hRule="atLeast"/>
        </w:trPr>
        <w:tc>
          <w:tcPr>
            <w:tcW w:w="1053"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3B124740">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eastAsia="zh-CN"/>
              </w:rPr>
            </w:pPr>
            <w:bookmarkStart w:id="13" w:name="研究员" w:colFirst="1" w:colLast="1"/>
            <w:bookmarkStart w:id="14" w:name="相对行业涨跌幅" w:colFirst="7" w:colLast="7"/>
            <w:bookmarkStart w:id="15" w:name="报告类型" w:colFirst="3" w:colLast="3"/>
            <w:bookmarkStart w:id="16" w:name="报告日期" w:colFirst="5" w:colLast="5"/>
            <w:r>
              <w:rPr>
                <w:rFonts w:hint="eastAsia" w:ascii="微软雅黑" w:hAnsi="微软雅黑" w:eastAsia="微软雅黑" w:cs="微软雅黑"/>
                <w:i w:val="0"/>
                <w:iCs w:val="0"/>
                <w:color w:val="000000"/>
                <w:sz w:val="15"/>
                <w:szCs w:val="15"/>
                <w:u w:val="none"/>
                <w:lang w:eastAsia="zh-TW"/>
              </w:rPr>
              <w:t>研究员</w:t>
            </w:r>
          </w:p>
        </w:tc>
        <w:tc>
          <w:tcPr>
            <w:tcW w:w="94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3D72EB">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r>
              <w:rPr>
                <w:rFonts w:hint="eastAsia" w:ascii="微软雅黑" w:hAnsi="微软雅黑" w:eastAsia="微软雅黑" w:cs="微软雅黑"/>
                <w:i w:val="0"/>
                <w:iCs w:val="0"/>
                <w:color w:val="000000"/>
                <w:sz w:val="15"/>
                <w:szCs w:val="15"/>
                <w:u w:val="none"/>
                <w:lang w:val="en-US" w:eastAsia="zh-CN"/>
              </w:rPr>
            </w:r>
          </w:p>
        </w:tc>
        <w:tc>
          <w:tcPr>
            <w:tcW w:w="9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05B12C44">
            <w:pPr>
              <w:keepNext w:val="0"/>
              <w:keepLines w:val="0"/>
              <w:widowControl/>
              <w:suppressLineNumbers w:val="0"/>
              <w:jc w:val="left"/>
              <w:textAlignment w:val="center"/>
              <w:rPr>
                <w:rFonts w:hint="eastAsia" w:ascii="微软雅黑" w:hAnsi="微软雅黑" w:eastAsia="微软雅黑" w:cs="微软雅黑"/>
                <w:i w:val="0"/>
                <w:iCs w:val="0"/>
                <w:color w:val="000000"/>
                <w:kern w:val="2"/>
                <w:sz w:val="15"/>
                <w:szCs w:val="15"/>
                <w:u w:val="none"/>
                <w:lang w:val="en-US" w:eastAsia="zh-CN" w:bidi="ar-SA"/>
              </w:rPr>
            </w:pPr>
            <w:r>
              <w:rPr>
                <w:rFonts w:hint="eastAsia" w:ascii="微软雅黑" w:hAnsi="微软雅黑" w:eastAsia="微软雅黑" w:cs="微软雅黑"/>
                <w:i w:val="0"/>
                <w:iCs w:val="0"/>
                <w:color w:val="000000"/>
                <w:sz w:val="15"/>
                <w:szCs w:val="15"/>
                <w:u w:val="none"/>
                <w:lang w:eastAsia="zh-CN"/>
              </w:rPr>
              <w:t>报告类型</w:t>
            </w:r>
          </w:p>
        </w:tc>
        <w:tc>
          <w:tcPr>
            <w:tcW w:w="1179" w:type="dxa"/>
            <w:tcBorders>
              <w:top w:val="single" w:color="000000" w:sz="4" w:space="0"/>
              <w:left w:val="single" w:color="000000" w:sz="4" w:space="0"/>
              <w:bottom w:val="single" w:color="000000" w:sz="4" w:space="0"/>
              <w:right w:val="single" w:color="000000" w:sz="4" w:space="0"/>
            </w:tcBorders>
            <w:shd w:val="clear" w:color="auto" w:fill="auto"/>
            <w:noWrap/>
            <w:vAlign w:val="center"/>
          </w:tcPr>
          <w:sdt>
            <w:sdtPr>
              <w:rPr>
                <w:rFonts w:hint="eastAsia" w:ascii="微软雅黑" w:hAnsi="微软雅黑" w:eastAsia="微软雅黑" w:cs="微软雅黑"/>
                <w:i w:val="0"/>
                <w:iCs w:val="0"/>
                <w:color w:val="000000"/>
                <w:sz w:val="15"/>
                <w:szCs w:val="15"/>
                <w:u w:val="none"/>
                <w:lang w:val="en-US" w:eastAsia="zh-CN"/>
              </w:rPr>
              <w:alias w:val="报告类型"/>
              <w:id w:val="147455465"/>
              <w:lock w:val="sdtLocked"/>
              <w:placeholder>
                <w:docPart w:val="{54f684b5-99ba-4458-9b63-c98da7f6cfa6}"/>
              </w:placeholder>
              <w:dropDownList>
                <w:listItem w:displayText="普通模板" w:value="普通模板"/>
                <w:listItem w:displayText="银行模板" w:value="银行模板"/>
                <w:listItem w:displayText="券商模板" w:value="券商模板"/>
                <w:listItem w:displayText="保险模板" w:value="保险模板"/>
              </w:dropDownList>
            </w:sdtPr>
            <w:sdtEndPr>
              <w:rPr>
                <w:rFonts w:hint="eastAsia" w:ascii="微软雅黑" w:hAnsi="微软雅黑" w:eastAsia="微软雅黑" w:cs="微软雅黑"/>
                <w:i w:val="0"/>
                <w:iCs w:val="0"/>
                <w:color w:val="000000"/>
                <w:sz w:val="15"/>
                <w:szCs w:val="15"/>
                <w:u w:val="none"/>
                <w:lang w:val="en-US" w:eastAsia="zh-CN"/>
              </w:rPr>
            </w:sdtEndPr>
            <w:sdtContent>
              <w:p w14:paraId="7CFF5C22">
                <w:pPr>
                  <w:keepNext w:val="0"/>
                  <w:keepLines w:val="0"/>
                  <w:widowControl/>
                  <w:suppressLineNumbers w:val="0"/>
                  <w:jc w:val="left"/>
                  <w:textAlignment w:val="center"/>
                  <w:rPr>
                    <w:rFonts w:hint="default" w:ascii="微软雅黑" w:hAnsi="微软雅黑" w:eastAsia="微软雅黑" w:cs="微软雅黑"/>
                    <w:i w:val="0"/>
                    <w:iCs w:val="0"/>
                    <w:color w:val="000000"/>
                    <w:sz w:val="15"/>
                    <w:szCs w:val="15"/>
                    <w:u w:val="none"/>
                    <w:lang w:val="en-US" w:eastAsia="zh-TW"/>
                  </w:rPr>
                </w:pPr>
                <w:r>
                  <w:rPr>
                    <w:rFonts w:hint="eastAsia" w:ascii="微软雅黑" w:hAnsi="微软雅黑" w:eastAsia="微软雅黑" w:cs="微软雅黑"/>
                    <w:i w:val="0"/>
                    <w:iCs w:val="0"/>
                    <w:color w:val="000000"/>
                    <w:sz w:val="15"/>
                    <w:szCs w:val="15"/>
                    <w:u w:val="none"/>
                    <w:lang w:val="en-US" w:eastAsia="zh-CN"/>
                  </w:rPr>
                  <w:t>普通模板</w:t>
                </w:r>
              </w:p>
            </w:sdtContent>
          </w:sdt>
        </w:tc>
        <w:tc>
          <w:tcPr>
            <w:tcW w:w="900"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6CE8EB50">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CN"/>
              </w:rPr>
            </w:pPr>
            <w:r>
              <w:rPr>
                <w:rFonts w:hint="eastAsia" w:ascii="微软雅黑" w:hAnsi="微软雅黑" w:eastAsia="微软雅黑" w:cs="微软雅黑"/>
                <w:i w:val="0"/>
                <w:iCs w:val="0"/>
                <w:color w:val="000000"/>
                <w:sz w:val="15"/>
                <w:szCs w:val="15"/>
                <w:u w:val="none"/>
                <w:lang w:val="en-US" w:eastAsia="zh-CN"/>
              </w:rPr>
              <w:t>报告日期</w:t>
            </w:r>
          </w:p>
        </w:tc>
        <w:tc>
          <w:tcPr>
            <w:tcW w:w="1254" w:type="dxa"/>
            <w:tcBorders>
              <w:top w:val="single" w:color="000000" w:sz="4" w:space="0"/>
              <w:left w:val="single" w:color="000000" w:sz="4" w:space="0"/>
              <w:bottom w:val="single" w:color="000000" w:sz="4" w:space="0"/>
              <w:right w:val="single" w:color="000000" w:sz="4" w:space="0"/>
            </w:tcBorders>
            <w:shd w:val="clear" w:color="auto" w:fill="auto"/>
            <w:noWrap/>
            <w:vAlign w:val="center"/>
          </w:tcPr>
          <w:sdt>
            <w:sdtPr>
              <w:rPr>
                <w:rFonts w:hint="default" w:ascii="微软雅黑" w:hAnsi="微软雅黑" w:eastAsia="微软雅黑" w:cs="微软雅黑"/>
                <w:i w:val="0"/>
                <w:iCs w:val="0"/>
                <w:color w:val="000000"/>
                <w:kern w:val="2"/>
                <w:sz w:val="15"/>
                <w:szCs w:val="15"/>
                <w:u w:val="none"/>
                <w:lang w:val="en-US" w:eastAsia="zh-TW" w:bidi="ar-SA"/>
              </w:rPr>
              <w:alias w:val="报告日期"/>
              <w:id w:val="147457270"/>
              <w:lock w:val="sdtLocked"/>
              <w:placeholder>
                <w:docPart w:val="{df61b350-aee6-47bd-944d-08e6078126c1}"/>
              </w:placeholder>
              <w:date w:fullDate="2022-01-01T00:00:00Z">
                <w:dateFormat w:val="YYYY-MM-DD"/>
                <w:lid w:val="zh-CN"/>
                <w:storeMappedDataAs w:val="text"/>
                <w:calendar w:val="gregorian"/>
              </w:date>
            </w:sdtPr>
            <w:sdtEndPr>
              <w:rPr>
                <w:rFonts w:hint="default" w:ascii="微软雅黑" w:hAnsi="微软雅黑" w:eastAsia="微软雅黑" w:cs="微软雅黑"/>
                <w:i w:val="0"/>
                <w:iCs w:val="0"/>
                <w:color w:val="000000"/>
                <w:kern w:val="2"/>
                <w:sz w:val="15"/>
                <w:szCs w:val="15"/>
                <w:u w:val="none"/>
                <w:lang w:val="en-US" w:eastAsia="zh-TW" w:bidi="ar-SA"/>
              </w:rPr>
            </w:sdtEndPr>
            <w:sdtContent>
              <w:p w14:paraId="0065AC32">
                <w:pPr>
                  <w:keepNext w:val="0"/>
                  <w:keepLines w:val="0"/>
                  <w:widowControl/>
                  <w:suppressLineNumbers w:val="0"/>
                  <w:jc w:val="left"/>
                  <w:textAlignment w:val="center"/>
                  <w:rPr>
                    <w:rFonts w:hint="default" w:ascii="微软雅黑" w:hAnsi="微软雅黑" w:eastAsia="微软雅黑" w:cs="微软雅黑"/>
                    <w:i w:val="0"/>
                    <w:iCs w:val="0"/>
                    <w:color w:val="000000"/>
                    <w:kern w:val="2"/>
                    <w:sz w:val="15"/>
                    <w:szCs w:val="15"/>
                    <w:u w:val="none"/>
                    <w:lang w:val="en-US" w:eastAsia="zh-TW" w:bidi="ar-SA"/>
                  </w:rPr>
                </w:pPr>
                <w:r>
                  <w:rPr>
                    <w:rFonts w:hint="eastAsia" w:ascii="微软雅黑" w:hAnsi="微软雅黑" w:eastAsia="微软雅黑" w:cs="微软雅黑"/>
                    <w:i w:val="0"/>
                    <w:iCs w:val="0"/>
                    <w:color w:val="000000"/>
                    <w:kern w:val="2"/>
                    <w:sz w:val="15"/>
                    <w:szCs w:val="15"/>
                    <w:u w:val="none"/>
                    <w:lang w:val="en-US" w:eastAsia="zh-CN" w:bidi="ar-SA"/>
                  </w:rPr>
                  <w:t>2026-06-29</w:t>
                </w:r>
              </w:p>
            </w:sdtContent>
          </w:sdt>
        </w:tc>
        <w:tc>
          <w:tcPr>
            <w:tcW w:w="1232" w:type="dxa"/>
            <w:tcBorders>
              <w:top w:val="single" w:color="000000" w:sz="4" w:space="0"/>
              <w:left w:val="single" w:color="000000" w:sz="4" w:space="0"/>
              <w:bottom w:val="single" w:color="000000" w:sz="4" w:space="0"/>
              <w:right w:val="single" w:color="000000" w:sz="4" w:space="0"/>
            </w:tcBorders>
            <w:shd w:val="clear" w:color="auto" w:fill="D6DCE5" w:themeFill="text2" w:themeFillTint="32"/>
            <w:noWrap/>
            <w:vAlign w:val="center"/>
          </w:tcPr>
          <w:p w14:paraId="466EB917">
            <w:pPr>
              <w:keepNext w:val="0"/>
              <w:keepLines w:val="0"/>
              <w:widowControl/>
              <w:suppressLineNumbers w:val="0"/>
              <w:jc w:val="left"/>
              <w:textAlignment w:val="center"/>
              <w:rPr>
                <w:rFonts w:hint="eastAsia" w:ascii="微软雅黑" w:hAnsi="微软雅黑" w:eastAsia="PMingLiU" w:cs="微软雅黑"/>
                <w:i w:val="0"/>
                <w:iCs w:val="0"/>
                <w:color w:val="000000"/>
                <w:sz w:val="15"/>
                <w:szCs w:val="15"/>
                <w:u w:val="none"/>
                <w:lang w:eastAsia="zh-TW"/>
              </w:rPr>
            </w:pPr>
            <w:r>
              <w:rPr>
                <w:rFonts w:hint="eastAsia" w:ascii="微软雅黑" w:hAnsi="微软雅黑" w:eastAsia="微软雅黑" w:cs="微软雅黑"/>
                <w:i w:val="0"/>
                <w:iCs w:val="0"/>
                <w:color w:val="000000"/>
                <w:sz w:val="15"/>
                <w:szCs w:val="15"/>
                <w:u w:val="none"/>
                <w:lang w:eastAsia="zh-TW"/>
              </w:rPr>
              <w:t>年初以来相对行业涨跌幅</w:t>
            </w:r>
            <w:r>
              <w:rPr>
                <w:rFonts w:hint="eastAsia" w:ascii="微软雅黑" w:hAnsi="微软雅黑" w:eastAsia="微软雅黑" w:cs="微软雅黑"/>
                <w:i w:val="0"/>
                <w:iCs w:val="0"/>
                <w:color w:val="000000"/>
                <w:sz w:val="15"/>
                <w:szCs w:val="15"/>
                <w:u w:val="none"/>
                <w:lang w:val="en-US" w:eastAsia="zh-TW"/>
              </w:rPr>
              <w:t>(%)</w:t>
            </w:r>
          </w:p>
        </w:tc>
        <w:tc>
          <w:tcPr>
            <w:tcW w:w="84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4D0C99">
            <w:pPr>
              <w:keepNext w:val="0"/>
              <w:keepLines w:val="0"/>
              <w:widowControl/>
              <w:suppressLineNumbers w:val="0"/>
              <w:jc w:val="left"/>
              <w:textAlignment w:val="center"/>
              <w:rPr>
                <w:rFonts w:hint="eastAsia" w:ascii="微软雅黑" w:hAnsi="微软雅黑" w:eastAsia="微软雅黑" w:cs="微软雅黑"/>
                <w:i w:val="0"/>
                <w:iCs w:val="0"/>
                <w:color w:val="000000"/>
                <w:sz w:val="15"/>
                <w:szCs w:val="15"/>
                <w:u w:val="none"/>
                <w:lang w:val="en-US" w:eastAsia="zh-TW"/>
              </w:rPr>
            </w:pPr>
          </w:p>
        </w:tc>
      </w:tr>
      <w:bookmarkEnd w:id="13"/>
      <w:bookmarkEnd w:id="14"/>
      <w:bookmarkEnd w:id="15"/>
      <w:bookmarkEnd w:id="16"/>
      <w:tr w14:paraId="1C2E45D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5"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center"/>
          </w:tcPr>
          <w:p w14:paraId="573BA084">
            <w:pPr>
              <w:keepNext w:val="0"/>
              <w:keepLines w:val="0"/>
              <w:widowControl/>
              <w:suppressLineNumbers w:val="0"/>
              <w:jc w:val="left"/>
              <w:textAlignment w:val="center"/>
              <w:rPr>
                <w:rFonts w:hint="default" w:ascii="Arial Unicode MS" w:hAnsi="Arial Unicode MS" w:eastAsia="PMingLiU" w:cs="Arial Unicode MS"/>
                <w:i w:val="0"/>
                <w:iCs w:val="0"/>
                <w:color w:val="FFFFFF"/>
                <w:sz w:val="15"/>
                <w:szCs w:val="15"/>
                <w:u w:val="none"/>
                <w:lang w:val="en-US" w:eastAsia="zh-TW"/>
              </w:rPr>
            </w:pPr>
            <w:r>
              <w:rPr>
                <w:rFonts w:hint="default" w:ascii="微软雅黑" w:hAnsi="微软雅黑" w:eastAsia="微软雅黑" w:cs="微软雅黑"/>
                <w:b/>
                <w:bCs/>
                <w:i w:val="0"/>
                <w:iCs w:val="0"/>
                <w:color w:val="000000"/>
                <w:sz w:val="15"/>
                <w:szCs w:val="15"/>
                <w:u w:val="none"/>
                <w:lang w:val="en-US" w:eastAsia="zh-CN"/>
              </w:rPr>
              <w:t>研究结论</w:t>
            </w:r>
          </w:p>
        </w:tc>
      </w:tr>
      <w:tr w14:paraId="080154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2"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top"/>
          </w:tcPr>
          <w:p w14:paraId="2A13213A">
            <w:pPr>
              <w:keepNext w:val="0"/>
              <w:keepLines w:val="0"/>
              <w:widowControl/>
              <w:suppressLineNumbers w:val="0"/>
              <w:jc w:val="both"/>
              <w:textAlignment w:val="center"/>
              <w:rPr>
                <w:rFonts w:hint="eastAsia" w:ascii="微软雅黑" w:hAnsi="微软雅黑" w:eastAsia="微软雅黑" w:cs="微软雅黑"/>
                <w:i w:val="0"/>
                <w:iCs w:val="0"/>
                <w:color w:val="000000"/>
                <w:sz w:val="15"/>
                <w:szCs w:val="15"/>
                <w:u w:val="none"/>
                <w:lang w:val="en-US" w:eastAsia="zh-CN"/>
              </w:rPr>
            </w:pPr>
            <w:bookmarkStart w:id="17" w:name="研究结论" w:colFirst="0" w:colLast="0"/>
          </w:p>
        </w:tc>
      </w:tr>
      <w:bookmarkEnd w:id="17"/>
      <w:tr w14:paraId="3AEDC8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5"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center"/>
          </w:tcPr>
          <w:p w14:paraId="3EDE227C">
            <w:pPr>
              <w:keepNext w:val="0"/>
              <w:keepLines w:val="0"/>
              <w:widowControl/>
              <w:suppressLineNumbers w:val="0"/>
              <w:jc w:val="left"/>
              <w:textAlignment w:val="center"/>
              <w:rPr>
                <w:rFonts w:hint="eastAsia" w:ascii="Arial Unicode MS" w:hAnsi="Arial Unicode MS" w:eastAsia="PMingLiU" w:cs="Arial Unicode MS"/>
                <w:i w:val="0"/>
                <w:iCs w:val="0"/>
                <w:color w:val="FFFFFF"/>
                <w:kern w:val="2"/>
                <w:sz w:val="15"/>
                <w:szCs w:val="15"/>
                <w:u w:val="none"/>
                <w:lang w:val="en-US" w:eastAsia="zh-CN" w:bidi="ar-SA"/>
              </w:rPr>
            </w:pPr>
            <w:r>
              <w:rPr>
                <w:rFonts w:hint="eastAsia" w:ascii="微软雅黑" w:hAnsi="微软雅黑" w:eastAsia="微软雅黑" w:cs="微软雅黑"/>
                <w:b/>
                <w:bCs/>
                <w:i w:val="0"/>
                <w:iCs w:val="0"/>
                <w:color w:val="000000"/>
                <w:sz w:val="15"/>
                <w:szCs w:val="15"/>
                <w:u w:val="none"/>
                <w:lang w:val="en-US" w:eastAsia="zh-CN"/>
              </w:rPr>
              <w:t>盈利预测</w:t>
            </w:r>
            <w:r>
              <w:rPr>
                <w:rFonts w:hint="eastAsia" w:ascii="微软雅黑" w:hAnsi="微软雅黑" w:eastAsia="微软雅黑" w:cs="微软雅黑"/>
                <w:b/>
                <w:bCs/>
                <w:i w:val="0"/>
                <w:iCs w:val="0"/>
                <w:color w:val="000000"/>
                <w:sz w:val="15"/>
                <w:szCs w:val="15"/>
                <w:u w:val="none"/>
                <w:lang w:val="en-US" w:eastAsia="zh-TW"/>
              </w:rPr>
              <w:t>(</w:t>
            </w:r>
            <w:r>
              <w:rPr>
                <w:rFonts w:hint="eastAsia" w:ascii="微软雅黑" w:hAnsi="微软雅黑" w:eastAsia="微软雅黑" w:cs="微软雅黑"/>
                <w:b/>
                <w:bCs/>
                <w:i w:val="0"/>
                <w:iCs w:val="0"/>
                <w:color w:val="000000"/>
                <w:sz w:val="15"/>
                <w:szCs w:val="15"/>
                <w:u w:val="none"/>
                <w:lang w:val="en-US" w:eastAsia="zh-CN"/>
              </w:rPr>
              <w:t>年度</w:t>
            </w:r>
            <w:r>
              <w:rPr>
                <w:rFonts w:hint="eastAsia" w:ascii="微软雅黑" w:hAnsi="微软雅黑" w:eastAsia="微软雅黑" w:cs="微软雅黑"/>
                <w:b/>
                <w:bCs/>
                <w:i w:val="0"/>
                <w:iCs w:val="0"/>
                <w:color w:val="000000"/>
                <w:sz w:val="15"/>
                <w:szCs w:val="15"/>
                <w:u w:val="none"/>
                <w:lang w:val="en-US" w:eastAsia="zh-TW"/>
              </w:rPr>
              <w:t>)</w:t>
            </w:r>
          </w:p>
        </w:tc>
      </w:tr>
      <w:tr w14:paraId="2708A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00"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center"/>
          </w:tcPr>
          <w:tbl>
            <w:tblPr>
              <w:tblStyle w:val="6"/>
              <w:tblW w:w="8094" w:type="dxa"/>
              <w:tblInd w:w="5" w:type="dxa"/>
              <w:tblBorders>
                <w:top w:val="none" w:color="auto" w:sz="4" w:space="0"/>
                <w:left w:val="none" w:color="auto" w:sz="4" w:space="0"/>
                <w:bottom w:val="none" w:color="auto" w:sz="4" w:space="0"/>
                <w:right w:val="none" w:color="auto" w:sz="4" w:space="0"/>
                <w:insideH w:val="single" w:color="auto" w:sz="4" w:space="0"/>
                <w:insideV w:val="dotted" w:color="C0C0C0" w:sz="4" w:space="0"/>
              </w:tblBorders>
              <w:tblLayout w:type="fixed"/>
              <w:tblCellMar>
                <w:left w:w="108" w:type="dxa"/>
                <w:right w:w="108" w:type="dxa"/>
              </w:tblCellMar>
            </w:tblPr>
            <w:tblGrid>
              <w:gridCol w:w="1644"/>
              <w:gridCol w:w="1075"/>
              <w:gridCol w:w="1075"/>
              <w:gridCol w:w="1075"/>
              <w:gridCol w:w="1075"/>
              <w:gridCol w:w="1075"/>
              <w:gridCol w:w="1075"/>
            </w:tblGrid>
            <w:tr w14:paraId="759E18FE">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PrEx>
              <w:trPr>
                <w:wAfter w:w="0" w:type="auto"/>
              </w:trPr>
              <w:tc>
                <w:tcPr>
                  <w:tcW w:w="1644" w:type="dxa"/>
                </w:tcPr>
                <w:p w14:paraId="280CA40A">
                  <w:pPr>
                    <w:jc w:val="both"/>
                    <w:rPr>
                      <w:rFonts w:hint="eastAsia" w:ascii="微软雅黑" w:hAnsi="微软雅黑" w:eastAsia="微软雅黑" w:cs="微软雅黑"/>
                      <w:b/>
                      <w:i w:val="0"/>
                      <w:iCs w:val="0"/>
                      <w:color w:val="000000"/>
                      <w:sz w:val="15"/>
                      <w:szCs w:val="15"/>
                      <w:u w:val="none"/>
                      <w:vertAlign w:val="baseline"/>
                      <w:lang w:eastAsia="zh-CN"/>
                    </w:rPr>
                  </w:pPr>
                  <w:bookmarkStart w:id="18" w:name="财务"/>
                  <w:bookmarkStart w:id="19" w:name="盈利预测" w:colFirst="0" w:colLast="0"/>
                  <w:r>
                    <w:rPr>
                      <w:rFonts w:hint="eastAsia" w:ascii="微软雅黑" w:hAnsi="微软雅黑" w:eastAsia="微软雅黑" w:cs="微软雅黑"/>
                      <w:b/>
                      <w:i w:val="0"/>
                      <w:iCs w:val="0"/>
                      <w:color w:val="000000"/>
                      <w:sz w:val="15"/>
                      <w:szCs w:val="15"/>
                      <w:u w:val="none"/>
                      <w:vertAlign w:val="baseline"/>
                      <w:lang w:eastAsia="zh-CN"/>
                    </w:rPr>
                    <w:t>财务指标</w:t>
                  </w:r>
                </w:p>
              </w:tc>
              <w:tc>
                <w:tcPr>
                  <w:tcW w:w="1075" w:type="dxa"/>
                </w:tcPr>
                <w:p w14:paraId="79DCD154">
                  <w:pPr>
                    <w:jc w:val="both"/>
                    <w:rPr>
                      <w:rFonts w:hint="eastAsia" w:ascii="微软雅黑" w:hAnsi="微软雅黑" w:eastAsia="微软雅黑" w:cs="微软雅黑"/>
                      <w:b/>
                      <w:i w:val="0"/>
                      <w:iCs w:val="0"/>
                      <w:color w:val="000000"/>
                      <w:sz w:val="15"/>
                      <w:szCs w:val="15"/>
                      <w:u w:val="none"/>
                      <w:vertAlign w:val="baseline"/>
                      <w:lang w:eastAsia="zh-CN"/>
                    </w:rPr>
                  </w:pPr>
                  <w:r>
                    <w:rPr>
                      <w:rFonts w:hint="eastAsia" w:ascii="微软雅黑" w:hAnsi="微软雅黑" w:eastAsia="微软雅黑" w:cs="微软雅黑"/>
                      <w:b/>
                      <w:i w:val="0"/>
                      <w:iCs w:val="0"/>
                      <w:color w:val="000000"/>
                      <w:sz w:val="15"/>
                      <w:szCs w:val="15"/>
                      <w:u w:val="none"/>
                      <w:vertAlign w:val="baseline"/>
                      <w:lang w:eastAsia="zh-CN"/>
                    </w:rPr>
                    <w:t>2023</w:t>
                  </w:r>
                </w:p>
              </w:tc>
              <w:tc>
                <w:tcPr>
                  <w:tcW w:w="1075" w:type="dxa"/>
                </w:tcPr>
                <w:p w14:paraId="478981C9">
                  <w:pPr>
                    <w:jc w:val="both"/>
                    <w:rPr>
                      <w:rFonts w:hint="eastAsia" w:ascii="微软雅黑" w:hAnsi="微软雅黑" w:eastAsia="微软雅黑" w:cs="微软雅黑"/>
                      <w:b/>
                      <w:i w:val="0"/>
                      <w:iCs w:val="0"/>
                      <w:color w:val="000000"/>
                      <w:sz w:val="15"/>
                      <w:szCs w:val="15"/>
                      <w:u w:val="none"/>
                      <w:vertAlign w:val="baseline"/>
                      <w:lang w:eastAsia="zh-CN"/>
                    </w:rPr>
                  </w:pPr>
                  <w:r>
                    <w:rPr>
                      <w:rFonts w:hint="eastAsia" w:ascii="微软雅黑" w:hAnsi="微软雅黑" w:eastAsia="微软雅黑" w:cs="微软雅黑"/>
                      <w:b/>
                      <w:i w:val="0"/>
                      <w:iCs w:val="0"/>
                      <w:color w:val="000000"/>
                      <w:sz w:val="15"/>
                      <w:szCs w:val="15"/>
                      <w:u w:val="none"/>
                      <w:vertAlign w:val="baseline"/>
                      <w:lang w:eastAsia="zh-CN"/>
                    </w:rPr>
                    <w:t>2024</w:t>
                  </w:r>
                </w:p>
              </w:tc>
              <w:tc>
                <w:tcPr>
                  <w:tcW w:w="1075" w:type="dxa"/>
                </w:tcPr>
                <w:p w14:paraId="0AD24977">
                  <w:pPr>
                    <w:jc w:val="both"/>
                    <w:rPr>
                      <w:rFonts w:hint="eastAsia" w:ascii="微软雅黑" w:hAnsi="微软雅黑" w:eastAsia="微软雅黑" w:cs="微软雅黑"/>
                      <w:b/>
                      <w:i w:val="0"/>
                      <w:iCs w:val="0"/>
                      <w:color w:val="000000"/>
                      <w:sz w:val="15"/>
                      <w:szCs w:val="15"/>
                      <w:u w:val="none"/>
                      <w:vertAlign w:val="baseline"/>
                      <w:lang w:eastAsia="zh-CN"/>
                    </w:rPr>
                  </w:pPr>
                  <w:r>
                    <w:rPr>
                      <w:rFonts w:hint="eastAsia" w:ascii="微软雅黑" w:hAnsi="微软雅黑" w:eastAsia="微软雅黑" w:cs="微软雅黑"/>
                      <w:b/>
                      <w:i w:val="0"/>
                      <w:iCs w:val="0"/>
                      <w:color w:val="000000"/>
                      <w:sz w:val="15"/>
                      <w:szCs w:val="15"/>
                      <w:u w:val="none"/>
                      <w:vertAlign w:val="baseline"/>
                      <w:lang w:eastAsia="zh-CN"/>
                    </w:rPr>
                    <w:t>2025</w:t>
                  </w:r>
                </w:p>
              </w:tc>
              <w:tc>
                <w:tcPr>
                  <w:tcW w:w="1075" w:type="dxa"/>
                </w:tcPr>
                <w:p w14:paraId="199B0BB6">
                  <w:pPr>
                    <w:jc w:val="both"/>
                    <w:rPr>
                      <w:rFonts w:hint="eastAsia" w:ascii="微软雅黑" w:hAnsi="微软雅黑" w:eastAsia="微软雅黑" w:cs="微软雅黑"/>
                      <w:b/>
                      <w:i w:val="0"/>
                      <w:iCs w:val="0"/>
                      <w:color w:val="000000"/>
                      <w:sz w:val="15"/>
                      <w:szCs w:val="15"/>
                      <w:u w:val="none"/>
                      <w:vertAlign w:val="baseline"/>
                      <w:lang w:eastAsia="zh-CN"/>
                    </w:rPr>
                  </w:pPr>
                  <w:r>
                    <w:rPr>
                      <w:rFonts w:hint="eastAsia" w:ascii="微软雅黑" w:hAnsi="微软雅黑" w:eastAsia="微软雅黑" w:cs="微软雅黑"/>
                      <w:b/>
                      <w:i w:val="0"/>
                      <w:iCs w:val="0"/>
                      <w:color w:val="000000"/>
                      <w:sz w:val="15"/>
                      <w:szCs w:val="15"/>
                      <w:u w:val="none"/>
                      <w:vertAlign w:val="baseline"/>
                      <w:lang w:eastAsia="zh-CN"/>
                    </w:rPr>
                    <w:t>2026E</w:t>
                  </w:r>
                </w:p>
              </w:tc>
              <w:tc>
                <w:tcPr>
                  <w:tcW w:w="1075" w:type="dxa"/>
                </w:tcPr>
                <w:p w14:paraId="60147B94">
                  <w:pPr>
                    <w:jc w:val="both"/>
                    <w:rPr>
                      <w:rFonts w:hint="eastAsia" w:ascii="微软雅黑" w:hAnsi="微软雅黑" w:eastAsia="微软雅黑" w:cs="微软雅黑"/>
                      <w:b/>
                      <w:i w:val="0"/>
                      <w:iCs w:val="0"/>
                      <w:color w:val="000000"/>
                      <w:sz w:val="15"/>
                      <w:szCs w:val="15"/>
                      <w:u w:val="none"/>
                      <w:vertAlign w:val="baseline"/>
                      <w:lang w:eastAsia="zh-CN"/>
                    </w:rPr>
                  </w:pPr>
                  <w:r>
                    <w:rPr>
                      <w:rFonts w:hint="eastAsia" w:ascii="微软雅黑" w:hAnsi="微软雅黑" w:eastAsia="微软雅黑" w:cs="微软雅黑"/>
                      <w:b/>
                      <w:i w:val="0"/>
                      <w:iCs w:val="0"/>
                      <w:color w:val="000000"/>
                      <w:sz w:val="15"/>
                      <w:szCs w:val="15"/>
                      <w:u w:val="none"/>
                      <w:vertAlign w:val="baseline"/>
                      <w:lang w:eastAsia="zh-CN"/>
                    </w:rPr>
                    <w:t>2027E</w:t>
                  </w:r>
                </w:p>
              </w:tc>
              <w:tc>
                <w:tcPr>
                  <w:tcW w:w="1075" w:type="dxa"/>
                </w:tcPr>
                <w:p w14:paraId="6211DCBA">
                  <w:pPr>
                    <w:jc w:val="both"/>
                    <w:rPr>
                      <w:rFonts w:hint="eastAsia" w:ascii="微软雅黑" w:hAnsi="微软雅黑" w:eastAsia="微软雅黑" w:cs="微软雅黑"/>
                      <w:b/>
                      <w:i w:val="0"/>
                      <w:iCs w:val="0"/>
                      <w:color w:val="000000"/>
                      <w:sz w:val="15"/>
                      <w:szCs w:val="15"/>
                      <w:u w:val="none"/>
                      <w:vertAlign w:val="baseline"/>
                      <w:lang w:eastAsia="zh-CN"/>
                    </w:rPr>
                  </w:pPr>
                  <w:r>
                    <w:rPr>
                      <w:rFonts w:hint="eastAsia" w:ascii="微软雅黑" w:hAnsi="微软雅黑" w:eastAsia="微软雅黑" w:cs="微软雅黑"/>
                      <w:b/>
                      <w:i w:val="0"/>
                      <w:iCs w:val="0"/>
                      <w:color w:val="000000"/>
                      <w:sz w:val="15"/>
                      <w:szCs w:val="15"/>
                      <w:u w:val="none"/>
                      <w:vertAlign w:val="baseline"/>
                      <w:lang w:eastAsia="zh-CN"/>
                    </w:rPr>
                    <w:t>2028E</w:t>
                  </w:r>
                </w:p>
              </w:tc>
            </w:tr>
            <w:tr w14:paraId="706C7977">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CellMar>
                  <w:left w:w="108" w:type="dxa"/>
                  <w:right w:w="108" w:type="dxa"/>
                </w:tblCellMar>
              </w:tblPrEx>
              <w:trPr>
                <w:wAfter w:w="0" w:type="auto"/>
              </w:trPr>
              <w:tc>
                <w:tcPr>
                  <w:tcW w:w="1644" w:type="dxa"/>
                </w:tcPr>
                <w:p w14:paraId="1FA8E9F1">
                  <w:pPr>
                    <w:jc w:val="both"/>
                    <w:rPr>
                      <w:rFonts w:hint="eastAsia" w:ascii="微软雅黑" w:hAnsi="微软雅黑" w:eastAsia="微软雅黑" w:cs="微软雅黑"/>
                      <w:i w:val="0"/>
                      <w:iCs w:val="0"/>
                      <w:color w:val="000000"/>
                      <w:sz w:val="15"/>
                      <w:szCs w:val="15"/>
                      <w:u w:val="none"/>
                      <w:vertAlign w:val="baseline"/>
                      <w:lang w:eastAsia="zh-CN"/>
                    </w:rPr>
                  </w:pPr>
                  <w:r>
                    <w:rPr>
                      <w:rFonts w:hint="eastAsia" w:ascii="微软雅黑" w:hAnsi="微软雅黑" w:eastAsia="微软雅黑" w:cs="微软雅黑"/>
                      <w:i w:val="0"/>
                      <w:iCs w:val="0"/>
                      <w:color w:val="000000"/>
                      <w:sz w:val="15"/>
                      <w:szCs w:val="15"/>
                      <w:u w:val="none"/>
                      <w:vertAlign w:val="baseline"/>
                      <w:lang w:eastAsia="zh-CN"/>
                    </w:rPr>
                    <w:t>营业收入(百万)</w:t>
                  </w:r>
                </w:p>
              </w:tc>
              <w:tc>
                <w:tcPr>
                  <w:tcW w:w="1075" w:type="dxa"/>
                </w:tcPr>
                <w:p w14:paraId="6C4F1848">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118B222">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43FE060A">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53887A4B">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3808BB9">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53F85497">
                  <w:pPr>
                    <w:jc w:val="both"/>
                    <w:rPr>
                      <w:rFonts w:hint="eastAsia" w:ascii="微软雅黑" w:hAnsi="微软雅黑" w:eastAsia="微软雅黑" w:cs="微软雅黑"/>
                      <w:i w:val="0"/>
                      <w:iCs w:val="0"/>
                      <w:color w:val="000000"/>
                      <w:sz w:val="15"/>
                      <w:szCs w:val="15"/>
                      <w:u w:val="none"/>
                      <w:vertAlign w:val="baseline"/>
                      <w:lang w:eastAsia="zh-TW"/>
                    </w:rPr>
                  </w:pPr>
                </w:p>
              </w:tc>
            </w:tr>
            <w:tr w14:paraId="4CAA850B">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CellMar>
                  <w:left w:w="108" w:type="dxa"/>
                  <w:right w:w="108" w:type="dxa"/>
                </w:tblCellMar>
              </w:tblPrEx>
              <w:trPr>
                <w:wAfter w:w="0" w:type="auto"/>
              </w:trPr>
              <w:tc>
                <w:tcPr>
                  <w:tcW w:w="1644" w:type="dxa"/>
                </w:tcPr>
                <w:p w14:paraId="6F500D25">
                  <w:pPr>
                    <w:jc w:val="both"/>
                    <w:rPr>
                      <w:rFonts w:hint="eastAsia" w:ascii="微软雅黑" w:hAnsi="微软雅黑" w:eastAsia="微软雅黑" w:cs="微软雅黑"/>
                      <w:i w:val="0"/>
                      <w:iCs w:val="0"/>
                      <w:color w:val="000000"/>
                      <w:sz w:val="15"/>
                      <w:szCs w:val="15"/>
                      <w:u w:val="none"/>
                      <w:vertAlign w:val="baseline"/>
                      <w:lang w:eastAsia="zh-CN"/>
                    </w:rPr>
                  </w:pPr>
                  <w:r>
                    <w:rPr>
                      <w:rFonts w:hint="eastAsia" w:ascii="微软雅黑" w:hAnsi="微软雅黑" w:eastAsia="微软雅黑" w:cs="微软雅黑"/>
                      <w:i w:val="0"/>
                      <w:iCs w:val="0"/>
                      <w:color w:val="000000"/>
                      <w:sz w:val="15"/>
                      <w:szCs w:val="15"/>
                      <w:u w:val="none"/>
                      <w:vertAlign w:val="baseline"/>
                      <w:lang w:eastAsia="zh-CN"/>
                    </w:rPr>
                    <w:t>营收YOY %</w:t>
                  </w:r>
                </w:p>
              </w:tc>
              <w:tc>
                <w:tcPr>
                  <w:tcW w:w="1075" w:type="dxa"/>
                </w:tcPr>
                <w:p w14:paraId="619EF756">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368A519A">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0CEAF0FC">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CEA0B02">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6A346A57">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5F8F383A">
                  <w:pPr>
                    <w:jc w:val="both"/>
                    <w:rPr>
                      <w:rFonts w:hint="eastAsia" w:ascii="微软雅黑" w:hAnsi="微软雅黑" w:eastAsia="微软雅黑" w:cs="微软雅黑"/>
                      <w:i w:val="0"/>
                      <w:iCs w:val="0"/>
                      <w:color w:val="000000"/>
                      <w:sz w:val="15"/>
                      <w:szCs w:val="15"/>
                      <w:u w:val="none"/>
                      <w:vertAlign w:val="baseline"/>
                      <w:lang w:eastAsia="zh-TW"/>
                    </w:rPr>
                  </w:pPr>
                </w:p>
              </w:tc>
            </w:tr>
            <w:tr w14:paraId="4F90956A">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CellMar>
                  <w:left w:w="108" w:type="dxa"/>
                  <w:right w:w="108" w:type="dxa"/>
                </w:tblCellMar>
              </w:tblPrEx>
              <w:trPr>
                <w:wAfter w:w="0" w:type="auto"/>
              </w:trPr>
              <w:tc>
                <w:tcPr>
                  <w:tcW w:w="1644" w:type="dxa"/>
                </w:tcPr>
                <w:p w14:paraId="2E681DA2">
                  <w:pPr>
                    <w:jc w:val="both"/>
                    <w:rPr>
                      <w:rFonts w:hint="eastAsia" w:ascii="微软雅黑" w:hAnsi="微软雅黑" w:eastAsia="微软雅黑" w:cs="微软雅黑"/>
                      <w:i w:val="0"/>
                      <w:iCs w:val="0"/>
                      <w:color w:val="000000"/>
                      <w:sz w:val="15"/>
                      <w:szCs w:val="15"/>
                      <w:u w:val="none"/>
                      <w:vertAlign w:val="baseline"/>
                      <w:lang w:eastAsia="zh-CN"/>
                    </w:rPr>
                  </w:pPr>
                  <w:r>
                    <w:rPr>
                      <w:rFonts w:hint="eastAsia" w:ascii="微软雅黑" w:hAnsi="微软雅黑" w:eastAsia="微软雅黑" w:cs="微软雅黑"/>
                      <w:i w:val="0"/>
                      <w:iCs w:val="0"/>
                      <w:color w:val="000000"/>
                      <w:sz w:val="15"/>
                      <w:szCs w:val="15"/>
                      <w:u w:val="none"/>
                      <w:vertAlign w:val="baseline"/>
                      <w:lang w:eastAsia="zh-CN"/>
                    </w:rPr>
                    <w:t>毛利率</w:t>
                  </w:r>
                </w:p>
              </w:tc>
              <w:tc>
                <w:tcPr>
                  <w:tcW w:w="1075" w:type="dxa"/>
                </w:tcPr>
                <w:p w14:paraId="002DBFFD">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06512072">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6A2715F">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1091F4B5">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536B17B8">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3F52C2B">
                  <w:pPr>
                    <w:jc w:val="both"/>
                    <w:rPr>
                      <w:rFonts w:hint="eastAsia" w:ascii="微软雅黑" w:hAnsi="微软雅黑" w:eastAsia="微软雅黑" w:cs="微软雅黑"/>
                      <w:i w:val="0"/>
                      <w:iCs w:val="0"/>
                      <w:color w:val="000000"/>
                      <w:sz w:val="15"/>
                      <w:szCs w:val="15"/>
                      <w:u w:val="none"/>
                      <w:vertAlign w:val="baseline"/>
                      <w:lang w:eastAsia="zh-TW"/>
                    </w:rPr>
                  </w:pPr>
                </w:p>
              </w:tc>
            </w:tr>
            <w:tr w14:paraId="6A9FD9D1">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CellMar>
                  <w:left w:w="108" w:type="dxa"/>
                  <w:right w:w="108" w:type="dxa"/>
                </w:tblCellMar>
              </w:tblPrEx>
              <w:trPr>
                <w:wAfter w:w="0" w:type="auto"/>
              </w:trPr>
              <w:tc>
                <w:tcPr>
                  <w:tcW w:w="1644" w:type="dxa"/>
                </w:tcPr>
                <w:p w14:paraId="407FD1DE">
                  <w:pPr>
                    <w:jc w:val="both"/>
                    <w:rPr>
                      <w:rFonts w:hint="eastAsia" w:ascii="微软雅黑" w:hAnsi="微软雅黑" w:eastAsia="微软雅黑" w:cs="微软雅黑"/>
                      <w:i w:val="0"/>
                      <w:iCs w:val="0"/>
                      <w:color w:val="000000"/>
                      <w:sz w:val="15"/>
                      <w:szCs w:val="15"/>
                      <w:u w:val="none"/>
                      <w:vertAlign w:val="baseline"/>
                      <w:lang w:eastAsia="zh-CN"/>
                    </w:rPr>
                  </w:pPr>
                  <w:r>
                    <w:rPr>
                      <w:rFonts w:hint="eastAsia" w:ascii="微软雅黑" w:hAnsi="微软雅黑" w:eastAsia="微软雅黑" w:cs="微软雅黑"/>
                      <w:i w:val="0"/>
                      <w:iCs w:val="0"/>
                      <w:color w:val="000000"/>
                      <w:sz w:val="15"/>
                      <w:szCs w:val="15"/>
                      <w:u w:val="none"/>
                      <w:vertAlign w:val="baseline"/>
                      <w:lang w:eastAsia="zh-CN"/>
                    </w:rPr>
                    <w:t>归母净利润(百万)</w:t>
                  </w:r>
                </w:p>
              </w:tc>
              <w:tc>
                <w:tcPr>
                  <w:tcW w:w="1075" w:type="dxa"/>
                </w:tcPr>
                <w:p w14:paraId="7E829C63">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3276A74">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7B3754F6">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65287639">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367A39B">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77A835CE">
                  <w:pPr>
                    <w:jc w:val="both"/>
                    <w:rPr>
                      <w:rFonts w:hint="eastAsia" w:ascii="微软雅黑" w:hAnsi="微软雅黑" w:eastAsia="微软雅黑" w:cs="微软雅黑"/>
                      <w:i w:val="0"/>
                      <w:iCs w:val="0"/>
                      <w:color w:val="000000"/>
                      <w:sz w:val="15"/>
                      <w:szCs w:val="15"/>
                      <w:u w:val="none"/>
                      <w:vertAlign w:val="baseline"/>
                      <w:lang w:eastAsia="zh-TW"/>
                    </w:rPr>
                  </w:pPr>
                </w:p>
              </w:tc>
            </w:tr>
            <w:tr w14:paraId="519FA45F">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CellMar>
                  <w:left w:w="108" w:type="dxa"/>
                  <w:right w:w="108" w:type="dxa"/>
                </w:tblCellMar>
              </w:tblPrEx>
              <w:trPr>
                <w:wAfter w:w="0" w:type="auto"/>
              </w:trPr>
              <w:tc>
                <w:tcPr>
                  <w:tcW w:w="1644" w:type="dxa"/>
                </w:tcPr>
                <w:p w14:paraId="4EE31D2D">
                  <w:pPr>
                    <w:jc w:val="both"/>
                    <w:rPr>
                      <w:rFonts w:hint="eastAsia" w:ascii="微软雅黑" w:hAnsi="微软雅黑" w:eastAsia="微软雅黑" w:cs="微软雅黑"/>
                      <w:i w:val="0"/>
                      <w:iCs w:val="0"/>
                      <w:color w:val="000000"/>
                      <w:sz w:val="15"/>
                      <w:szCs w:val="15"/>
                      <w:u w:val="none"/>
                      <w:vertAlign w:val="baseline"/>
                      <w:lang w:eastAsia="zh-CN"/>
                    </w:rPr>
                  </w:pPr>
                  <w:r>
                    <w:rPr>
                      <w:rFonts w:hint="eastAsia" w:ascii="微软雅黑" w:hAnsi="微软雅黑" w:eastAsia="微软雅黑" w:cs="微软雅黑"/>
                      <w:i w:val="0"/>
                      <w:iCs w:val="0"/>
                      <w:color w:val="000000"/>
                      <w:sz w:val="15"/>
                      <w:szCs w:val="15"/>
                      <w:u w:val="none"/>
                      <w:vertAlign w:val="baseline"/>
                      <w:lang w:eastAsia="zh-CN"/>
                    </w:rPr>
                    <w:t>归母净利润YOY %</w:t>
                  </w:r>
                </w:p>
              </w:tc>
              <w:tc>
                <w:tcPr>
                  <w:tcW w:w="1075" w:type="dxa"/>
                </w:tcPr>
                <w:p w14:paraId="2CA73F42">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45FD6DFB">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0AE09D44">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34DEB967">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5298556B">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68493704">
                  <w:pPr>
                    <w:jc w:val="both"/>
                    <w:rPr>
                      <w:rFonts w:hint="eastAsia" w:ascii="微软雅黑" w:hAnsi="微软雅黑" w:eastAsia="微软雅黑" w:cs="微软雅黑"/>
                      <w:i w:val="0"/>
                      <w:iCs w:val="0"/>
                      <w:color w:val="000000"/>
                      <w:sz w:val="15"/>
                      <w:szCs w:val="15"/>
                      <w:u w:val="none"/>
                      <w:vertAlign w:val="baseline"/>
                      <w:lang w:eastAsia="zh-TW"/>
                    </w:rPr>
                  </w:pPr>
                </w:p>
              </w:tc>
            </w:tr>
            <w:tr w14:paraId="5373C6BF">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CellMar>
                  <w:left w:w="108" w:type="dxa"/>
                  <w:right w:w="108" w:type="dxa"/>
                </w:tblCellMar>
              </w:tblPrEx>
              <w:trPr>
                <w:wAfter w:w="0" w:type="auto"/>
              </w:trPr>
              <w:tc>
                <w:tcPr>
                  <w:tcW w:w="1644" w:type="dxa"/>
                </w:tcPr>
                <w:p w14:paraId="1D0BE0E7">
                  <w:pPr>
                    <w:jc w:val="both"/>
                    <w:rPr>
                      <w:rFonts w:hint="eastAsia" w:ascii="微软雅黑" w:hAnsi="微软雅黑" w:eastAsia="微软雅黑" w:cs="微软雅黑"/>
                      <w:i w:val="0"/>
                      <w:iCs w:val="0"/>
                      <w:color w:val="000000"/>
                      <w:sz w:val="15"/>
                      <w:szCs w:val="15"/>
                      <w:u w:val="none"/>
                      <w:vertAlign w:val="baseline"/>
                      <w:lang w:eastAsia="zh-CN"/>
                    </w:rPr>
                  </w:pPr>
                  <w:r>
                    <w:rPr>
                      <w:rFonts w:hint="eastAsia" w:ascii="微软雅黑" w:hAnsi="微软雅黑" w:eastAsia="微软雅黑" w:cs="微软雅黑"/>
                      <w:i w:val="0"/>
                      <w:iCs w:val="0"/>
                      <w:color w:val="000000"/>
                      <w:sz w:val="15"/>
                      <w:szCs w:val="15"/>
                      <w:u w:val="none"/>
                      <w:vertAlign w:val="baseline"/>
                      <w:lang w:eastAsia="zh-CN"/>
                    </w:rPr>
                    <w:t>ROE %</w:t>
                  </w:r>
                </w:p>
              </w:tc>
              <w:tc>
                <w:tcPr>
                  <w:tcW w:w="1075" w:type="dxa"/>
                </w:tcPr>
                <w:p w14:paraId="1F004B12">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16D1BEFF">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1AD6339">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35B4ED63">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1F4337EA">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690C1F2D">
                  <w:pPr>
                    <w:jc w:val="both"/>
                    <w:rPr>
                      <w:rFonts w:hint="eastAsia" w:ascii="微软雅黑" w:hAnsi="微软雅黑" w:eastAsia="微软雅黑" w:cs="微软雅黑"/>
                      <w:i w:val="0"/>
                      <w:iCs w:val="0"/>
                      <w:color w:val="000000"/>
                      <w:sz w:val="15"/>
                      <w:szCs w:val="15"/>
                      <w:u w:val="none"/>
                      <w:vertAlign w:val="baseline"/>
                      <w:lang w:eastAsia="zh-TW"/>
                    </w:rPr>
                  </w:pPr>
                </w:p>
              </w:tc>
            </w:tr>
            <w:tr w14:paraId="21BCBD21">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PrEx>
              <w:trPr>
                <w:wAfter w:w="0" w:type="auto"/>
              </w:trPr>
              <w:tc>
                <w:tcPr>
                  <w:tcW w:w="1644" w:type="dxa"/>
                </w:tcPr>
                <w:p w14:paraId="37B86503">
                  <w:pPr>
                    <w:jc w:val="both"/>
                    <w:rPr>
                      <w:rFonts w:hint="eastAsia" w:ascii="微软雅黑" w:hAnsi="微软雅黑" w:eastAsia="微软雅黑" w:cs="微软雅黑"/>
                      <w:i w:val="0"/>
                      <w:iCs w:val="0"/>
                      <w:color w:val="000000"/>
                      <w:sz w:val="15"/>
                      <w:szCs w:val="15"/>
                      <w:u w:val="none"/>
                      <w:vertAlign w:val="baseline"/>
                      <w:lang w:eastAsia="zh-CN"/>
                    </w:rPr>
                  </w:pPr>
                  <w:r>
                    <w:rPr>
                      <w:rFonts w:hint="eastAsia" w:ascii="微软雅黑" w:hAnsi="微软雅黑" w:eastAsia="微软雅黑" w:cs="微软雅黑"/>
                      <w:i w:val="0"/>
                      <w:iCs w:val="0"/>
                      <w:color w:val="000000"/>
                      <w:sz w:val="15"/>
                      <w:szCs w:val="15"/>
                      <w:u w:val="none"/>
                      <w:vertAlign w:val="baseline"/>
                      <w:lang w:eastAsia="zh-CN"/>
                    </w:rPr>
                    <w:t>EPS</w:t>
                  </w:r>
                </w:p>
              </w:tc>
              <w:tc>
                <w:tcPr>
                  <w:tcW w:w="1075" w:type="dxa"/>
                </w:tcPr>
                <w:p w14:paraId="1D2A5436">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1C19DDB8">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074FDCB3">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384914BF">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5A773934">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05903B99">
                  <w:pPr>
                    <w:jc w:val="both"/>
                    <w:rPr>
                      <w:rFonts w:hint="eastAsia" w:ascii="微软雅黑" w:hAnsi="微软雅黑" w:eastAsia="微软雅黑" w:cs="微软雅黑"/>
                      <w:i w:val="0"/>
                      <w:iCs w:val="0"/>
                      <w:color w:val="000000"/>
                      <w:sz w:val="15"/>
                      <w:szCs w:val="15"/>
                      <w:u w:val="none"/>
                      <w:vertAlign w:val="baseline"/>
                      <w:lang w:eastAsia="zh-TW"/>
                    </w:rPr>
                  </w:pPr>
                </w:p>
              </w:tc>
            </w:tr>
            <w:tr w14:paraId="4E3379A6">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PrEx>
              <w:trPr>
                <w:wAfter w:w="0" w:type="auto"/>
              </w:trPr>
              <w:tc>
                <w:tcPr>
                  <w:tcW w:w="1644" w:type="dxa"/>
                </w:tcPr>
                <w:p w14:paraId="376B2F0F">
                  <w:pPr>
                    <w:jc w:val="both"/>
                    <w:rPr>
                      <w:rFonts w:hint="eastAsia" w:ascii="微软雅黑" w:hAnsi="微软雅黑" w:eastAsia="微软雅黑" w:cs="微软雅黑"/>
                      <w:i w:val="0"/>
                      <w:iCs w:val="0"/>
                      <w:color w:val="000000"/>
                      <w:sz w:val="15"/>
                      <w:szCs w:val="15"/>
                      <w:u w:val="none"/>
                      <w:vertAlign w:val="baseline"/>
                      <w:lang w:eastAsia="zh-CN"/>
                    </w:rPr>
                  </w:pPr>
                  <w:r>
                    <w:rPr>
                      <w:rFonts w:hint="eastAsia" w:ascii="微软雅黑" w:hAnsi="微软雅黑" w:eastAsia="微软雅黑" w:cs="微软雅黑"/>
                      <w:i w:val="0"/>
                      <w:iCs w:val="0"/>
                      <w:color w:val="000000"/>
                      <w:sz w:val="15"/>
                      <w:szCs w:val="15"/>
                      <w:u w:val="none"/>
                      <w:vertAlign w:val="baseline"/>
                      <w:lang w:eastAsia="zh-CN"/>
                    </w:rPr>
                    <w:t>PE</w:t>
                  </w:r>
                </w:p>
              </w:tc>
              <w:tc>
                <w:tcPr>
                  <w:tcW w:w="1075" w:type="dxa"/>
                </w:tcPr>
                <w:p w14:paraId="518F0A77">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343E2224">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2091E9F">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1E29A9F8">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74E56FDB">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743050DC">
                  <w:pPr>
                    <w:jc w:val="both"/>
                    <w:rPr>
                      <w:rFonts w:hint="eastAsia" w:ascii="微软雅黑" w:hAnsi="微软雅黑" w:eastAsia="微软雅黑" w:cs="微软雅黑"/>
                      <w:i w:val="0"/>
                      <w:iCs w:val="0"/>
                      <w:color w:val="000000"/>
                      <w:sz w:val="15"/>
                      <w:szCs w:val="15"/>
                      <w:u w:val="none"/>
                      <w:vertAlign w:val="baseline"/>
                      <w:lang w:eastAsia="zh-TW"/>
                    </w:rPr>
                  </w:pPr>
                </w:p>
              </w:tc>
            </w:tr>
            <w:tr w14:paraId="5767CEEA">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CellMar>
                  <w:left w:w="108" w:type="dxa"/>
                  <w:right w:w="108" w:type="dxa"/>
                </w:tblCellMar>
              </w:tblPrEx>
              <w:trPr>
                <w:wAfter w:w="0" w:type="auto"/>
              </w:trPr>
              <w:tc>
                <w:tcPr>
                  <w:tcW w:w="1644" w:type="dxa"/>
                </w:tcPr>
                <w:p w14:paraId="626A1C2A">
                  <w:pPr>
                    <w:jc w:val="both"/>
                    <w:rPr>
                      <w:rFonts w:hint="eastAsia" w:ascii="微软雅黑" w:hAnsi="微软雅黑" w:eastAsia="微软雅黑" w:cs="微软雅黑"/>
                      <w:i w:val="0"/>
                      <w:iCs w:val="0"/>
                      <w:color w:val="000000"/>
                      <w:sz w:val="15"/>
                      <w:szCs w:val="15"/>
                      <w:u w:val="none"/>
                      <w:vertAlign w:val="baseline"/>
                      <w:lang w:eastAsia="zh-CN"/>
                    </w:rPr>
                  </w:pPr>
                  <w:r>
                    <w:rPr>
                      <w:rFonts w:hint="eastAsia" w:ascii="微软雅黑" w:hAnsi="微软雅黑" w:eastAsia="微软雅黑" w:cs="微软雅黑"/>
                      <w:i w:val="0"/>
                      <w:iCs w:val="0"/>
                      <w:color w:val="000000"/>
                      <w:sz w:val="15"/>
                      <w:szCs w:val="15"/>
                      <w:u w:val="none"/>
                      <w:vertAlign w:val="baseline"/>
                      <w:lang w:eastAsia="zh-CN"/>
                    </w:rPr>
                    <w:t>PB</w:t>
                  </w:r>
                </w:p>
              </w:tc>
              <w:tc>
                <w:tcPr>
                  <w:tcW w:w="1075" w:type="dxa"/>
                </w:tcPr>
                <w:p w14:paraId="0395B9A9">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74FDE061">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6C315862">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7883F56B">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02A9FAF">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299A311">
                  <w:pPr>
                    <w:jc w:val="both"/>
                    <w:rPr>
                      <w:rFonts w:hint="eastAsia" w:ascii="微软雅黑" w:hAnsi="微软雅黑" w:eastAsia="微软雅黑" w:cs="微软雅黑"/>
                      <w:i w:val="0"/>
                      <w:iCs w:val="0"/>
                      <w:color w:val="000000"/>
                      <w:sz w:val="15"/>
                      <w:szCs w:val="15"/>
                      <w:u w:val="none"/>
                      <w:vertAlign w:val="baseline"/>
                      <w:lang w:eastAsia="zh-TW"/>
                    </w:rPr>
                  </w:pPr>
                </w:p>
              </w:tc>
            </w:tr>
            <w:tr w14:paraId="7F46868A">
              <w:tblPrEx>
                <w:tblBorders>
                  <w:top w:val="none" w:color="auto" w:sz="4" w:space="0"/>
                  <w:left w:val="none" w:color="auto" w:sz="4" w:space="0"/>
                  <w:bottom w:val="none" w:color="auto" w:sz="4" w:space="0"/>
                  <w:right w:val="none" w:color="auto" w:sz="4" w:space="0"/>
                  <w:insideH w:val="single" w:color="auto" w:sz="4" w:space="0"/>
                  <w:insideV w:val="dotted" w:color="C0C0C0" w:sz="4" w:space="0"/>
                </w:tblBorders>
                <w:tblCellMar>
                  <w:left w:w="108" w:type="dxa"/>
                  <w:right w:w="108" w:type="dxa"/>
                </w:tblCellMar>
              </w:tblPrEx>
              <w:trPr>
                <w:wAfter w:w="0" w:type="auto"/>
              </w:trPr>
              <w:tc>
                <w:tcPr>
                  <w:tcW w:w="1644" w:type="dxa"/>
                </w:tcPr>
                <w:p w14:paraId="035DAB08">
                  <w:pPr>
                    <w:jc w:val="both"/>
                    <w:rPr>
                      <w:rFonts w:hint="eastAsia" w:ascii="微软雅黑" w:hAnsi="微软雅黑" w:eastAsia="微软雅黑" w:cs="微软雅黑"/>
                      <w:i w:val="0"/>
                      <w:iCs w:val="0"/>
                      <w:color w:val="000000"/>
                      <w:sz w:val="15"/>
                      <w:szCs w:val="15"/>
                      <w:u w:val="none"/>
                      <w:vertAlign w:val="baseline"/>
                      <w:lang w:eastAsia="zh-CN"/>
                    </w:rPr>
                  </w:pPr>
                  <w:r>
                    <w:rPr>
                      <w:rFonts w:hint="eastAsia" w:ascii="微软雅黑" w:hAnsi="微软雅黑" w:eastAsia="微软雅黑" w:cs="微软雅黑"/>
                      <w:i w:val="0"/>
                      <w:iCs w:val="0"/>
                      <w:color w:val="000000"/>
                      <w:sz w:val="15"/>
                      <w:szCs w:val="15"/>
                      <w:u w:val="none"/>
                      <w:vertAlign w:val="baseline"/>
                      <w:lang w:eastAsia="zh-CN"/>
                    </w:rPr>
                    <w:t>EV/EBITDA</w:t>
                  </w:r>
                </w:p>
              </w:tc>
              <w:tc>
                <w:tcPr>
                  <w:tcW w:w="1075" w:type="dxa"/>
                </w:tcPr>
                <w:p w14:paraId="7BDA50CA">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51144E40">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35A829A7">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7A957BD7">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2CC9BD94">
                  <w:pPr>
                    <w:jc w:val="both"/>
                    <w:rPr>
                      <w:rFonts w:hint="eastAsia" w:ascii="微软雅黑" w:hAnsi="微软雅黑" w:eastAsia="微软雅黑" w:cs="微软雅黑"/>
                      <w:i w:val="0"/>
                      <w:iCs w:val="0"/>
                      <w:color w:val="000000"/>
                      <w:sz w:val="15"/>
                      <w:szCs w:val="15"/>
                      <w:u w:val="none"/>
                      <w:vertAlign w:val="baseline"/>
                      <w:lang w:eastAsia="zh-TW"/>
                    </w:rPr>
                  </w:pPr>
                </w:p>
              </w:tc>
              <w:tc>
                <w:tcPr>
                  <w:tcW w:w="1075" w:type="dxa"/>
                </w:tcPr>
                <w:p w14:paraId="1BC4AD20">
                  <w:pPr>
                    <w:jc w:val="both"/>
                    <w:rPr>
                      <w:rFonts w:hint="eastAsia" w:ascii="微软雅黑" w:hAnsi="微软雅黑" w:eastAsia="微软雅黑" w:cs="微软雅黑"/>
                      <w:i w:val="0"/>
                      <w:iCs w:val="0"/>
                      <w:color w:val="000000"/>
                      <w:sz w:val="15"/>
                      <w:szCs w:val="15"/>
                      <w:u w:val="none"/>
                      <w:vertAlign w:val="baseline"/>
                      <w:lang w:eastAsia="zh-TW"/>
                    </w:rPr>
                  </w:pPr>
                </w:p>
              </w:tc>
            </w:tr>
            <w:bookmarkEnd w:id="18"/>
          </w:tbl>
          <w:p w14:paraId="5B8D3CD5">
            <w:pPr>
              <w:jc w:val="both"/>
              <w:rPr>
                <w:rFonts w:hint="eastAsia" w:ascii="微软雅黑" w:hAnsi="微软雅黑" w:eastAsia="微软雅黑" w:cs="微软雅黑"/>
                <w:i w:val="0"/>
                <w:iCs w:val="0"/>
                <w:color w:val="000000"/>
                <w:sz w:val="15"/>
                <w:szCs w:val="15"/>
                <w:u w:val="none"/>
                <w:lang w:eastAsia="zh-TW"/>
              </w:rPr>
            </w:pPr>
          </w:p>
        </w:tc>
      </w:tr>
      <w:bookmarkEnd w:id="19"/>
      <w:tr w14:paraId="5D59BF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5"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A67C46">
            <w:pPr>
              <w:keepNext w:val="0"/>
              <w:keepLines w:val="0"/>
              <w:widowControl/>
              <w:suppressLineNumbers w:val="0"/>
              <w:jc w:val="left"/>
              <w:textAlignment w:val="center"/>
              <w:rPr>
                <w:rFonts w:hint="eastAsia" w:ascii="Arial Unicode MS" w:hAnsi="Arial Unicode MS" w:eastAsia="PMingLiU" w:cs="Arial Unicode MS"/>
                <w:b/>
                <w:bCs/>
                <w:i w:val="0"/>
                <w:iCs w:val="0"/>
                <w:color w:val="000000"/>
                <w:sz w:val="15"/>
                <w:szCs w:val="15"/>
                <w:u w:val="none"/>
                <w:lang w:eastAsia="zh-TW"/>
              </w:rPr>
            </w:pPr>
            <w:r>
              <w:rPr>
                <w:rFonts w:hint="eastAsia" w:ascii="微软雅黑" w:hAnsi="微软雅黑" w:eastAsia="微软雅黑" w:cs="微软雅黑"/>
                <w:b/>
                <w:bCs/>
                <w:i w:val="0"/>
                <w:iCs w:val="0"/>
                <w:color w:val="000000"/>
                <w:sz w:val="15"/>
                <w:szCs w:val="15"/>
                <w:u w:val="none"/>
                <w:lang w:val="en-US" w:eastAsia="zh-CN"/>
              </w:rPr>
              <w:t>投资</w:t>
            </w:r>
            <w:r>
              <w:rPr>
                <w:rFonts w:hint="eastAsia" w:ascii="微软雅黑" w:hAnsi="微软雅黑" w:eastAsia="微软雅黑" w:cs="微软雅黑"/>
                <w:b/>
                <w:bCs/>
                <w:i w:val="0"/>
                <w:iCs w:val="0"/>
                <w:color w:val="000000"/>
                <w:sz w:val="15"/>
                <w:szCs w:val="15"/>
                <w:u w:val="none"/>
                <w:lang w:val="en-US" w:eastAsia="zh-TW"/>
              </w:rPr>
              <w:t>要点</w:t>
            </w:r>
          </w:p>
        </w:tc>
      </w:tr>
      <w:tr w14:paraId="09B1B1B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50"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top"/>
          </w:tcPr>
          <w:p w14:paraId="7C7C5F89">
            <w:pPr>
              <w:jc w:val="both"/>
              <w:rPr>
                <w:rFonts w:hint="eastAsia" w:ascii="微软雅黑" w:hAnsi="微软雅黑" w:eastAsia="微软雅黑" w:cs="微软雅黑"/>
                <w:i w:val="0"/>
                <w:iCs w:val="0"/>
                <w:color w:val="000000"/>
                <w:sz w:val="15"/>
                <w:szCs w:val="15"/>
                <w:u w:val="none"/>
              </w:rPr>
            </w:pPr>
            <w:bookmarkStart w:id="20" w:name="投资逻辑" w:colFirst="0" w:colLast="0"/>
            <w:r>
              <w:t>见附件</w:t>
            </w:r>
          </w:p>
        </w:tc>
      </w:tr>
      <w:bookmarkEnd w:id="20"/>
      <w:tr w14:paraId="6870334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95"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center"/>
          </w:tcPr>
          <w:p w14:paraId="1C14979A">
            <w:pPr>
              <w:keepNext w:val="0"/>
              <w:keepLines w:val="0"/>
              <w:widowControl/>
              <w:suppressLineNumbers w:val="0"/>
              <w:jc w:val="left"/>
              <w:textAlignment w:val="center"/>
              <w:rPr>
                <w:rFonts w:hint="eastAsia" w:ascii="Arial Unicode MS" w:hAnsi="Arial Unicode MS" w:eastAsia="Arial Unicode MS" w:cs="Arial Unicode MS"/>
                <w:b/>
                <w:bCs/>
                <w:i w:val="0"/>
                <w:iCs w:val="0"/>
                <w:color w:val="000000"/>
                <w:sz w:val="15"/>
                <w:szCs w:val="15"/>
                <w:u w:val="none"/>
              </w:rPr>
            </w:pPr>
            <w:r>
              <w:rPr>
                <w:rFonts w:hint="eastAsia" w:ascii="微软雅黑" w:hAnsi="微软雅黑" w:eastAsia="微软雅黑" w:cs="微软雅黑"/>
                <w:b/>
                <w:bCs/>
                <w:i w:val="0"/>
                <w:iCs w:val="0"/>
                <w:color w:val="000000"/>
                <w:sz w:val="15"/>
                <w:szCs w:val="15"/>
                <w:u w:val="none"/>
                <w:lang w:val="en-US" w:eastAsia="zh-CN"/>
              </w:rPr>
              <w:t>正文部分</w:t>
            </w:r>
          </w:p>
        </w:tc>
      </w:tr>
      <w:tr w14:paraId="47179B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75" w:hRule="atLeast"/>
        </w:trPr>
        <w:tc>
          <w:tcPr>
            <w:tcW w:w="8335" w:type="dxa"/>
            <w:gridSpan w:val="8"/>
            <w:tcBorders>
              <w:top w:val="single" w:color="000000" w:sz="4" w:space="0"/>
              <w:left w:val="single" w:color="000000" w:sz="4" w:space="0"/>
              <w:bottom w:val="single" w:color="000000" w:sz="4" w:space="0"/>
              <w:right w:val="single" w:color="000000" w:sz="4" w:space="0"/>
            </w:tcBorders>
            <w:shd w:val="clear" w:color="auto" w:fill="auto"/>
            <w:noWrap/>
            <w:vAlign w:val="top"/>
          </w:tcPr>
          <w:p w14:paraId="363EE3ED">
            <w:pPr>
              <w:jc w:val="both"/>
              <w:rPr>
                <w:rFonts w:hint="eastAsia" w:ascii="微软雅黑" w:hAnsi="微软雅黑" w:eastAsia="微软雅黑" w:cs="微软雅黑"/>
                <w:i w:val="0"/>
                <w:iCs w:val="0"/>
                <w:color w:val="000000"/>
                <w:sz w:val="15"/>
                <w:szCs w:val="15"/>
                <w:u w:val="none"/>
              </w:rPr>
            </w:pPr>
            <w:bookmarkStart w:id="21" w:name="正文" w:colFirst="0" w:colLast="0"/>
            <w:r>
              <w:t>见附件</w:t>
            </w:r>
          </w:p>
        </w:tc>
      </w:tr>
      <w:bookmarkEnd w:id="21"/>
    </w:tbl>
    <w:p w14:paraId="39F5FEF2">
      <w:pPr>
        <w:rPr>
          <w:rFonts w:hint="eastAsia" w:ascii="微软雅黑" w:hAnsi="微软雅黑" w:eastAsia="微软雅黑" w:cs="微软雅黑"/>
          <w:color w:val="808080" w:themeColor="background1" w:themeShade="80"/>
          <w:sz w:val="20"/>
          <w:szCs w:val="20"/>
        </w:rPr>
        <w:sectPr>
          <w:headerReference r:id="rId3" w:type="default"/>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pPr>
    </w:p>
    <w:p w14:paraId="3ABDC0D6">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eastAsia" w:ascii="微软雅黑" w:hAnsi="微软雅黑" w:eastAsia="微软雅黑" w:cs="微软雅黑"/>
          <w:i w:val="0"/>
          <w:iCs w:val="0"/>
          <w:caps w:val="0"/>
          <w:color w:val="4B4A48"/>
          <w:spacing w:val="0"/>
          <w:sz w:val="24"/>
          <w:szCs w:val="24"/>
          <w:shd w:val="clear" w:fill="FFFFFF"/>
          <w:lang w:eastAsia="zh-CN"/>
        </w:rPr>
      </w:pPr>
      <w:r>
        <w:rPr>
          <w:rFonts w:hint="eastAsia" w:ascii="微软雅黑" w:hAnsi="微软雅黑" w:eastAsia="微软雅黑" w:cs="微软雅黑"/>
          <w:i w:val="0"/>
          <w:iCs w:val="0"/>
          <w:caps w:val="0"/>
          <w:color w:val="4B4A48"/>
          <w:spacing w:val="0"/>
          <w:sz w:val="24"/>
          <w:szCs w:val="24"/>
          <w:shd w:val="clear" w:fill="FFFFFF"/>
        </w:rPr>
        <w:t>报告评级对应的预期收益率</w:t>
      </w:r>
      <w:r>
        <w:rPr>
          <w:rFonts w:hint="eastAsia" w:ascii="微软雅黑" w:hAnsi="微软雅黑" w:eastAsia="微软雅黑" w:cs="微软雅黑"/>
          <w:i w:val="0"/>
          <w:iCs w:val="0"/>
          <w:caps w:val="0"/>
          <w:color w:val="4B4A48"/>
          <w:spacing w:val="0"/>
          <w:sz w:val="24"/>
          <w:szCs w:val="24"/>
          <w:shd w:val="clear" w:fill="FFFFFF"/>
          <w:lang w:eastAsia="zh-CN"/>
        </w:rPr>
        <w:t>（</w:t>
      </w:r>
      <w:r>
        <w:rPr>
          <w:rFonts w:hint="eastAsia" w:ascii="微软雅黑" w:hAnsi="微软雅黑" w:eastAsia="微软雅黑" w:cs="微软雅黑"/>
          <w:i w:val="0"/>
          <w:iCs w:val="0"/>
          <w:caps w:val="0"/>
          <w:color w:val="4B4A48"/>
          <w:spacing w:val="0"/>
          <w:sz w:val="24"/>
          <w:szCs w:val="24"/>
          <w:shd w:val="clear" w:fill="FFFFFF"/>
          <w:lang w:val="en-US" w:eastAsia="zh-CN"/>
        </w:rPr>
        <w:t>9个月</w:t>
      </w:r>
      <w:r>
        <w:rPr>
          <w:rFonts w:hint="eastAsia" w:ascii="微软雅黑" w:hAnsi="微软雅黑" w:eastAsia="微软雅黑" w:cs="微软雅黑"/>
          <w:i w:val="0"/>
          <w:iCs w:val="0"/>
          <w:caps w:val="0"/>
          <w:color w:val="4B4A48"/>
          <w:spacing w:val="0"/>
          <w:sz w:val="24"/>
          <w:szCs w:val="24"/>
          <w:shd w:val="clear" w:fill="FFFFFF"/>
          <w:lang w:eastAsia="zh-CN"/>
        </w:rPr>
        <w:t>）：</w:t>
      </w:r>
    </w:p>
    <w:p w14:paraId="2CD1354D">
      <w:pPr>
        <w:rPr>
          <w:rFonts w:hint="eastAsia" w:ascii="微软雅黑" w:hAnsi="微软雅黑" w:eastAsia="微软雅黑" w:cs="微软雅黑"/>
          <w:color w:val="44546A" w:themeColor="text2"/>
          <w:sz w:val="18"/>
          <w:szCs w:val="18"/>
          <w:lang w:val="en-US" w:eastAsia="zh-CN"/>
          <w14:textFill>
            <w14:solidFill>
              <w14:schemeClr w14:val="tx2"/>
            </w14:solidFill>
          </w14:textFill>
        </w:rPr>
      </w:pPr>
      <w:r>
        <w:rPr>
          <w:rFonts w:hint="eastAsia" w:ascii="微软雅黑" w:hAnsi="微软雅黑" w:eastAsia="微软雅黑" w:cs="微软雅黑"/>
          <w:color w:val="808080" w:themeColor="background1" w:themeShade="80"/>
          <w:sz w:val="18"/>
          <w:szCs w:val="18"/>
          <w:lang w:val="en-US" w:eastAsia="zh-CN"/>
        </w:rPr>
        <w:t>请根据股票评级给出</w:t>
      </w:r>
      <w:r>
        <w:rPr>
          <w:rFonts w:hint="eastAsia" w:ascii="微软雅黑" w:hAnsi="微软雅黑" w:eastAsia="微软雅黑" w:cs="微软雅黑"/>
          <w:color w:val="808080" w:themeColor="background1" w:themeShade="80"/>
          <w:sz w:val="18"/>
          <w:szCs w:val="18"/>
          <w:lang w:eastAsia="zh-CN"/>
        </w:rPr>
        <w:t>预期收益率，</w:t>
      </w:r>
      <w:r>
        <w:rPr>
          <w:rFonts w:hint="eastAsia" w:ascii="微软雅黑" w:hAnsi="微软雅黑" w:eastAsia="微软雅黑" w:cs="微软雅黑"/>
          <w:color w:val="808080" w:themeColor="background1" w:themeShade="80"/>
          <w:sz w:val="18"/>
          <w:szCs w:val="18"/>
          <w:lang w:val="en-US" w:eastAsia="zh-CN"/>
        </w:rPr>
        <w:t>给出的预期收益率不可低于评级范围的下限</w:t>
      </w:r>
    </w:p>
    <w:p w14:paraId="62A4B030">
      <w:pPr>
        <w:numPr>
          <w:ilvl w:val="0"/>
          <w:numId w:val="1"/>
        </w:numPr>
        <w:ind w:left="420" w:leftChars="0" w:hanging="420" w:firstLineChars="0"/>
        <w:rPr>
          <w:rFonts w:hint="eastAsia" w:ascii="微软雅黑" w:hAnsi="微软雅黑" w:eastAsia="微软雅黑" w:cs="微软雅黑"/>
          <w:color w:val="808080" w:themeColor="background1" w:themeShade="80"/>
          <w:sz w:val="18"/>
          <w:szCs w:val="18"/>
        </w:rPr>
      </w:pPr>
      <w:r>
        <w:rPr>
          <w:rFonts w:hint="eastAsia" w:ascii="微软雅黑" w:hAnsi="微软雅黑" w:eastAsia="微软雅黑" w:cs="微软雅黑"/>
          <w:color w:val="808080" w:themeColor="background1" w:themeShade="80"/>
          <w:sz w:val="18"/>
          <w:szCs w:val="18"/>
        </w:rPr>
        <w:t>强烈买入（50%以上）</w:t>
      </w:r>
    </w:p>
    <w:p w14:paraId="780EEA6A">
      <w:pPr>
        <w:numPr>
          <w:ilvl w:val="0"/>
          <w:numId w:val="1"/>
        </w:numPr>
        <w:ind w:left="420" w:leftChars="0" w:hanging="420" w:firstLineChars="0"/>
        <w:rPr>
          <w:rFonts w:hint="eastAsia" w:ascii="微软雅黑" w:hAnsi="微软雅黑" w:eastAsia="微软雅黑" w:cs="微软雅黑"/>
          <w:color w:val="808080" w:themeColor="background1" w:themeShade="80"/>
          <w:sz w:val="18"/>
          <w:szCs w:val="18"/>
        </w:rPr>
      </w:pPr>
      <w:r>
        <w:rPr>
          <w:rFonts w:hint="eastAsia" w:ascii="微软雅黑" w:hAnsi="微软雅黑" w:eastAsia="微软雅黑" w:cs="微软雅黑"/>
          <w:color w:val="808080" w:themeColor="background1" w:themeShade="80"/>
          <w:sz w:val="18"/>
          <w:szCs w:val="18"/>
        </w:rPr>
        <w:t>买入（10%</w:t>
      </w:r>
      <w:r>
        <w:rPr>
          <w:rFonts w:hint="eastAsia" w:ascii="微软雅黑" w:hAnsi="微软雅黑" w:eastAsia="微软雅黑" w:cs="微软雅黑"/>
          <w:color w:val="808080" w:themeColor="background1" w:themeShade="80"/>
          <w:sz w:val="18"/>
          <w:szCs w:val="18"/>
          <w:lang w:val="en-US" w:eastAsia="zh-CN"/>
        </w:rPr>
        <w:t>~50%</w:t>
      </w:r>
      <w:r>
        <w:rPr>
          <w:rFonts w:hint="eastAsia" w:ascii="微软雅黑" w:hAnsi="微软雅黑" w:eastAsia="微软雅黑" w:cs="微软雅黑"/>
          <w:color w:val="808080" w:themeColor="background1" w:themeShade="80"/>
          <w:sz w:val="18"/>
          <w:szCs w:val="18"/>
        </w:rPr>
        <w:t>）</w:t>
      </w:r>
    </w:p>
    <w:p w14:paraId="32F00FDF">
      <w:pPr>
        <w:numPr>
          <w:ilvl w:val="0"/>
          <w:numId w:val="1"/>
        </w:numPr>
        <w:ind w:left="420" w:leftChars="0" w:hanging="420" w:firstLineChars="0"/>
        <w:rPr>
          <w:rFonts w:hint="eastAsia" w:ascii="微软雅黑" w:hAnsi="微软雅黑" w:eastAsia="微软雅黑" w:cs="微软雅黑"/>
          <w:color w:val="808080" w:themeColor="background1" w:themeShade="80"/>
          <w:sz w:val="18"/>
          <w:szCs w:val="18"/>
        </w:rPr>
      </w:pPr>
      <w:r>
        <w:rPr>
          <w:rFonts w:hint="eastAsia" w:ascii="微软雅黑" w:hAnsi="微软雅黑" w:eastAsia="微软雅黑" w:cs="微软雅黑"/>
          <w:color w:val="808080" w:themeColor="background1" w:themeShade="80"/>
          <w:sz w:val="18"/>
          <w:szCs w:val="18"/>
        </w:rPr>
        <w:t>持有（</w:t>
      </w:r>
      <w:r>
        <w:rPr>
          <w:rFonts w:hint="eastAsia" w:ascii="微软雅黑" w:hAnsi="微软雅黑" w:eastAsia="微软雅黑" w:cs="微软雅黑"/>
          <w:color w:val="808080" w:themeColor="background1" w:themeShade="80"/>
          <w:sz w:val="18"/>
          <w:szCs w:val="18"/>
          <w:lang w:val="en-US" w:eastAsia="zh-CN"/>
        </w:rPr>
        <w:t>-</w:t>
      </w:r>
      <w:r>
        <w:rPr>
          <w:rFonts w:hint="eastAsia" w:ascii="微软雅黑" w:hAnsi="微软雅黑" w:eastAsia="微软雅黑" w:cs="微软雅黑"/>
          <w:color w:val="808080" w:themeColor="background1" w:themeShade="80"/>
          <w:sz w:val="18"/>
          <w:szCs w:val="18"/>
        </w:rPr>
        <w:t>10%</w:t>
      </w:r>
      <w:r>
        <w:rPr>
          <w:rFonts w:hint="eastAsia" w:ascii="微软雅黑" w:hAnsi="微软雅黑" w:eastAsia="微软雅黑" w:cs="微软雅黑"/>
          <w:color w:val="808080" w:themeColor="background1" w:themeShade="80"/>
          <w:sz w:val="18"/>
          <w:szCs w:val="18"/>
          <w:lang w:val="en-US" w:eastAsia="zh-CN"/>
        </w:rPr>
        <w:t>~</w:t>
      </w:r>
      <w:r>
        <w:rPr>
          <w:rFonts w:hint="eastAsia" w:ascii="微软雅黑" w:hAnsi="微软雅黑" w:eastAsia="微软雅黑" w:cs="微软雅黑"/>
          <w:color w:val="808080" w:themeColor="background1" w:themeShade="80"/>
          <w:sz w:val="18"/>
          <w:szCs w:val="18"/>
        </w:rPr>
        <w:t>10%）</w:t>
      </w:r>
    </w:p>
    <w:p w14:paraId="4B4BDB7B">
      <w:pPr>
        <w:numPr>
          <w:ilvl w:val="0"/>
          <w:numId w:val="1"/>
        </w:numPr>
        <w:ind w:left="420" w:leftChars="0" w:hanging="420" w:firstLineChars="0"/>
        <w:rPr>
          <w:rFonts w:hint="eastAsia" w:ascii="微软雅黑" w:hAnsi="微软雅黑" w:eastAsia="微软雅黑" w:cs="微软雅黑"/>
          <w:color w:val="808080" w:themeColor="background1" w:themeShade="80"/>
          <w:sz w:val="18"/>
          <w:szCs w:val="18"/>
        </w:rPr>
      </w:pPr>
      <w:r>
        <w:rPr>
          <w:rFonts w:hint="eastAsia" w:ascii="微软雅黑" w:hAnsi="微软雅黑" w:eastAsia="微软雅黑" w:cs="微软雅黑"/>
          <w:color w:val="808080" w:themeColor="background1" w:themeShade="80"/>
          <w:sz w:val="18"/>
          <w:szCs w:val="18"/>
        </w:rPr>
        <w:t>卖出（-</w:t>
      </w:r>
      <w:r>
        <w:rPr>
          <w:rFonts w:hint="eastAsia" w:ascii="微软雅黑" w:hAnsi="微软雅黑" w:eastAsia="微软雅黑" w:cs="微软雅黑"/>
          <w:color w:val="808080" w:themeColor="background1" w:themeShade="80"/>
          <w:sz w:val="18"/>
          <w:szCs w:val="18"/>
          <w:lang w:val="en-US" w:eastAsia="zh-CN"/>
        </w:rPr>
        <w:t>5</w:t>
      </w:r>
      <w:r>
        <w:rPr>
          <w:rFonts w:hint="eastAsia" w:ascii="微软雅黑" w:hAnsi="微软雅黑" w:eastAsia="微软雅黑" w:cs="微软雅黑"/>
          <w:color w:val="808080" w:themeColor="background1" w:themeShade="80"/>
          <w:sz w:val="18"/>
          <w:szCs w:val="18"/>
        </w:rPr>
        <w:t>0%</w:t>
      </w:r>
      <w:r>
        <w:rPr>
          <w:rFonts w:hint="eastAsia" w:ascii="微软雅黑" w:hAnsi="微软雅黑" w:eastAsia="微软雅黑" w:cs="微软雅黑"/>
          <w:color w:val="808080" w:themeColor="background1" w:themeShade="80"/>
          <w:sz w:val="18"/>
          <w:szCs w:val="18"/>
          <w:lang w:val="en-US" w:eastAsia="zh-CN"/>
        </w:rPr>
        <w:t>~-10%</w:t>
      </w:r>
      <w:r>
        <w:rPr>
          <w:rFonts w:hint="eastAsia" w:ascii="微软雅黑" w:hAnsi="微软雅黑" w:eastAsia="微软雅黑" w:cs="微软雅黑"/>
          <w:color w:val="808080" w:themeColor="background1" w:themeShade="80"/>
          <w:sz w:val="18"/>
          <w:szCs w:val="18"/>
        </w:rPr>
        <w:t>）</w:t>
      </w:r>
    </w:p>
    <w:p w14:paraId="49366263">
      <w:pPr>
        <w:numPr>
          <w:ilvl w:val="0"/>
          <w:numId w:val="1"/>
        </w:numPr>
        <w:ind w:left="420" w:leftChars="0" w:hanging="420" w:firstLineChars="0"/>
        <w:rPr>
          <w:rFonts w:hint="eastAsia" w:ascii="微软雅黑" w:hAnsi="微软雅黑" w:eastAsia="微软雅黑" w:cs="微软雅黑"/>
          <w:color w:val="808080" w:themeColor="background1" w:themeShade="80"/>
          <w:sz w:val="18"/>
          <w:szCs w:val="18"/>
          <w:lang w:eastAsia="zh-CN"/>
        </w:rPr>
      </w:pPr>
      <w:r>
        <w:rPr>
          <w:rFonts w:hint="eastAsia" w:ascii="微软雅黑" w:hAnsi="微软雅黑" w:eastAsia="微软雅黑" w:cs="微软雅黑"/>
          <w:color w:val="808080" w:themeColor="background1" w:themeShade="80"/>
          <w:sz w:val="18"/>
          <w:szCs w:val="18"/>
        </w:rPr>
        <w:t>强烈卖出</w:t>
      </w:r>
      <w:r>
        <w:rPr>
          <w:rFonts w:hint="eastAsia" w:ascii="微软雅黑" w:hAnsi="微软雅黑" w:eastAsia="微软雅黑" w:cs="微软雅黑"/>
          <w:color w:val="808080" w:themeColor="background1" w:themeShade="80"/>
          <w:sz w:val="18"/>
          <w:szCs w:val="18"/>
          <w:lang w:eastAsia="zh-CN"/>
        </w:rPr>
        <w:t>（</w:t>
      </w:r>
      <w:r>
        <w:rPr>
          <w:rFonts w:hint="eastAsia" w:ascii="微软雅黑" w:hAnsi="微软雅黑" w:eastAsia="微软雅黑" w:cs="微软雅黑"/>
          <w:color w:val="808080" w:themeColor="background1" w:themeShade="80"/>
          <w:sz w:val="18"/>
          <w:szCs w:val="18"/>
          <w:lang w:val="en-US" w:eastAsia="zh-CN"/>
        </w:rPr>
        <w:t>-50%以下</w:t>
      </w:r>
      <w:r>
        <w:rPr>
          <w:rFonts w:hint="eastAsia" w:ascii="微软雅黑" w:hAnsi="微软雅黑" w:eastAsia="微软雅黑" w:cs="微软雅黑"/>
          <w:color w:val="808080" w:themeColor="background1" w:themeShade="80"/>
          <w:sz w:val="18"/>
          <w:szCs w:val="18"/>
          <w:lang w:eastAsia="zh-CN"/>
        </w:rPr>
        <w:t>）</w:t>
      </w:r>
    </w:p>
    <w:p w14:paraId="7F42D26F">
      <w:pPr>
        <w:rPr>
          <w:rFonts w:hint="eastAsia" w:ascii="微软雅黑" w:hAnsi="微软雅黑" w:eastAsia="微软雅黑" w:cs="微软雅黑"/>
          <w:color w:val="808080" w:themeColor="background1" w:themeShade="80"/>
          <w:sz w:val="20"/>
          <w:szCs w:val="20"/>
        </w:rPr>
      </w:pPr>
    </w:p>
    <w:p w14:paraId="23B552B8">
      <w:pPr>
        <w:pStyle w:val="2"/>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150" w:beforeAutospacing="0" w:after="150" w:afterAutospacing="0"/>
        <w:ind w:left="0" w:right="0" w:firstLine="0"/>
        <w:rPr>
          <w:rFonts w:hint="eastAsia" w:ascii="微软雅黑" w:hAnsi="微软雅黑" w:eastAsia="微软雅黑" w:cs="微软雅黑"/>
          <w:i w:val="0"/>
          <w:iCs w:val="0"/>
          <w:caps w:val="0"/>
          <w:color w:val="4B4A48"/>
          <w:spacing w:val="0"/>
          <w:sz w:val="24"/>
          <w:szCs w:val="24"/>
          <w:shd w:val="clear" w:fill="FFFFFF"/>
        </w:rPr>
      </w:pPr>
      <w:r>
        <w:rPr>
          <w:rFonts w:hint="eastAsia" w:ascii="微软雅黑" w:hAnsi="微软雅黑" w:eastAsia="微软雅黑" w:cs="微软雅黑"/>
          <w:i w:val="0"/>
          <w:iCs w:val="0"/>
          <w:caps w:val="0"/>
          <w:color w:val="4B4A48"/>
          <w:spacing w:val="0"/>
          <w:sz w:val="24"/>
          <w:szCs w:val="24"/>
          <w:shd w:val="clear" w:fill="FFFFFF"/>
        </w:rPr>
        <w:t>重要声明</w:t>
      </w:r>
    </w:p>
    <w:p w14:paraId="206E1BFF">
      <w:pPr>
        <w:ind w:firstLine="360" w:firstLineChars="200"/>
        <w:rPr>
          <w:rFonts w:hint="eastAsia" w:ascii="微软雅黑" w:hAnsi="微软雅黑" w:eastAsia="微软雅黑" w:cs="微软雅黑"/>
          <w:color w:val="808080" w:themeColor="background1" w:themeShade="80"/>
          <w:sz w:val="18"/>
          <w:szCs w:val="18"/>
        </w:rPr>
      </w:pPr>
      <w:r>
        <w:rPr>
          <w:rFonts w:hint="eastAsia" w:ascii="微软雅黑" w:hAnsi="微软雅黑" w:eastAsia="微软雅黑" w:cs="微软雅黑"/>
          <w:color w:val="808080" w:themeColor="background1" w:themeShade="80"/>
          <w:sz w:val="18"/>
          <w:szCs w:val="18"/>
        </w:rPr>
        <w:t>本报告由博时基金管理有限公司（博时基金）编制。本报告中的信息来源于公开资料，公司对该等信息的准确性和完整性不作任何保证。报告中的信息、观点等仅供参考，在任何情况下不构成对任何人的投资建议，亦不构成我司的实际投资结果。取得本报告的机构或人员应对本报告中的信息和观点进行独立评估，自主审慎做出决策并自行承担风险。博时基金及/或其关联人员均不承担任何责任。本报告版权均归博时基金管理有限公司所有，且该报告为公司商业秘密，未经授权，任何机构或个人不得以任何形式复制、转发或公开传播本报告的全部或部分内容。</w:t>
      </w:r>
    </w:p>
    <w:p w14:paraId="367E1ACC">
      <w:pPr>
        <w:rPr>
          <w:rFonts w:ascii="微软雅黑" w:hAnsi="微软雅黑" w:eastAsia="微软雅黑" w:cs="微软雅黑"/>
          <w:b/>
          <w:bCs/>
          <w:i w:val="0"/>
          <w:iCs w:val="0"/>
          <w:caps w:val="0"/>
          <w:color w:val="606266"/>
          <w:spacing w:val="0"/>
          <w:sz w:val="21"/>
          <w:szCs w:val="21"/>
          <w:shd w:val="clear" w:fill="FFFFFF"/>
        </w:rPr>
      </w:pPr>
      <w:r>
        <w:rPr>
          <w:rFonts w:ascii="微软雅黑" w:hAnsi="微软雅黑" w:eastAsia="微软雅黑" w:cs="微软雅黑"/>
          <w:b/>
          <w:bCs/>
          <w:i w:val="0"/>
          <w:iCs w:val="0"/>
          <w:caps w:val="0"/>
          <w:color w:val="606266"/>
          <w:spacing w:val="0"/>
          <w:sz w:val="21"/>
          <w:szCs w:val="21"/>
          <w:shd w:val="clear" w:fill="FFFFFF"/>
        </w:rPr>
        <w:t>Disclaimer</w:t>
      </w:r>
    </w:p>
    <w:p w14:paraId="1E5BA716">
      <w:pPr>
        <w:ind w:firstLine="360" w:firstLineChars="200"/>
        <w:rPr>
          <w:rFonts w:hint="eastAsia" w:ascii="微软雅黑" w:hAnsi="微软雅黑" w:eastAsia="微软雅黑" w:cs="微软雅黑"/>
          <w:color w:val="808080" w:themeColor="background1" w:themeShade="80"/>
          <w:sz w:val="20"/>
          <w:szCs w:val="20"/>
        </w:rPr>
      </w:pPr>
      <w:r>
        <w:rPr>
          <w:rFonts w:hint="eastAsia" w:ascii="微软雅黑" w:hAnsi="微软雅黑" w:eastAsia="微软雅黑" w:cs="微软雅黑"/>
          <w:b w:val="0"/>
          <w:bCs w:val="0"/>
          <w:i w:val="0"/>
          <w:iCs w:val="0"/>
          <w:caps w:val="0"/>
          <w:color w:val="606266"/>
          <w:spacing w:val="0"/>
          <w:sz w:val="18"/>
          <w:szCs w:val="18"/>
          <w:shd w:val="clear" w:fill="FFFFFF"/>
        </w:rPr>
        <w:t>This report has been produced by Bosera Asset Management Co., Limited (“Bosera”). This report is based on information available to the public that we consider reliable, but Bosera do not represent that it is accurate or complete. The information and opinions contained herein are for reference only and are not an offer to buy or sell any securities/financial products or to participate in any particular trading strategy. Under no circumstances shall the information contained herein or the opinions expressed herein constitute a personal recommendation to anyone. Institution or person who obtained this report should make their own independent evaluation of the information contained in this report. Neither Bosera nor its related persons shall be liable in any manner whatsoever for any consequences of any reliance thereon or usage thereof. This report is distributed by Bosera Asset Management Co., Limited (“Bosera”). Any organization or individual may not copy, forward or publicly distribute all or part of this report in any form without authorisation.</w:t>
      </w:r>
    </w:p>
    <w:p w14:paraId="2C5BA1FB">
      <w:pPr>
        <w:ind w:firstLine="400" w:firstLineChars="200"/>
        <w:rPr>
          <w:rFonts w:hint="eastAsia" w:ascii="微软雅黑" w:hAnsi="微软雅黑" w:eastAsia="微软雅黑" w:cs="微软雅黑"/>
          <w:color w:val="808080" w:themeColor="background1" w:themeShade="80"/>
          <w:sz w:val="20"/>
          <w:szCs w:val="20"/>
        </w:rPr>
      </w:pPr>
    </w:p>
    <w:p w14:paraId="22AC6C72">
      <w:pPr>
        <w:ind w:firstLine="400" w:firstLineChars="200"/>
        <w:rPr>
          <w:rFonts w:hint="eastAsia" w:ascii="微软雅黑" w:hAnsi="微软雅黑" w:eastAsia="微软雅黑" w:cs="微软雅黑"/>
          <w:color w:val="808080" w:themeColor="background1" w:themeShade="80"/>
          <w:sz w:val="20"/>
          <w:szCs w:val="20"/>
        </w:rPr>
      </w:pPr>
    </w:p>
    <w:p w14:paraId="375EBBD0">
      <w:pPr>
        <w:ind w:firstLine="400" w:firstLineChars="200"/>
        <w:rPr>
          <w:rFonts w:hint="eastAsia" w:ascii="微软雅黑" w:hAnsi="微软雅黑" w:eastAsia="微软雅黑" w:cs="微软雅黑"/>
          <w:color w:val="808080" w:themeColor="background1" w:themeShade="80"/>
          <w:sz w:val="20"/>
          <w:szCs w:val="20"/>
        </w:rPr>
      </w:pPr>
    </w:p>
    <w:p w14:paraId="1EBC4ABF">
      <w:pPr>
        <w:ind w:firstLine="400" w:firstLineChars="200"/>
        <w:rPr>
          <w:rFonts w:hint="eastAsia" w:ascii="微软雅黑" w:hAnsi="微软雅黑" w:eastAsia="微软雅黑" w:cs="微软雅黑"/>
          <w:color w:val="808080" w:themeColor="background1" w:themeShade="80"/>
          <w:sz w:val="20"/>
          <w:szCs w:val="20"/>
        </w:rPr>
      </w:pPr>
    </w:p>
    <w:p w14:paraId="50E5BFF2">
      <w:pPr>
        <w:ind w:firstLine="400" w:firstLineChars="200"/>
        <w:rPr>
          <w:rFonts w:hint="eastAsia" w:ascii="微软雅黑" w:hAnsi="微软雅黑" w:eastAsia="微软雅黑" w:cs="微软雅黑"/>
          <w:color w:val="808080" w:themeColor="background1" w:themeShade="80"/>
          <w:sz w:val="20"/>
          <w:szCs w:val="20"/>
        </w:rPr>
      </w:pPr>
    </w:p>
    <w:p w14:paraId="40951D94">
      <w:pPr>
        <w:ind w:firstLine="400" w:firstLineChars="200"/>
        <w:rPr>
          <w:rFonts w:hint="eastAsia" w:ascii="微软雅黑" w:hAnsi="微软雅黑" w:eastAsia="微软雅黑" w:cs="微软雅黑"/>
          <w:color w:val="808080" w:themeColor="background1" w:themeShade="80"/>
          <w:sz w:val="20"/>
          <w:szCs w:val="20"/>
        </w:rPr>
      </w:pPr>
    </w:p>
    <w:p w14:paraId="0B406201">
      <w:pPr>
        <w:ind w:firstLine="400" w:firstLineChars="200"/>
        <w:rPr>
          <w:rFonts w:hint="eastAsia" w:ascii="微软雅黑" w:hAnsi="微软雅黑" w:eastAsia="微软雅黑" w:cs="微软雅黑"/>
          <w:color w:val="808080" w:themeColor="background1" w:themeShade="80"/>
          <w:sz w:val="20"/>
          <w:szCs w:val="20"/>
        </w:rPr>
      </w:pPr>
    </w:p>
    <w:p w14:paraId="199A5A08">
      <w:pPr>
        <w:ind w:firstLine="400" w:firstLineChars="200"/>
        <w:rPr>
          <w:rFonts w:hint="eastAsia" w:ascii="微软雅黑" w:hAnsi="微软雅黑" w:eastAsia="微软雅黑" w:cs="微软雅黑"/>
          <w:color w:val="808080" w:themeColor="background1" w:themeShade="80"/>
          <w:sz w:val="20"/>
          <w:szCs w:val="20"/>
        </w:rPr>
      </w:pPr>
    </w:p>
    <w:p w14:paraId="3EAE6CFA">
      <w:pPr>
        <w:ind w:firstLine="400" w:firstLineChars="200"/>
        <w:rPr>
          <w:rFonts w:hint="eastAsia" w:ascii="微软雅黑" w:hAnsi="微软雅黑" w:eastAsia="微软雅黑" w:cs="微软雅黑"/>
          <w:color w:val="808080" w:themeColor="background1" w:themeShade="80"/>
          <w:sz w:val="20"/>
          <w:szCs w:val="20"/>
        </w:rPr>
      </w:pPr>
    </w:p>
    <w:p w14:paraId="76C97CA3"/>
    <w:sectPr>
      <w:pgSz w:w="11906" w:h="16838"/>
      <w:pgMar w:top="1440" w:right="1800" w:bottom="1440" w:left="1800" w:header="851" w:footer="992" w:gutter="0"/>
      <w:pgBorders w:offsetFrom="page">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Unicode MS">
    <w:altName w:val="宋体"/>
    <w:panose1 w:val="020B0604020202020204"/>
    <w:charset w:val="86"/>
    <w:family w:val="auto"/>
    <w:pitch w:val="default"/>
    <w:sig w:usb0="00000000" w:usb1="00000000" w:usb2="0000003F" w:usb3="00000000" w:csb0="603F01FF" w:csb1="FFFF0000"/>
  </w:font>
  <w:font w:name="微软雅黑">
    <w:panose1 w:val="020B0503020204020204"/>
    <w:charset w:val="86"/>
    <w:family w:val="auto"/>
    <w:pitch w:val="default"/>
    <w:sig w:usb0="80000287" w:usb1="2ACF3C50" w:usb2="00000016" w:usb3="00000000" w:csb0="0004001F" w:csb1="00000000"/>
  </w:font>
  <w:font w:name="PMingLiU">
    <w:altName w:val="PMingLiU-ExtB"/>
    <w:panose1 w:val="02020500000000000000"/>
    <w:charset w:val="88"/>
    <w:family w:val="auto"/>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CBBA48">
    <w:pPr>
      <w:pStyle w:val="4"/>
      <w:rPr>
        <w:rFonts w:hint="eastAsia" w:ascii="黑体" w:hAnsi="黑体" w:eastAsia="黑体"/>
        <w:color w:val="FF0000"/>
        <w:sz w:val="15"/>
        <w:szCs w:val="15"/>
      </w:rPr>
    </w:pPr>
  </w:p>
  <w:p w14:paraId="43F25F8B">
    <w:pPr>
      <w:pStyle w:val="4"/>
    </w:pPr>
    <w:r>
      <w:rPr>
        <w:rFonts w:hint="default" w:ascii="黑体" w:hAnsi="黑体" w:eastAsia="黑体"/>
        <w:color w:val="FF0000"/>
        <w:sz w:val="13"/>
        <w:szCs w:val="13"/>
        <w:lang w:val="en-US" w:eastAsia="zh-CN"/>
      </w:rPr>
      <w:t>博时基金内部</w:t>
    </w:r>
  </w:p>
  <w:p w14:paraId="667149A4">
    <w:pPr>
      <w:pStyle w:val="4"/>
    </w:pPr>
    <w:r>
      <w:rPr>
        <w:rFonts w:hint="eastAsia" w:ascii="黑体" w:hAnsi="黑体" w:eastAsia="黑体"/>
        <w:color w:val="FF0000"/>
        <w:sz w:val="13"/>
        <w:szCs w:val="13"/>
        <w:lang w:eastAsia="zh-CN"/>
      </w:rPr>
      <w:t>内部资料，严禁以任何形式外发</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AD3BAC5"/>
    <w:multiLevelType w:val="singleLevel"/>
    <w:tmpl w:val="4AD3BAC5"/>
    <w:lvl w:ilvl="0" w:tentative="0">
      <w:start w:val="1"/>
      <w:numFmt w:val="bullet"/>
      <w:lvlText w:val=""/>
      <w:lvlJc w:val="left"/>
      <w:pPr>
        <w:ind w:left="420" w:hanging="42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39E6DCC"/>
    <w:rsid w:val="042B546D"/>
    <w:rsid w:val="0C630610"/>
    <w:rsid w:val="10054457"/>
    <w:rsid w:val="11D91E11"/>
    <w:rsid w:val="15CB025E"/>
    <w:rsid w:val="16E4330B"/>
    <w:rsid w:val="17AB7891"/>
    <w:rsid w:val="1849118F"/>
    <w:rsid w:val="185A3823"/>
    <w:rsid w:val="19F608D3"/>
    <w:rsid w:val="1A2E74A7"/>
    <w:rsid w:val="1A980DEB"/>
    <w:rsid w:val="1AA06D71"/>
    <w:rsid w:val="1B9A7D02"/>
    <w:rsid w:val="1DAC29C4"/>
    <w:rsid w:val="1E1D08CD"/>
    <w:rsid w:val="1F2917BE"/>
    <w:rsid w:val="1F900288"/>
    <w:rsid w:val="20E4496A"/>
    <w:rsid w:val="22644917"/>
    <w:rsid w:val="229E3895"/>
    <w:rsid w:val="240D37EF"/>
    <w:rsid w:val="25257879"/>
    <w:rsid w:val="267D2CF3"/>
    <w:rsid w:val="2B841891"/>
    <w:rsid w:val="2EAF61D1"/>
    <w:rsid w:val="2EB246E5"/>
    <w:rsid w:val="312B436A"/>
    <w:rsid w:val="3256265D"/>
    <w:rsid w:val="33146A1F"/>
    <w:rsid w:val="35933BA3"/>
    <w:rsid w:val="3BE12CF0"/>
    <w:rsid w:val="3EBB6D81"/>
    <w:rsid w:val="3FFE708C"/>
    <w:rsid w:val="4403255B"/>
    <w:rsid w:val="440A0DFD"/>
    <w:rsid w:val="481028EF"/>
    <w:rsid w:val="48444E3E"/>
    <w:rsid w:val="4C07329C"/>
    <w:rsid w:val="4DCE0537"/>
    <w:rsid w:val="4F0A49F1"/>
    <w:rsid w:val="517107F5"/>
    <w:rsid w:val="542E5ED7"/>
    <w:rsid w:val="544B1D99"/>
    <w:rsid w:val="561828FD"/>
    <w:rsid w:val="5ACF37ED"/>
    <w:rsid w:val="5CB0049F"/>
    <w:rsid w:val="5DE26666"/>
    <w:rsid w:val="5F28ADE4"/>
    <w:rsid w:val="600A0FE7"/>
    <w:rsid w:val="609472C8"/>
    <w:rsid w:val="60EE2C3D"/>
    <w:rsid w:val="62A9767F"/>
    <w:rsid w:val="65915055"/>
    <w:rsid w:val="6AF55AB3"/>
    <w:rsid w:val="6B874DA8"/>
    <w:rsid w:val="6D2300B2"/>
    <w:rsid w:val="6DD57BDE"/>
    <w:rsid w:val="6DFFC0FE"/>
    <w:rsid w:val="6E090BD8"/>
    <w:rsid w:val="6FF63393"/>
    <w:rsid w:val="702D2468"/>
    <w:rsid w:val="73D4378B"/>
    <w:rsid w:val="755810B1"/>
    <w:rsid w:val="75722D85"/>
    <w:rsid w:val="75D24577"/>
    <w:rsid w:val="761E54F1"/>
    <w:rsid w:val="762F6FCD"/>
    <w:rsid w:val="77BFB76E"/>
    <w:rsid w:val="7990566B"/>
    <w:rsid w:val="7AE01111"/>
    <w:rsid w:val="7B514346"/>
    <w:rsid w:val="7D143A7A"/>
    <w:rsid w:val="7D596445"/>
    <w:rsid w:val="7D6E3139"/>
    <w:rsid w:val="BC5F93B1"/>
    <w:rsid w:val="DFDDCE82"/>
    <w:rsid w:val="EBBDCB6F"/>
    <w:rsid w:val="F99F24B2"/>
    <w:rsid w:val="FBBF0D8D"/>
    <w:rsid w:val="FC65AF2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8">
    <w:name w:val="样式1"/>
    <w:basedOn w:val="1"/>
    <w:link w:val="9"/>
    <w:qFormat/>
    <w:uiPriority w:val="0"/>
    <w:rPr>
      <w:rFonts w:eastAsia="Arial Unicode MS" w:asciiTheme="minorAscii" w:hAnsiTheme="minorAscii"/>
      <w:sz w:val="15"/>
    </w:rPr>
  </w:style>
  <w:style w:type="character" w:customStyle="1" w:styleId="9">
    <w:name w:val="样式1 Char"/>
    <w:link w:val="8"/>
    <w:qFormat/>
    <w:uiPriority w:val="0"/>
    <w:rPr>
      <w:rFonts w:eastAsia="Arial Unicode MS" w:asciiTheme="minorAscii" w:hAnsiTheme="minorAscii"/>
      <w:sz w:val="15"/>
    </w:rPr>
  </w:style>
  <w:style w:type="paragraph" w:customStyle="1" w:styleId="10">
    <w:name w:val="样式2"/>
    <w:basedOn w:val="1"/>
    <w:link w:val="11"/>
    <w:qFormat/>
    <w:uiPriority w:val="0"/>
    <w:rPr>
      <w:rFonts w:eastAsia="Arial Unicode MS" w:asciiTheme="minorAscii" w:hAnsiTheme="minorAscii"/>
      <w:sz w:val="15"/>
    </w:rPr>
  </w:style>
  <w:style w:type="character" w:customStyle="1" w:styleId="11">
    <w:name w:val="样式2 Char"/>
    <w:link w:val="10"/>
    <w:qFormat/>
    <w:uiPriority w:val="0"/>
    <w:rPr>
      <w:rFonts w:eastAsia="Arial Unicode MS" w:asciiTheme="minorAscii" w:hAnsiTheme="minorAscii"/>
      <w:sz w:val="15"/>
    </w:rPr>
  </w:style>
  <w:style w:type="paragraph" w:customStyle="1" w:styleId="12">
    <w:name w:val="样式3"/>
    <w:basedOn w:val="1"/>
    <w:link w:val="13"/>
    <w:qFormat/>
    <w:uiPriority w:val="0"/>
    <w:rPr>
      <w:rFonts w:eastAsia="Arial Unicode MS" w:asciiTheme="minorAscii" w:hAnsiTheme="minorAscii"/>
      <w:sz w:val="15"/>
    </w:rPr>
  </w:style>
  <w:style w:type="character" w:customStyle="1" w:styleId="13">
    <w:name w:val="样式3 Char"/>
    <w:link w:val="12"/>
    <w:qFormat/>
    <w:uiPriority w:val="0"/>
    <w:rPr>
      <w:rFonts w:eastAsia="Arial Unicode MS" w:asciiTheme="minorAscii" w:hAnsiTheme="minorAscii"/>
      <w:sz w:val="15"/>
    </w:rPr>
  </w:style>
  <w:style w:type="paragraph" w:customStyle="1" w:styleId="14">
    <w:name w:val="样式4"/>
    <w:basedOn w:val="1"/>
    <w:link w:val="15"/>
    <w:qFormat/>
    <w:uiPriority w:val="0"/>
    <w:rPr>
      <w:rFonts w:eastAsia="Arial Unicode MS" w:asciiTheme="minorAscii" w:hAnsiTheme="minorAscii"/>
      <w:sz w:val="13"/>
    </w:rPr>
  </w:style>
  <w:style w:type="character" w:customStyle="1" w:styleId="15">
    <w:name w:val="样式4 Char"/>
    <w:link w:val="14"/>
    <w:qFormat/>
    <w:uiPriority w:val="0"/>
    <w:rPr>
      <w:rFonts w:eastAsia="Arial Unicode MS" w:asciiTheme="minorAscii" w:hAnsiTheme="minorAscii"/>
      <w:sz w:val="13"/>
    </w:rPr>
  </w:style>
  <w:style w:type="paragraph" w:customStyle="1" w:styleId="16">
    <w:name w:val="样式5"/>
    <w:basedOn w:val="1"/>
    <w:link w:val="17"/>
    <w:qFormat/>
    <w:uiPriority w:val="0"/>
    <w:rPr>
      <w:rFonts w:eastAsia="Arial Unicode MS" w:asciiTheme="minorAscii" w:hAnsiTheme="minorAscii"/>
      <w:sz w:val="15"/>
    </w:rPr>
  </w:style>
  <w:style w:type="character" w:customStyle="1" w:styleId="17">
    <w:name w:val="样式5 Char"/>
    <w:link w:val="16"/>
    <w:qFormat/>
    <w:uiPriority w:val="0"/>
    <w:rPr>
      <w:rFonts w:eastAsia="Arial Unicode MS" w:asciiTheme="minorAscii" w:hAnsiTheme="minorAscii"/>
      <w:sz w:val="15"/>
    </w:rPr>
  </w:style>
  <w:style w:type="paragraph" w:customStyle="1" w:styleId="18">
    <w:name w:val="样式6"/>
    <w:basedOn w:val="1"/>
    <w:link w:val="19"/>
    <w:qFormat/>
    <w:uiPriority w:val="0"/>
    <w:rPr>
      <w:rFonts w:eastAsia="Arial Unicode MS" w:asciiTheme="minorAscii" w:hAnsiTheme="minorAscii"/>
      <w:sz w:val="15"/>
    </w:rPr>
  </w:style>
  <w:style w:type="character" w:customStyle="1" w:styleId="19">
    <w:name w:val="样式6 Char"/>
    <w:link w:val="18"/>
    <w:qFormat/>
    <w:uiPriority w:val="0"/>
    <w:rPr>
      <w:rFonts w:eastAsia="Arial Unicode MS" w:asciiTheme="minorAscii" w:hAnsiTheme="minorAscii"/>
      <w:sz w:val="15"/>
    </w:rPr>
  </w:style>
</w:styles>
</file>

<file path=word/_rels/document.xml.rels><?xml version='1.0' encoding='UTF-8' standalone='yes'?>
<Relationships xmlns="http://schemas.openxmlformats.org/package/2006/relationships"><Relationship Id="rId8" Type="http://schemas.openxmlformats.org/officeDocument/2006/relationships/glossaryDocument" Target="glossary/document.xml"/><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c29291ec-e9dc-4608-a903-d1366562d724}"/>
        <w:style w:val=""/>
        <w:category>
          <w:name w:val="常规"/>
          <w:gallery w:val="placeholder"/>
        </w:category>
        <w:types>
          <w:type w:val="bbPlcHdr"/>
        </w:types>
        <w:behaviors>
          <w:behavior w:val="content"/>
        </w:behaviors>
        <w:description w:val=""/>
        <w:guid w:val="{c29291ec-e9dc-4608-a903-d1366562d724}"/>
      </w:docPartPr>
      <w:docPartBody>
        <w:p w14:paraId="51E57562">
          <w:r>
            <w:rPr>
              <w:color w:val="808080"/>
            </w:rPr>
            <w:t>选择一项。</w:t>
          </w:r>
        </w:p>
      </w:docPartBody>
    </w:docPart>
    <w:docPart>
      <w:docPartPr>
        <w:name w:val="{0daf061f-d72c-4e6a-bb21-74e9fcd2540c}"/>
        <w:style w:val=""/>
        <w:category>
          <w:name w:val="常规"/>
          <w:gallery w:val="placeholder"/>
        </w:category>
        <w:types>
          <w:type w:val="bbPlcHdr"/>
        </w:types>
        <w:behaviors>
          <w:behavior w:val="content"/>
        </w:behaviors>
        <w:description w:val=""/>
        <w:guid w:val="{0daf061f-d72c-4e6a-bb21-74e9fcd2540c}"/>
      </w:docPartPr>
      <w:docPartBody>
        <w:p w14:paraId="75C9E3F5">
          <w:r>
            <w:rPr>
              <w:color w:val="808080"/>
            </w:rPr>
            <w:t>单击此处输入文字。</w:t>
          </w:r>
        </w:p>
      </w:docPartBody>
    </w:docPart>
    <w:docPart>
      <w:docPartPr>
        <w:name w:val="{df61b350-aee6-47bd-944d-08e6078126c1}"/>
        <w:style w:val=""/>
        <w:category>
          <w:name w:val="常规"/>
          <w:gallery w:val="placeholder"/>
        </w:category>
        <w:types>
          <w:type w:val="bbPlcHdr"/>
        </w:types>
        <w:behaviors>
          <w:behavior w:val="content"/>
        </w:behaviors>
        <w:description w:val=""/>
        <w:guid w:val="{df61b350-aee6-47bd-944d-08e6078126c1}"/>
      </w:docPartPr>
      <w:docPartBody>
        <w:p w14:paraId="16C0C1F4">
          <w:r>
            <w:rPr>
              <w:color w:val="808080"/>
            </w:rPr>
            <w:t>单击此处输入日期。</w:t>
          </w:r>
        </w:p>
      </w:docPartBody>
    </w:docPart>
    <w:docPart>
      <w:docPartPr>
        <w:name w:val="{02a91e4c-c88b-425f-b53c-17349660d8d2}"/>
        <w:style w:val=""/>
        <w:category>
          <w:name w:val="常规"/>
          <w:gallery w:val="placeholder"/>
        </w:category>
        <w:types>
          <w:type w:val="bbPlcHdr"/>
        </w:types>
        <w:behaviors>
          <w:behavior w:val="content"/>
        </w:behaviors>
        <w:description w:val=""/>
        <w:guid w:val="{02a91e4c-c88b-425f-b53c-17349660d8d2}"/>
      </w:docPartPr>
      <w:docPartBody>
        <w:p w14:paraId="669A7B3D">
          <w:r>
            <w:rPr>
              <w:color w:val="808080"/>
            </w:rPr>
            <w:t>选择一项。</w:t>
          </w:r>
        </w:p>
      </w:docPartBody>
    </w:docPart>
    <w:docPart>
      <w:docPartPr>
        <w:name w:val="{54f684b5-99ba-4458-9b63-c98da7f6cfa6}"/>
        <w:style w:val=""/>
        <w:category>
          <w:name w:val="常规"/>
          <w:gallery w:val="placeholder"/>
        </w:category>
        <w:types>
          <w:type w:val="bbPlcHdr"/>
        </w:types>
        <w:behaviors>
          <w:behavior w:val="content"/>
        </w:behaviors>
        <w:description w:val=""/>
        <w:guid w:val="{54f684b5-99ba-4458-9b63-c98da7f6cfa6}"/>
      </w:docPartPr>
      <w:docPartBody>
        <w:p w14:paraId="16814FDE">
          <w:r>
            <w:rPr>
              <w:color w:val="808080"/>
            </w:rPr>
            <w:t>选择一项。</w:t>
          </w:r>
        </w:p>
      </w:docPartBody>
    </w:docPart>
    <w:docPart>
      <w:docPartPr>
        <w:name w:val="{5b90eca8-60e1-46ed-8f03-92f9c27e6e40}"/>
        <w:style w:val=""/>
        <w:category>
          <w:name w:val="常规"/>
          <w:gallery w:val="placeholder"/>
        </w:category>
        <w:types>
          <w:type w:val="bbPlcHdr"/>
        </w:types>
        <w:behaviors>
          <w:behavior w:val="content"/>
        </w:behaviors>
        <w:description w:val=""/>
        <w:guid w:val="{5b90eca8-60e1-46ed-8f03-92f9c27e6e40}"/>
      </w:docPartPr>
      <w:docPartBody>
        <w:p w14:paraId="0BBB2603"/>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compat>
    <w:useFELayout/>
    <w:splitPgBreakAndParaMark/>
    <w:compatSetting w:name="compatibilityMode" w:uri="http://schemas.microsoft.com/office/word" w:val="14"/>
  </w:compat>
  <w:rsids>
    <w:rsidRoot w:val="0000000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Pages>
  <Words>1254</Words>
  <Characters>2312</Characters>
  <Lines>0</Lines>
  <Paragraphs>0</Paragraphs>
  <TotalTime>24</TotalTime>
  <ScaleCrop>false</ScaleCrop>
  <LinksUpToDate>false</LinksUpToDate>
  <CharactersWithSpaces>2571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2022-03-03T10:04:00Z</dcterms:created>
  <dc:creator>wanli</dc:creator>
  <cp:lastModifiedBy>shans739</cp:lastModifiedBy>
  <dcterms:modified xsi:type="dcterms:W3CDTF">2026-06-29T01:46:25Z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169A89A17C3441CCAAF764253CCD8B00_13</vt:lpwstr>
  </property>
  <property fmtid="{D5CDD505-2E9C-101B-9397-08002B2CF9AE}" pid="4" name="username">
    <vt:lpwstr>bsjj</vt:lpwstr>
  </property>
</Properties>
</file>