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color w:val="073763"/>
          <w:sz w:val="32"/>
          <w:szCs w:val="32"/>
        </w:rPr>
      </w:pPr>
      <w:r w:rsidDel="00000000" w:rsidR="00000000" w:rsidRPr="00000000">
        <w:rPr>
          <w:color w:val="073763"/>
          <w:sz w:val="32"/>
          <w:szCs w:val="32"/>
        </w:rPr>
        <w:drawing>
          <wp:inline distB="114300" distT="114300" distL="114300" distR="114300">
            <wp:extent cx="3352800" cy="13620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Projeto Integrado - TSW-014/2022- 1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Exercício - 2</w:t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Augusto Calado Bueno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Thaís Assunção Silva</w:t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São Paulo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0" w:line="360" w:lineRule="auto"/>
        <w:rPr/>
      </w:pPr>
      <w:bookmarkStart w:colFirst="0" w:colLast="0" w:name="_x32baylkmg0a" w:id="0"/>
      <w:bookmarkEnd w:id="0"/>
      <w:r w:rsidDel="00000000" w:rsidR="00000000" w:rsidRPr="00000000">
        <w:rPr>
          <w:rtl w:val="0"/>
        </w:rPr>
        <w:t xml:space="preserve">Requisitos de Negócio</w:t>
      </w:r>
    </w:p>
    <w:p w:rsidR="00000000" w:rsidDel="00000000" w:rsidP="00000000" w:rsidRDefault="00000000" w:rsidRPr="00000000" w14:paraId="0000001A">
      <w:pPr>
        <w:pStyle w:val="Heading3"/>
        <w:widowControl w:val="0"/>
        <w:spacing w:after="200" w:line="360" w:lineRule="auto"/>
        <w:ind w:left="0" w:firstLine="0"/>
        <w:rPr>
          <w:vertAlign w:val="baseline"/>
        </w:rPr>
      </w:pPr>
      <w:bookmarkStart w:colFirst="0" w:colLast="0" w:name="_ejp3j5z201yp" w:id="1"/>
      <w:bookmarkEnd w:id="1"/>
      <w:r w:rsidDel="00000000" w:rsidR="00000000" w:rsidRPr="00000000">
        <w:rPr>
          <w:vertAlign w:val="baseline"/>
          <w:rtl w:val="0"/>
        </w:rPr>
        <w:t xml:space="preserve">Oportunidade de Negócio - Definição do Problema</w:t>
      </w:r>
    </w:p>
    <w:p w:rsidR="00000000" w:rsidDel="00000000" w:rsidP="00000000" w:rsidRDefault="00000000" w:rsidRPr="00000000" w14:paraId="0000001B">
      <w:pPr>
        <w:spacing w:line="360" w:lineRule="auto"/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405"/>
        <w:gridCol w:w="5610"/>
        <w:tblGridChange w:id="0">
          <w:tblGrid>
            <w:gridCol w:w="3405"/>
            <w:gridCol w:w="561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.24734497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Problema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Gerenciar as ocorrências de contaminação de pessoas pela COVID-19, realizando tanto o controle da transmissão/propagação do vírus quanto o controle de disponibilidade de leitos no estado.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.24734497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Afeta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before="238.592529296875"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Secretaria da saúde do estado; 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after="0" w:afterAutospacing="0" w:line="360" w:lineRule="auto"/>
              <w:ind w:left="720" w:right="54.136962890625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Funcionários da rede de saúde: 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1"/>
                <w:numId w:val="2"/>
              </w:numPr>
              <w:spacing w:before="0" w:beforeAutospacing="0"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Médicos; 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Técnicos de enfermagem;</w:t>
            </w:r>
          </w:p>
          <w:p w:rsidR="00000000" w:rsidDel="00000000" w:rsidP="00000000" w:rsidRDefault="00000000" w:rsidRPr="00000000" w14:paraId="00000023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Enfermeiros;</w:t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1"/>
                <w:numId w:val="2"/>
              </w:numPr>
              <w:spacing w:line="36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Equipe da ambulância  (motorista, médico, socorrista, etc).</w:t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Instituições de saúde (e.g: hospitais e postos de saúde); </w:t>
            </w:r>
          </w:p>
          <w:p w:rsidR="00000000" w:rsidDel="00000000" w:rsidP="00000000" w:rsidRDefault="00000000" w:rsidRPr="00000000" w14:paraId="00000026">
            <w:pPr>
              <w:widowControl w:val="0"/>
              <w:numPr>
                <w:ilvl w:val="0"/>
                <w:numId w:val="2"/>
              </w:numPr>
              <w:spacing w:line="36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Pacientes.</w:t>
            </w:r>
          </w:p>
        </w:tc>
      </w:tr>
      <w:tr>
        <w:trPr>
          <w:cantSplit w:val="0"/>
          <w:trHeight w:val="1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0.40740966796875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Tem como Impacto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8.2672119140625" w:right="43.88427734375" w:firstLine="3.519897460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Compreender a evolução dos casos dentro do Estado, possibilitando assim a gestão eficiente dos recursos como materiais, leitos e profissionais de </w:t>
            </w:r>
            <w:r w:rsidDel="00000000" w:rsidR="00000000" w:rsidRPr="00000000">
              <w:rPr>
                <w:rtl w:val="0"/>
              </w:rPr>
              <w:t xml:space="preserve">saúde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rHeight w:val="15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.627349853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Solução de sucesso seria/teria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7.8271484375" w:right="46.4453125" w:firstLine="3.5205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 desenvolvimento de um sistema para registro de prontuários médicos, controle e gerenciamento de leitos e internações</w:t>
            </w:r>
            <w:r w:rsidDel="00000000" w:rsidR="00000000" w:rsidRPr="00000000">
              <w:rPr>
                <w:rtl w:val="0"/>
              </w:rPr>
              <w:t xml:space="preserve"> e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controle e gerenciamento das ocorrências de casos de infecções pelo COVID-19.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color w:val="434343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0" w:right="0" w:firstLine="0"/>
        <w:jc w:val="left"/>
        <w:rPr>
          <w:color w:val="434343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Posicionamento do </w:t>
      </w:r>
      <w:r w:rsidDel="00000000" w:rsidR="00000000" w:rsidRPr="00000000">
        <w:rPr>
          <w:color w:val="434343"/>
          <w:sz w:val="28"/>
          <w:szCs w:val="28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43"/>
          <w:sz w:val="28"/>
          <w:szCs w:val="28"/>
          <w:u w:val="none"/>
          <w:shd w:fill="auto" w:val="clear"/>
          <w:vertAlign w:val="baseline"/>
          <w:rtl w:val="0"/>
        </w:rPr>
        <w:t xml:space="preserve">roduto</w:t>
      </w:r>
      <w:r w:rsidDel="00000000" w:rsidR="00000000" w:rsidRPr="00000000">
        <w:rPr>
          <w:rtl w:val="0"/>
        </w:rPr>
      </w:r>
    </w:p>
    <w:tbl>
      <w:tblPr>
        <w:tblStyle w:val="Table2"/>
        <w:tblW w:w="901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5685"/>
        <w:tblGridChange w:id="0">
          <w:tblGrid>
            <w:gridCol w:w="3330"/>
            <w:gridCol w:w="5685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.84738159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8.1671142578125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Funcionários envolvidos (e.g. enfermeiros / médicos) e funcionários da secretaria de saúde.</w:t>
            </w:r>
          </w:p>
        </w:tc>
      </w:tr>
      <w:tr>
        <w:trPr>
          <w:cantSplit w:val="0"/>
          <w:trHeight w:val="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.24734497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8.2672119140625" w:right="54.586181640625" w:firstLine="9.45983886718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Desejam controlar e gerenciar leitos e internações, tal qual as ocorrências </w:t>
            </w:r>
            <w:r w:rsidDel="00000000" w:rsidR="00000000" w:rsidRPr="00000000">
              <w:rPr>
                <w:rtl w:val="0"/>
              </w:rPr>
              <w:t xml:space="preserve">de contaminação por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COVID-19</w:t>
            </w:r>
            <w:r w:rsidDel="00000000" w:rsidR="00000000" w:rsidRPr="00000000">
              <w:rPr>
                <w:rtl w:val="0"/>
              </w:rPr>
              <w:t xml:space="preserve">, acompanhando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evolução da doença.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.24734497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.78710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CovidNet</w:t>
            </w:r>
          </w:p>
        </w:tc>
      </w:tr>
      <w:tr>
        <w:trPr>
          <w:cantSplit w:val="0"/>
          <w:trHeight w:val="980.001220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.84738159179688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É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8.0474853515625" w:right="45.1318359375" w:firstLine="2.639770507812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de gerenciamento e registro de ocorrências de contaminação de COVID-19 e controle de leitos.</w:t>
            </w:r>
          </w:p>
        </w:tc>
      </w:tr>
      <w:tr>
        <w:trPr>
          <w:cantSplit w:val="0"/>
          <w:trHeight w:val="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25.2473449707031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1.787109375" w:right="56.357421875" w:firstLine="6.3800048828125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Registra e gerencia os casos de COVID-19 de forma digital</w:t>
            </w:r>
            <w:r w:rsidDel="00000000" w:rsidR="00000000" w:rsidRPr="00000000">
              <w:rPr>
                <w:rtl w:val="0"/>
              </w:rPr>
              <w:t xml:space="preserve"> e realiza a gestão dos recursos destinados ao combate à pandemia como leitos hospitalares.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.627349853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Diferentemente 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5.3076171875" w:right="52.94189453125" w:firstLine="3.5198974609375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Fazer o gerenciamento manual através de prontuários físicos e registros isolados em diferentes sistemas da instituição hospitalar. </w:t>
            </w:r>
          </w:p>
        </w:tc>
      </w:tr>
      <w:tr>
        <w:trPr>
          <w:cantSplit w:val="0"/>
          <w:trHeight w:val="2979.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31.62734985351562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Nosso Produto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145.3076171875" w:right="52.94189453125" w:firstLine="3.5198974609375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Tem como maior diferencial a integração entre os diversos sistemas presentes em instituições de saúde (e.g. hospitais e unidades de saúde), fazendo com que se haja uma visão holística da situação da pandemia através das informações inseridas no sistema, análise estatísticas do estado de saúde dos pacientes e condições dos hospitais.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widowControl w:val="0"/>
        <w:spacing w:line="360" w:lineRule="auto"/>
        <w:ind w:left="26.78741455078125" w:firstLine="0"/>
        <w:rPr/>
      </w:pPr>
      <w:bookmarkStart w:colFirst="0" w:colLast="0" w:name="_g35xajdissuu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widowControl w:val="0"/>
        <w:spacing w:after="0" w:line="360" w:lineRule="auto"/>
        <w:ind w:left="26.78741455078125" w:firstLine="0"/>
        <w:rPr>
          <w:sz w:val="16"/>
          <w:szCs w:val="16"/>
          <w:vertAlign w:val="baseline"/>
        </w:rPr>
      </w:pPr>
      <w:bookmarkStart w:colFirst="0" w:colLast="0" w:name="_mbkv69lsczeh" w:id="3"/>
      <w:bookmarkEnd w:id="3"/>
      <w:r w:rsidDel="00000000" w:rsidR="00000000" w:rsidRPr="00000000">
        <w:rPr>
          <w:color w:val="1c4587"/>
          <w:rtl w:val="0"/>
        </w:rPr>
        <w:t xml:space="preserve">Contexto de Negócio</w:t>
      </w:r>
      <w:r w:rsidDel="00000000" w:rsidR="00000000" w:rsidRPr="00000000">
        <w:rPr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widowControl w:val="0"/>
        <w:spacing w:after="0" w:before="200" w:line="360" w:lineRule="auto"/>
        <w:ind w:left="32.347412109375" w:firstLine="0"/>
        <w:rPr>
          <w:vertAlign w:val="baseline"/>
        </w:rPr>
      </w:pPr>
      <w:bookmarkStart w:colFirst="0" w:colLast="0" w:name="_n07z5az5y2ym" w:id="4"/>
      <w:bookmarkEnd w:id="4"/>
      <w:r w:rsidDel="00000000" w:rsidR="00000000" w:rsidRPr="00000000">
        <w:rPr>
          <w:vertAlign w:val="baseline"/>
          <w:rtl w:val="0"/>
        </w:rPr>
        <w:t xml:space="preserve">Perfil dos stakeholders</w:t>
      </w: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Secretaria da saúde do estado: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Analista do centro de controle do COVID-19 (contribue com insights para produção de relatório)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Secretário de saúde (quem solicitou o sistema)</w:t>
      </w:r>
    </w:p>
    <w:p w:rsidR="00000000" w:rsidDel="00000000" w:rsidP="00000000" w:rsidRDefault="00000000" w:rsidRPr="00000000" w14:paraId="00000045">
      <w:pPr>
        <w:widowControl w:val="0"/>
        <w:numPr>
          <w:ilvl w:val="0"/>
          <w:numId w:val="2"/>
        </w:numPr>
        <w:spacing w:after="0" w:afterAutospacing="0" w:before="200" w:line="360" w:lineRule="auto"/>
        <w:ind w:left="720" w:right="54.13696289062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Funcionários da rede de saúde: </w:t>
      </w:r>
    </w:p>
    <w:p w:rsidR="00000000" w:rsidDel="00000000" w:rsidP="00000000" w:rsidRDefault="00000000" w:rsidRPr="00000000" w14:paraId="00000046">
      <w:pPr>
        <w:widowControl w:val="0"/>
        <w:numPr>
          <w:ilvl w:val="1"/>
          <w:numId w:val="2"/>
        </w:numPr>
        <w:spacing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Médicos</w:t>
      </w:r>
    </w:p>
    <w:p w:rsidR="00000000" w:rsidDel="00000000" w:rsidP="00000000" w:rsidRDefault="00000000" w:rsidRPr="00000000" w14:paraId="00000047">
      <w:pPr>
        <w:widowControl w:val="0"/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Técnicos de enfermagem</w:t>
      </w:r>
    </w:p>
    <w:p w:rsidR="00000000" w:rsidDel="00000000" w:rsidP="00000000" w:rsidRDefault="00000000" w:rsidRPr="00000000" w14:paraId="00000048">
      <w:pPr>
        <w:widowControl w:val="0"/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Enfermeiros</w:t>
      </w:r>
    </w:p>
    <w:p w:rsidR="00000000" w:rsidDel="00000000" w:rsidP="00000000" w:rsidRDefault="00000000" w:rsidRPr="00000000" w14:paraId="00000049">
      <w:pPr>
        <w:widowControl w:val="0"/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Equipe da ambulância (motorista, médico, socorrista, etc)</w:t>
      </w:r>
    </w:p>
    <w:p w:rsidR="00000000" w:rsidDel="00000000" w:rsidP="00000000" w:rsidRDefault="00000000" w:rsidRPr="00000000" w14:paraId="0000004A">
      <w:pPr>
        <w:widowControl w:val="0"/>
        <w:numPr>
          <w:ilvl w:val="0"/>
          <w:numId w:val="2"/>
        </w:numPr>
        <w:spacing w:after="0" w:afterAutospacing="0" w:before="200" w:line="360" w:lineRule="auto"/>
        <w:ind w:left="720" w:right="54.136962890625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Envolvidos no design e produção do sistema: </w:t>
      </w:r>
    </w:p>
    <w:p w:rsidR="00000000" w:rsidDel="00000000" w:rsidP="00000000" w:rsidRDefault="00000000" w:rsidRPr="00000000" w14:paraId="0000004B">
      <w:pPr>
        <w:widowControl w:val="0"/>
        <w:numPr>
          <w:ilvl w:val="1"/>
          <w:numId w:val="2"/>
        </w:numPr>
        <w:spacing w:before="0" w:beforeAutospacing="0"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Equipe técnica (desenvolvedores, arquitetos de software, engenheiros de qualidade)</w:t>
      </w:r>
    </w:p>
    <w:p w:rsidR="00000000" w:rsidDel="00000000" w:rsidP="00000000" w:rsidRDefault="00000000" w:rsidRPr="00000000" w14:paraId="0000004C">
      <w:pPr>
        <w:widowControl w:val="0"/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Equipe gerencial (gerente de projetos e coordenadores)</w:t>
      </w:r>
    </w:p>
    <w:p w:rsidR="00000000" w:rsidDel="00000000" w:rsidP="00000000" w:rsidRDefault="00000000" w:rsidRPr="00000000" w14:paraId="0000004D">
      <w:pPr>
        <w:widowControl w:val="0"/>
        <w:numPr>
          <w:ilvl w:val="1"/>
          <w:numId w:val="2"/>
        </w:numPr>
        <w:spacing w:line="36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Product owner</w:t>
      </w:r>
    </w:p>
    <w:p w:rsidR="00000000" w:rsidDel="00000000" w:rsidP="00000000" w:rsidRDefault="00000000" w:rsidRPr="00000000" w14:paraId="0000004E">
      <w:pPr>
        <w:widowControl w:val="0"/>
        <w:numPr>
          <w:ilvl w:val="0"/>
          <w:numId w:val="2"/>
        </w:numPr>
        <w:spacing w:after="0" w:line="36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Instituições de saúde que receberão a implantação do projeto (e.g. hospitais, clínicas e postos de saúde)</w:t>
      </w:r>
    </w:p>
    <w:p w:rsidR="00000000" w:rsidDel="00000000" w:rsidP="00000000" w:rsidRDefault="00000000" w:rsidRPr="00000000" w14:paraId="0000004F">
      <w:pPr>
        <w:widowControl w:val="0"/>
        <w:spacing w:after="0" w:line="360" w:lineRule="auto"/>
        <w:ind w:left="0" w:firstLine="0"/>
        <w:jc w:val="both"/>
        <w:rPr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widowControl w:val="0"/>
        <w:spacing w:before="200" w:line="360" w:lineRule="auto"/>
        <w:ind w:left="29.747314453125" w:firstLine="0"/>
        <w:rPr>
          <w:vertAlign w:val="baseline"/>
        </w:rPr>
      </w:pPr>
      <w:bookmarkStart w:colFirst="0" w:colLast="0" w:name="_qq2h9rh5cc2u" w:id="5"/>
      <w:bookmarkEnd w:id="5"/>
      <w:r w:rsidDel="00000000" w:rsidR="00000000" w:rsidRPr="00000000">
        <w:rPr>
          <w:vertAlign w:val="baseline"/>
          <w:rtl w:val="0"/>
        </w:rPr>
        <w:t xml:space="preserve">Usuários finais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77.1368408203125" w:line="360" w:lineRule="auto"/>
        <w:ind w:left="744.8674011230469" w:right="0" w:hanging="354.9400329589844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Médicos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Formação superior, pode trabalhar em mais de um local, tem acesso à internet, realiza os atendimentos nos hospitais, podendo ser em pronto socorro ou UTI. Toma decisões quanto à priorização de pacientes e direcionamento para outras unidades, fazem prescrição médica, avaliam exames;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5.5078125" w:line="360" w:lineRule="auto"/>
        <w:ind w:left="737.607421875" w:right="2.288818359375" w:hanging="347.6800537109375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Enfermeiros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Formação superior, pode trabalhar em mais de um local, tem acesso à internet, realizam o acompanhamento de técnicos de enfermagem, guiam a triagem de pacientes, liberam medicamentos conforme prescrição, </w:t>
      </w:r>
      <w:r w:rsidDel="00000000" w:rsidR="00000000" w:rsidRPr="00000000">
        <w:rPr>
          <w:rtl w:val="0"/>
        </w:rPr>
        <w:t xml:space="preserve">realizam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exames solicitados, </w:t>
      </w:r>
      <w:r w:rsidDel="00000000" w:rsidR="00000000" w:rsidRPr="00000000">
        <w:rPr>
          <w:rtl w:val="0"/>
        </w:rPr>
        <w:t xml:space="preserve">checam anotações do prontuário do paciente;</w:t>
      </w:r>
    </w:p>
    <w:p w:rsidR="00000000" w:rsidDel="00000000" w:rsidP="00000000" w:rsidRDefault="00000000" w:rsidRPr="00000000" w14:paraId="00000053">
      <w:pPr>
        <w:widowControl w:val="0"/>
        <w:spacing w:after="200" w:before="5.5078125" w:line="360" w:lineRule="auto"/>
        <w:ind w:left="737.607421875" w:right="2.288818359375" w:hanging="347.6800537109375"/>
        <w:jc w:val="both"/>
        <w:rPr>
          <w:b w:val="1"/>
        </w:rPr>
      </w:pPr>
      <w:r w:rsidDel="00000000" w:rsidR="00000000" w:rsidRPr="00000000">
        <w:rPr>
          <w:rtl w:val="0"/>
        </w:rPr>
        <w:t xml:space="preserve">● </w:t>
      </w:r>
      <w:r w:rsidDel="00000000" w:rsidR="00000000" w:rsidRPr="00000000">
        <w:rPr>
          <w:b w:val="1"/>
          <w:rtl w:val="0"/>
        </w:rPr>
        <w:t xml:space="preserve">Técnicos de Enfermagem</w:t>
      </w:r>
      <w:r w:rsidDel="00000000" w:rsidR="00000000" w:rsidRPr="00000000">
        <w:rPr>
          <w:rtl w:val="0"/>
        </w:rPr>
        <w:t xml:space="preserve">: Formação técnica, pode trabalhar em mais de um local, tem acesso à internet, realiza a triagem de pacientes, </w:t>
      </w:r>
      <w:r w:rsidDel="00000000" w:rsidR="00000000" w:rsidRPr="00000000">
        <w:rPr>
          <w:rtl w:val="0"/>
        </w:rPr>
        <w:t xml:space="preserve">ministram</w:t>
      </w:r>
      <w:r w:rsidDel="00000000" w:rsidR="00000000" w:rsidRPr="00000000">
        <w:rPr>
          <w:rtl w:val="0"/>
        </w:rPr>
        <w:t xml:space="preserve"> medicamentos, </w:t>
      </w:r>
      <w:r w:rsidDel="00000000" w:rsidR="00000000" w:rsidRPr="00000000">
        <w:rPr>
          <w:rtl w:val="0"/>
        </w:rPr>
        <w:t xml:space="preserve">realizam</w:t>
      </w:r>
      <w:r w:rsidDel="00000000" w:rsidR="00000000" w:rsidRPr="00000000">
        <w:rPr>
          <w:rtl w:val="0"/>
        </w:rPr>
        <w:t xml:space="preserve"> exames solicitados, medem sinais vitais e preenchem o prontuário de acordo com a evolução do paciente;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/>
      </w:pPr>
      <w:r w:rsidDel="00000000" w:rsidR="00000000" w:rsidRPr="00000000">
        <w:rPr>
          <w:b w:val="1"/>
          <w:rtl w:val="0"/>
        </w:rPr>
        <w:t xml:space="preserve">Operador(a) da central de combate ao COVID-19: </w:t>
      </w:r>
      <w:r w:rsidDel="00000000" w:rsidR="00000000" w:rsidRPr="00000000">
        <w:rPr>
          <w:rtl w:val="0"/>
        </w:rPr>
        <w:t xml:space="preserve">Formação </w:t>
      </w:r>
      <w:r w:rsidDel="00000000" w:rsidR="00000000" w:rsidRPr="00000000">
        <w:rPr>
          <w:rtl w:val="0"/>
        </w:rPr>
        <w:t xml:space="preserve">média</w:t>
      </w:r>
      <w:r w:rsidDel="00000000" w:rsidR="00000000" w:rsidRPr="00000000">
        <w:rPr>
          <w:rtl w:val="0"/>
        </w:rPr>
        <w:t xml:space="preserve"> concluída, acesso restrito ao sistema, cadastra funcionários envolvidos, visualiza e edita cadastros, agrupa e reagrupa funcionários por instituição de saúde e checa locais com carência de profissionais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20" w:right="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Analista do centro de controle do COVID-19:</w:t>
      </w:r>
      <w:r w:rsidDel="00000000" w:rsidR="00000000" w:rsidRPr="00000000">
        <w:rPr>
          <w:rtl w:val="0"/>
        </w:rPr>
        <w:t xml:space="preserve"> Formação superior, acesso irrestrito ao sistema, realiza análises sobre a progressão e controle da pandemia através das informações do sistema e análises dos recursos hospitalares como sua disponíveis, quais estão em utilização, quais estão em falta, etc;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Secretário de saúde: </w:t>
      </w:r>
      <w:r w:rsidDel="00000000" w:rsidR="00000000" w:rsidRPr="00000000">
        <w:rPr>
          <w:rtl w:val="0"/>
        </w:rPr>
        <w:t xml:space="preserve">Cargo político, acesso aos relatórios produzidos e hospedados no sistema. Visualizar os relatórios de progressão da pandemia, da monitoração e disponibilidade de recursos hospitalares para tomar decisões quanto a aplicação de medidas restritivas, compra e alocação de recursos (equipamentos médicos, disponibilização de mais leitos, etc).</w:t>
      </w:r>
    </w:p>
    <w:p w:rsidR="00000000" w:rsidDel="00000000" w:rsidP="00000000" w:rsidRDefault="00000000" w:rsidRPr="00000000" w14:paraId="00000057">
      <w:pPr>
        <w:pStyle w:val="Heading2"/>
        <w:widowControl w:val="0"/>
        <w:spacing w:before="350.037841796875" w:line="360" w:lineRule="auto"/>
        <w:ind w:left="36.067352294921875" w:firstLine="0"/>
        <w:rPr>
          <w:vertAlign w:val="baseline"/>
        </w:rPr>
      </w:pPr>
      <w:bookmarkStart w:colFirst="0" w:colLast="0" w:name="_war3qrdw4gfs" w:id="6"/>
      <w:bookmarkEnd w:id="6"/>
      <w:r w:rsidDel="00000000" w:rsidR="00000000" w:rsidRPr="00000000">
        <w:rPr>
          <w:vertAlign w:val="baseline"/>
          <w:rtl w:val="0"/>
        </w:rPr>
        <w:t xml:space="preserve">Escopo</w:t>
      </w:r>
    </w:p>
    <w:p w:rsidR="00000000" w:rsidDel="00000000" w:rsidP="00000000" w:rsidRDefault="00000000" w:rsidRPr="00000000" w14:paraId="00000058">
      <w:pPr>
        <w:pStyle w:val="Heading3"/>
        <w:spacing w:after="200" w:lineRule="auto"/>
        <w:rPr/>
      </w:pPr>
      <w:bookmarkStart w:colFirst="0" w:colLast="0" w:name="_2iftvnyuyu0f" w:id="7"/>
      <w:bookmarkEnd w:id="7"/>
      <w:r w:rsidDel="00000000" w:rsidR="00000000" w:rsidRPr="00000000">
        <w:rPr>
          <w:rtl w:val="0"/>
        </w:rPr>
        <w:t xml:space="preserve">Features Principais</w:t>
      </w:r>
    </w:p>
    <w:p w:rsidR="00000000" w:rsidDel="00000000" w:rsidP="00000000" w:rsidRDefault="00000000" w:rsidRPr="00000000" w14:paraId="00000059">
      <w:pPr>
        <w:rPr>
          <w:sz w:val="16"/>
          <w:szCs w:val="1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before="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Cadastro dos funcionários envolvidos;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Prontuário médico digital específico para COVID-19;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Consulta do histórico médico do paciente;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Definição de critérios de gravidade por tipo de hospital;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Indicação automática do local de internação (envolvendo transferências);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Acompanhamento das vagas de hospitais, considerando os tipos de vagas;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Geração de relatórios para acompanhamento da evolução da COVID-19 no Estado;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before="200" w:line="360" w:lineRule="auto"/>
        <w:ind w:left="72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Cálculo da fase que a região do Estado se encontra;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60" w:lineRule="auto"/>
        <w:ind w:left="0" w:right="25.902099609375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1290.1025390625" w:top="1116.495361328125" w:left="1690" w:right="1111.60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  <w:ind w:left="26.78741455078125" w:firstLine="0"/>
    </w:pPr>
    <w:rPr>
      <w:color w:val="1c4587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  <w:ind w:left="32.347412109375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