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</w:t>
      </w: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Casos de Uso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EurekaBank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color w:val="241a61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241a61"/>
              </w:rPr>
              <w:drawing>
                <wp:inline distB="114300" distT="114300" distL="114300" distR="114300">
                  <wp:extent cx="1143000" cy="3302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45"/>
        <w:gridCol w:w="1080"/>
        <w:gridCol w:w="3000"/>
        <w:gridCol w:w="3315"/>
        <w:tblGridChange w:id="0">
          <w:tblGrid>
            <w:gridCol w:w="1245"/>
            <w:gridCol w:w="1080"/>
            <w:gridCol w:w="300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Añasco Silvia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Enriquez Sheylee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Salazar Augusto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Msg. Eduardo Campaña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016z7cld5z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28299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n38g5agfvi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ESPECIFICACIÓN DE CASOS DE USO DETALLADO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cvna2nsu8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CU-01: Autenticación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r160iiufa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CU-2.0: Realizar depósito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p2nt7gkz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CU-3.0: Realizar retiro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keybvt1j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CU-4.0: Realizar Transacción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8h2vd9a2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CU-5.0: Consultar Movimientos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vertAlign w:val="baseline"/>
        </w:rPr>
      </w:pPr>
      <w:bookmarkStart w:colFirst="0" w:colLast="0" w:name="_heading=h.hualzi1ou7m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6"/>
        </w:numPr>
        <w:ind w:left="720" w:hanging="360"/>
        <w:rPr>
          <w:u w:val="none"/>
        </w:rPr>
      </w:pPr>
      <w:bookmarkStart w:colFirst="0" w:colLast="0" w:name="_heading=h.6n38g5agfvih" w:id="2"/>
      <w:bookmarkEnd w:id="2"/>
      <w:r w:rsidDel="00000000" w:rsidR="00000000" w:rsidRPr="00000000">
        <w:rPr>
          <w:rtl w:val="0"/>
        </w:rPr>
        <w:t xml:space="preserve">ESPECIFICACIÓN DE CASOS DE USO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muestra la Especificación de Casos de uso Detallado (ECUD) para el Sistema “Eurekabank”.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16"/>
        </w:numPr>
        <w:ind w:left="1440" w:hanging="360"/>
        <w:rPr>
          <w:u w:val="none"/>
        </w:rPr>
      </w:pPr>
      <w:bookmarkStart w:colFirst="0" w:colLast="0" w:name="_heading=h.5cvna2nsu8ob" w:id="3"/>
      <w:bookmarkEnd w:id="3"/>
      <w:r w:rsidDel="00000000" w:rsidR="00000000" w:rsidRPr="00000000">
        <w:rPr>
          <w:rtl w:val="0"/>
        </w:rPr>
        <w:t xml:space="preserve">CU-01: Autenticación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20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A continuación, se muestra el caso de uso “Autenticación de Usuario”:</w:t>
      </w:r>
    </w:p>
    <w:tbl>
      <w:tblPr>
        <w:tblStyle w:val="Table4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3634656400495"/>
        <w:gridCol w:w="6229.148345383574"/>
        <w:tblGridChange w:id="0">
          <w:tblGrid>
            <w:gridCol w:w="2274.3634656400495"/>
            <w:gridCol w:w="6229.1483453835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Autenticación de Usuario (Login)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al usuario (Administrador) acceder a las funcionalidades del sistema EurekaBank mediante la verificación de sus credenciales (usuario y contraseña).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Garantizar que solo el personal autorizado tenga acceso a las operaciones bancarias y consultas de saldo.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Añasco Silvia, Enriquez Sheylee, Salazar Augusto.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28/01/2026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debe haber sido registrado previamente y conocer sus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1"/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servidor de la API debe estar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 la autenticación es exitosa, el sistema redirige al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3724275" cy="19685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introduce su Usuario y Contraseña en la pantalla de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1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Presiona el botón "Ingresar".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1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verifica las credenciales.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1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otorga el acceso, mostrando el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spacing w:after="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Alterno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Credenciales Inválidas</w:t>
            </w:r>
          </w:p>
          <w:p w:rsidR="00000000" w:rsidDel="00000000" w:rsidP="00000000" w:rsidRDefault="00000000" w:rsidRPr="00000000" w14:paraId="00000080">
            <w:pPr>
              <w:keepNext w:val="1"/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(Paso 3) El sistema detecta que el Usuario o Contraseña no coinciden.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1"/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mensaje de error: "Credenciales incorrectas".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1"/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permanece en la pantalla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6"/>
        </w:numPr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75r160iiufav" w:id="4"/>
      <w:bookmarkEnd w:id="4"/>
      <w:r w:rsidDel="00000000" w:rsidR="00000000" w:rsidRPr="00000000">
        <w:rPr>
          <w:rtl w:val="0"/>
        </w:rPr>
        <w:t xml:space="preserve">CU-2.0: Realizar depósito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muestra el caso de uso “Realizar depósito”:</w:t>
      </w:r>
    </w:p>
    <w:tbl>
      <w:tblPr>
        <w:tblStyle w:val="Table5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3634656400495"/>
        <w:gridCol w:w="6229.148345383574"/>
        <w:tblGridChange w:id="0">
          <w:tblGrid>
            <w:gridCol w:w="2274.3634656400495"/>
            <w:gridCol w:w="6229.1483453835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Realizar depósito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al usuario registrar un incremento de saldo en una cuenta de ahorro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Incrementar el saldo de la cuenta objetivo y registrar el movimiento financiero de forma atómica.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Añasco Silvia, Enriquez Sheylee, Salazar Augusto.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28/01/2026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cuenta debe existir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1"/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importe del depósito debe ser positivo (implícito en la lógica financiera).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es actualizado.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contador de movimientos es incrementado.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registra un nuevo movimiento de tipo '003' (Depósito) en la tabla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3724275" cy="29337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numPr>
                <w:ilvl w:val="0"/>
                <w:numId w:val="2"/>
              </w:numPr>
              <w:spacing w:after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navega a la Pantalla de Depósito.</w:t>
            </w:r>
          </w:p>
          <w:p w:rsidR="00000000" w:rsidDel="00000000" w:rsidP="00000000" w:rsidRDefault="00000000" w:rsidRPr="00000000" w14:paraId="000000A5">
            <w:pPr>
              <w:keepNext w:val="1"/>
              <w:numPr>
                <w:ilvl w:val="0"/>
                <w:numId w:val="2"/>
              </w:numPr>
              <w:spacing w:after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Introduce el Código de Cuenta y el Importe.</w:t>
            </w:r>
          </w:p>
          <w:p w:rsidR="00000000" w:rsidDel="00000000" w:rsidP="00000000" w:rsidRDefault="00000000" w:rsidRPr="00000000" w14:paraId="000000A6">
            <w:pPr>
              <w:keepNext w:val="1"/>
              <w:numPr>
                <w:ilvl w:val="0"/>
                <w:numId w:val="2"/>
              </w:numPr>
              <w:spacing w:after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Presiona "Confirmar depósito”.</w:t>
            </w:r>
          </w:p>
          <w:p w:rsidR="00000000" w:rsidDel="00000000" w:rsidP="00000000" w:rsidRDefault="00000000" w:rsidRPr="00000000" w14:paraId="000000A7">
            <w:pPr>
              <w:keepNext w:val="1"/>
              <w:numPr>
                <w:ilvl w:val="0"/>
                <w:numId w:val="2"/>
              </w:numPr>
              <w:spacing w:after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ejecuta la transacción atómica (débito virtual de caja/crédito en cuenta) y confirma el éxito.</w:t>
            </w:r>
          </w:p>
          <w:p w:rsidR="00000000" w:rsidDel="00000000" w:rsidP="00000000" w:rsidRDefault="00000000" w:rsidRPr="00000000" w14:paraId="000000A8">
            <w:pPr>
              <w:keepNext w:val="1"/>
              <w:numPr>
                <w:ilvl w:val="0"/>
                <w:numId w:val="2"/>
              </w:numPr>
              <w:spacing w:after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"Mensaje de éxito con el nuevo saldo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after="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Alterno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Cuenta No Encontrada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3) El sistema reporta que el Código de Cuenta no está registrada.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el mensaje: "Error: Cuenta no existe.".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transacción es abortada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ROLLBACK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Falla de Conexión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4) El intento de actualizar el saldo falla debido a un error de red o de integridad de la base de datos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ejecuta un ROLLBACK y notifica: "Error en el proceso de depósito. Transacción revertida.".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1"/>
              <w:numPr>
                <w:ilvl w:val="0"/>
                <w:numId w:val="1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se mantiene sin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numPr>
          <w:ilvl w:val="1"/>
          <w:numId w:val="16"/>
        </w:numPr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m4p2nt7gkzze" w:id="5"/>
      <w:bookmarkEnd w:id="5"/>
      <w:r w:rsidDel="00000000" w:rsidR="00000000" w:rsidRPr="00000000">
        <w:rPr>
          <w:rtl w:val="0"/>
        </w:rPr>
        <w:t xml:space="preserve">CU-3.0: Realizar retiro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20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A continuación, se muestra el caso de uso “Realizar retiro”:</w:t>
      </w:r>
    </w:p>
    <w:tbl>
      <w:tblPr>
        <w:tblStyle w:val="Table6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3634656400495"/>
        <w:gridCol w:w="6229.148345383574"/>
        <w:tblGridChange w:id="0">
          <w:tblGrid>
            <w:gridCol w:w="2274.3634656400495"/>
            <w:gridCol w:w="6229.1483453835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Realizar retiro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al usuario registrar una disminución de saldo en una cuenta de ahorro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Disminuir el saldo de la cuenta objetivo y registrar el movimiento financiero de forma atómica.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Añasco Silvia, Enriquez Sheylee, Salazar Augusto.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cuenta debe existir.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numPr>
                <w:ilvl w:val="0"/>
                <w:numId w:val="2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debe ser mayor o igual al importe del retiro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es actualizado.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1"/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contador de movimientos es incrementado.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1"/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registra un nuevo movimiento de tipo '004' (Retiro).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3724275" cy="30353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numPr>
                <w:ilvl w:val="0"/>
                <w:numId w:val="7"/>
              </w:numP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operador navega a la Pantalla de Retiro.</w:t>
            </w:r>
          </w:p>
          <w:p w:rsidR="00000000" w:rsidDel="00000000" w:rsidP="00000000" w:rsidRDefault="00000000" w:rsidRPr="00000000" w14:paraId="000000D4">
            <w:pPr>
              <w:keepNext w:val="1"/>
              <w:numPr>
                <w:ilvl w:val="0"/>
                <w:numId w:val="7"/>
              </w:numP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Introduce el Código de Cuenta y el Importe a retirar.</w:t>
            </w:r>
          </w:p>
          <w:p w:rsidR="00000000" w:rsidDel="00000000" w:rsidP="00000000" w:rsidRDefault="00000000" w:rsidRPr="00000000" w14:paraId="000000D5">
            <w:pPr>
              <w:keepNext w:val="1"/>
              <w:numPr>
                <w:ilvl w:val="0"/>
                <w:numId w:val="7"/>
              </w:numP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Presiona "Confirmar retiro".</w:t>
            </w:r>
          </w:p>
          <w:p w:rsidR="00000000" w:rsidDel="00000000" w:rsidP="00000000" w:rsidRDefault="00000000" w:rsidRPr="00000000" w14:paraId="000000D6">
            <w:pPr>
              <w:keepNext w:val="1"/>
              <w:numPr>
                <w:ilvl w:val="0"/>
                <w:numId w:val="7"/>
              </w:numP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valida que el saldo disponible sea mayor o igual al importe.</w:t>
            </w:r>
          </w:p>
          <w:p w:rsidR="00000000" w:rsidDel="00000000" w:rsidP="00000000" w:rsidRDefault="00000000" w:rsidRPr="00000000" w14:paraId="000000D7">
            <w:pPr>
              <w:keepNext w:val="1"/>
              <w:numPr>
                <w:ilvl w:val="0"/>
                <w:numId w:val="7"/>
              </w:numP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ejecuta la transacción atómica de débito y confirma el éxito.</w:t>
            </w:r>
          </w:p>
          <w:p w:rsidR="00000000" w:rsidDel="00000000" w:rsidP="00000000" w:rsidRDefault="00000000" w:rsidRPr="00000000" w14:paraId="000000D8">
            <w:pPr>
              <w:keepNext w:val="1"/>
              <w:numPr>
                <w:ilvl w:val="0"/>
                <w:numId w:val="7"/>
              </w:numP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una "Confirmación de retiro".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spacing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Alterno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Cuenta No Encontrada</w:t>
            </w:r>
          </w:p>
          <w:p w:rsidR="00000000" w:rsidDel="00000000" w:rsidP="00000000" w:rsidRDefault="00000000" w:rsidRPr="00000000" w14:paraId="000000DB">
            <w:pPr>
              <w:keepNext w:val="1"/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3) El sistema reporta que el Código de Cuenta no está registrada.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1"/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el mensaje: "Error: Cuenta no existe.".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1"/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transacción es abortada (ROLLBACK).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spacing w:after="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Fondos Insuficientes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4) El sistema determina que el saldo actual es menor al importe solicitado.</w:t>
            </w:r>
          </w:p>
          <w:p w:rsidR="00000000" w:rsidDel="00000000" w:rsidP="00000000" w:rsidRDefault="00000000" w:rsidRPr="00000000" w14:paraId="000000E1">
            <w:pPr>
              <w:keepNext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el mensaje de error: "Fondos Insuficientes".</w:t>
            </w:r>
          </w:p>
          <w:p w:rsidR="00000000" w:rsidDel="00000000" w:rsidP="00000000" w:rsidRDefault="00000000" w:rsidRPr="00000000" w14:paraId="000000E2">
            <w:pPr>
              <w:keepNext w:val="1"/>
              <w:numPr>
                <w:ilvl w:val="0"/>
                <w:numId w:val="2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transacción es abortada.</w:t>
            </w:r>
          </w:p>
        </w:tc>
      </w:tr>
    </w:tbl>
    <w:p w:rsidR="00000000" w:rsidDel="00000000" w:rsidP="00000000" w:rsidRDefault="00000000" w:rsidRPr="00000000" w14:paraId="000000E3">
      <w:pPr>
        <w:keepNext w:val="1"/>
        <w:spacing w:after="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6"/>
        </w:numPr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26keybvt1jy1" w:id="6"/>
      <w:bookmarkEnd w:id="6"/>
      <w:r w:rsidDel="00000000" w:rsidR="00000000" w:rsidRPr="00000000">
        <w:rPr>
          <w:rtl w:val="0"/>
        </w:rPr>
        <w:t xml:space="preserve">CU-4.0: Realizar Transacción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20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A continuación, se muestra el caso de uso “Realizar Transacción”:</w:t>
      </w:r>
    </w:p>
    <w:tbl>
      <w:tblPr>
        <w:tblStyle w:val="Table7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1.931508135589"/>
        <w:gridCol w:w="6301.580302888035"/>
        <w:tblGridChange w:id="0">
          <w:tblGrid>
            <w:gridCol w:w="2201.931508135589"/>
            <w:gridCol w:w="6301.580302888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Realizar Transacción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al usuario transferir una cantidad de dinero desde una cuenta de origen hacia una cuenta de destino dentro del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Mover fondos de manera segura y consistente entre dos cuentas, bajo una misma unidad transaccional.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Añasco Silvia, Enriquez Sheylee, Salazar Augusto.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Ambas cuentas (origen y destino) deben existir.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origen debe ser suficiente para el débito.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origen disminuye.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saldo de la cuenta destino aumenta.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registran dos movimientos (uno de transferencia de ingreso ‘008’ y otro de transferencia de salida ‘009’).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3771900" cy="31496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1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operador navega a la Pantalla de Transferencia.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1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Introduce Cuenta Origen, Cuenta Destino e Importe.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1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Presiona "Confirmar Transferencia".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1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inicia la transacción atómica, valida el saldo de origen, realiza el débito y luego el crédito.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1"/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confirma el éxito, mostrando el mensaje "Transferencia realizada con éxito".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Fallo de Integridad en Transacción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1"/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4) Falla la actualización del crédito a la Cuenta Destino.</w:t>
            </w:r>
          </w:p>
          <w:p w:rsidR="00000000" w:rsidDel="00000000" w:rsidP="00000000" w:rsidRDefault="00000000" w:rsidRPr="00000000" w14:paraId="0000010C">
            <w:pPr>
              <w:keepNext w:val="1"/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detecta la falla y ejecuta un ROLLBACK (reversión total).</w:t>
            </w:r>
          </w:p>
          <w:p w:rsidR="00000000" w:rsidDel="00000000" w:rsidP="00000000" w:rsidRDefault="00000000" w:rsidRPr="00000000" w14:paraId="0000010D">
            <w:pPr>
              <w:keepNext w:val="1"/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notifica: "Error de Transferencia. Los fondos han sido devueltos a origen.".</w:t>
            </w:r>
          </w:p>
        </w:tc>
      </w:tr>
    </w:tbl>
    <w:p w:rsidR="00000000" w:rsidDel="00000000" w:rsidP="00000000" w:rsidRDefault="00000000" w:rsidRPr="00000000" w14:paraId="0000010E">
      <w:pPr>
        <w:keepNext w:val="1"/>
        <w:spacing w:after="60" w:before="24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16"/>
        </w:numPr>
        <w:spacing w:line="24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heading=h.di8h2vd9a2nw" w:id="7"/>
      <w:bookmarkEnd w:id="7"/>
      <w:r w:rsidDel="00000000" w:rsidR="00000000" w:rsidRPr="00000000">
        <w:rPr>
          <w:rtl w:val="0"/>
        </w:rPr>
        <w:t xml:space="preserve">CU-5.0: Consultar Movimientos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200" w:before="24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A continuación, se muestra el caso de uso “Consultar Movimientos”:</w:t>
      </w:r>
    </w:p>
    <w:tbl>
      <w:tblPr>
        <w:tblStyle w:val="Table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3.733519658166"/>
        <w:gridCol w:w="6239.778291365457"/>
        <w:tblGridChange w:id="0">
          <w:tblGrid>
            <w:gridCol w:w="2263.733519658166"/>
            <w:gridCol w:w="6239.7782913654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Consultar Movimientos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al usuario visualizar el saldo actual y el historial cronológico de las transacciones (depósitos, retiros, transferencias) realizadas en una cuenta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Proporcionar información detallada y transparente sobre la actividad financiera de una cuenta.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Añasco Silvia, Enriquez Sheylee, Salazar Augusto.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Debe existir un número de cuenta válido asociado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visualiza el saldo actual calculado.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lista una tabla con el detalle de los últimos movimientos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3733800" cy="27305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navega a la Pantalla de Consulta.</w:t>
            </w:r>
          </w:p>
          <w:p w:rsidR="00000000" w:rsidDel="00000000" w:rsidP="00000000" w:rsidRDefault="00000000" w:rsidRPr="00000000" w14:paraId="0000012F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Introduce el Código de Cuenta.</w:t>
            </w:r>
          </w:p>
          <w:p w:rsidR="00000000" w:rsidDel="00000000" w:rsidP="00000000" w:rsidRDefault="00000000" w:rsidRPr="00000000" w14:paraId="00000130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Presiona el botón "Consultar".</w:t>
            </w:r>
          </w:p>
          <w:p w:rsidR="00000000" w:rsidDel="00000000" w:rsidP="00000000" w:rsidRDefault="00000000" w:rsidRPr="00000000" w14:paraId="00000131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ejecuta una consulta de solo lectura (SELECT) en la BD.</w:t>
            </w:r>
          </w:p>
          <w:p w:rsidR="00000000" w:rsidDel="00000000" w:rsidP="00000000" w:rsidRDefault="00000000" w:rsidRPr="00000000" w14:paraId="00000132">
            <w:pPr>
              <w:keepNext w:val="1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devuelve la lista de movimientos y muestra los datos en una tabla.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1"/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Cuenta sin Movimientos</w:t>
            </w:r>
          </w:p>
          <w:p w:rsidR="00000000" w:rsidDel="00000000" w:rsidP="00000000" w:rsidRDefault="00000000" w:rsidRPr="00000000" w14:paraId="00000135">
            <w:pPr>
              <w:keepNext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5) El sistema retorna una lista vacía de movimientos.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un mensaje: "La cuenta no presenta movimientos históricos.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0" w:firstLine="0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Cuenta Inexistente</w:t>
            </w:r>
          </w:p>
          <w:p w:rsidR="00000000" w:rsidDel="00000000" w:rsidP="00000000" w:rsidRDefault="00000000" w:rsidRPr="00000000" w14:paraId="00000138">
            <w:pPr>
              <w:keepNext w:val="1"/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(Paso 4) La consulta a la BD no encuentra el Código de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1"/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>
                <w:color w:val="1f1f1f"/>
                <w:u w:val="no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notifica: "Error: La cuenta consultada no fue encontrada."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1"/>
        <w:spacing w:after="6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Especificación de Casos de Uso Detallado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</w:rPr>
            <w:drawing>
              <wp:inline distB="114300" distT="114300" distL="114300" distR="114300">
                <wp:extent cx="1143000" cy="330200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EurekaBank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Especificación de Casos de Uso Detallado 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241a61"/>
              <w:rtl w:val="0"/>
            </w:rPr>
            <w:t xml:space="preserve">Rev. 1.0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1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1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  <w:ind w:left="360" w:firstLine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  <w:ind w:left="36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gP9tJ2fje6tfVm7yovu0EHz7g==">CgMxLjAyDmgubjAxNno3Y2xkNXpyMg5oLmh1YWx6aTFvdTdtejIOaC42bjM4ZzVhZ2Z2aWgyDmguNWN2bmEybnN1OG9iMg5oLjc1cjE2MGlpdWZhdjIOaC5tNHAybnQ3Z2t6emUyDmguMjZrZXlidnQxankxMg5oLmRpOGgydmQ5YTJudzgAciExdlMyOFlYbTdaSk1FczhNcXo4SFhXeVp2THRhSWtkR3o=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