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6CC93AB" w14:textId="5270A4C2">
      <w:pPr>
        <w:pBdr/>
        <w:spacing/>
        <w:ind/>
        <w:rPr>
          <w:lang w:val="pt-BR"/>
        </w:rPr>
      </w:pPr>
      <w:r>
        <w:rPr>
          <w:lang w:val="pt-BR"/>
        </w:rPr>
        <w:t xml:space="preserve">Novo Hamburgo</w:t>
      </w:r>
      <w:r>
        <w:rPr>
          <w:lang w:val="pt-BR"/>
        </w:rPr>
        <w:t xml:space="preserve">, </w:t>
      </w:r>
      <w:r>
        <w:rPr>
          <w:lang w:val="pt-BR"/>
        </w:rPr>
        <w:t xml:space="preserve">2</w:t>
      </w:r>
      <w:r>
        <w:rPr>
          <w:lang w:val="pt-BR"/>
        </w:rPr>
        <w:t xml:space="preserve">9</w:t>
      </w:r>
      <w:r>
        <w:rPr>
          <w:lang w:val="pt-BR"/>
        </w:rPr>
        <w:t xml:space="preserve"> de </w:t>
      </w:r>
      <w:r>
        <w:rPr>
          <w:lang w:val="pt-BR"/>
        </w:rPr>
        <w:t xml:space="preserve">maio</w:t>
      </w:r>
      <w:r>
        <w:rPr>
          <w:lang w:val="pt-BR"/>
        </w:rPr>
        <w:t xml:space="preserve"> de 2026.</w:t>
      </w:r>
      <w:r>
        <w:rPr>
          <w:lang w:val="pt-BR"/>
        </w:rPr>
      </w:r>
      <w:r>
        <w:rPr>
          <w:lang w:val="pt-BR"/>
        </w:rPr>
      </w:r>
    </w:p>
    <w:p w14:paraId="7630618C" w14:textId="77777777">
      <w:pPr>
        <w:pBdr/>
        <w:spacing/>
        <w:ind/>
        <w:rPr>
          <w:lang w:val="pt-BR"/>
        </w:rPr>
      </w:pPr>
      <w:r>
        <w:t xml:space="preserve">Nome: MR/BRAIN/GRASE/1024</w:t>
        <w:br/>
        <w:t xml:space="preserve">Espécie: N/A       </w:t>
        <w:tab/>
        <w:tab/>
        <w:tab/>
        <w:t xml:space="preserve">Raça:       </w:t>
        <w:tab/>
        <w:tab/>
        <w:t xml:space="preserve"> Sexo: Indefinido:</w:t>
        <w:br/>
        <w:t xml:space="preserve">Idade: </w:t>
        <w:br/>
        <w:t xml:space="preserve">Responsável: TUTOR FODA:</w:t>
        <w:br/>
        <w:t xml:space="preserve">Médico Veterinário: Renata V.</w:t>
        <w:br/>
        <w:t xml:space="preserve">Hospital/Clínica: EJNFWENF</w:t>
      </w:r>
      <w:r>
        <w:rPr>
          <w:lang w:val="pt-BR"/>
        </w:rPr>
      </w:r>
      <w:r>
        <w:rPr>
          <w:lang w:val="pt-BR"/>
        </w:rPr>
      </w:r>
    </w:p>
    <w:p w14:paraId="7322578E" w14:textId="4374E2DF">
      <w:pPr>
        <w:pBdr/>
        <w:spacing/>
        <w:ind/>
        <w:rPr>
          <w:lang w:val="pt-BR"/>
        </w:rPr>
      </w:pPr>
      <w:r>
        <w:rPr>
          <w:lang w:val="pt-BR"/>
        </w:rPr>
        <w:br/>
      </w:r>
      <w:r>
        <w:rPr>
          <w:lang w:val="pt-BR"/>
        </w:rPr>
        <w:t xml:space="preserve">ajnajfn</w:t>
      </w:r>
      <w:r>
        <w:rPr>
          <w:lang w:val="pt-BR"/>
        </w:rPr>
      </w:r>
      <w:r>
        <w:rPr>
          <w:lang w:val="pt-BR"/>
        </w:rPr>
      </w:r>
    </w:p>
    <w:p w14:paraId="0785DAC6" w14:textId="38B381BC">
      <w:pPr>
        <w:pBdr/>
        <w:spacing/>
        <w:ind/>
        <w:jc w:val="center"/>
        <w:rPr>
          <w:lang w:val="pt-BR"/>
        </w:rPr>
      </w:pPr>
      <w:r>
        <w:rPr>
          <w:b/>
          <w:sz w:val="26"/>
          <w:lang w:val="pt-BR"/>
        </w:rPr>
        <w:t xml:space="preserve">RELATÓRIO ULTRASSONOGRÁFICO</w:t>
      </w:r>
      <w:r>
        <w:rPr>
          <w:lang w:val="pt-BR"/>
        </w:rPr>
      </w:r>
      <w:r>
        <w:rPr>
          <w:lang w:val="pt-BR"/>
        </w:rPr>
      </w:r>
    </w:p>
    <w:p w14:paraId="674FFA0C" w14:textId="6C2CDF2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Bexiga</w:t>
      </w:r>
      <w:r>
        <w:rPr>
          <w:rFonts w:cs="Arial"/>
          <w:sz w:val="18"/>
          <w:szCs w:val="18"/>
          <w:lang w:val="pt-BR"/>
        </w:rPr>
        <w:t xml:space="preserve"> repleta por conteúdo </w:t>
      </w:r>
      <w:r>
        <w:rPr>
          <w:rFonts w:cs="Arial"/>
          <w:sz w:val="18"/>
          <w:szCs w:val="18"/>
          <w:lang w:val="pt-BR"/>
        </w:rPr>
        <w:t xml:space="preserve">anecogênico</w:t>
      </w:r>
      <w:r>
        <w:rPr>
          <w:rFonts w:cs="Arial"/>
          <w:sz w:val="18"/>
          <w:szCs w:val="18"/>
          <w:lang w:val="pt-BR"/>
        </w:rPr>
        <w:t xml:space="preserve"> homogêneo,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 e regulares;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02389A12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Rim esquerdo </w:t>
      </w:r>
      <w:r>
        <w:rPr>
          <w:rFonts w:cs="Arial"/>
          <w:sz w:val="18"/>
          <w:szCs w:val="18"/>
          <w:lang w:val="pt-BR"/>
        </w:rPr>
        <w:t xml:space="preserve">simétrico,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com arquitetura renal preservada, definição </w:t>
      </w:r>
      <w:r>
        <w:rPr>
          <w:rFonts w:cs="Arial"/>
          <w:sz w:val="18"/>
          <w:szCs w:val="18"/>
          <w:lang w:val="pt-BR"/>
        </w:rPr>
        <w:t xml:space="preserve">corticomedular</w:t>
      </w:r>
      <w:r>
        <w:rPr>
          <w:rFonts w:cs="Arial"/>
          <w:sz w:val="18"/>
          <w:szCs w:val="18"/>
          <w:lang w:val="pt-BR"/>
        </w:rPr>
        <w:t xml:space="preserve"> mantida, contornos regulares, parênquima e ecogenicidade preservada. Sem sinais de litíases e dilatação de pelve;FDJWFIWENFI0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507B53BE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Rim direito </w:t>
      </w:r>
      <w:r>
        <w:rPr>
          <w:rFonts w:cs="Arial"/>
          <w:sz w:val="18"/>
          <w:szCs w:val="18"/>
          <w:lang w:val="pt-BR"/>
        </w:rPr>
        <w:t xml:space="preserve">simétrico,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com arquitetura renal preservada, definição </w:t>
      </w:r>
      <w:r>
        <w:rPr>
          <w:rFonts w:cs="Arial"/>
          <w:sz w:val="18"/>
          <w:szCs w:val="18"/>
          <w:lang w:val="pt-BR"/>
        </w:rPr>
        <w:t xml:space="preserve">corticomedular</w:t>
      </w:r>
      <w:r>
        <w:rPr>
          <w:rFonts w:cs="Arial"/>
          <w:sz w:val="18"/>
          <w:szCs w:val="18"/>
          <w:lang w:val="pt-BR"/>
        </w:rPr>
        <w:t xml:space="preserve"> mantida, contornos regulares, parênquima e ecogenicidade preservada. Sem sinais de litíases e dilatação de pelve;</w:t>
      </w:r>
      <w:r>
        <w:rPr>
          <w:rFonts w:cs="Arial"/>
          <w:sz w:val="18"/>
          <w:szCs w:val="18"/>
          <w:lang w:val="pt-BR"/>
        </w:rPr>
        <w:t xml:space="preserve">MDMKADMAKDMAKEP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6488A80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Baço</w:t>
      </w:r>
      <w:r>
        <w:rPr>
          <w:rFonts w:cs="Arial"/>
          <w:sz w:val="18"/>
          <w:szCs w:val="18"/>
          <w:lang w:val="pt-BR"/>
        </w:rPr>
        <w:t xml:space="preserve"> com dimensões preservadas, contornos regulares, bordos finos, parênquima homogêneo e </w:t>
      </w:r>
      <w:r>
        <w:rPr>
          <w:rFonts w:cs="Arial"/>
          <w:sz w:val="18"/>
          <w:szCs w:val="18"/>
          <w:lang w:val="pt-BR"/>
        </w:rPr>
        <w:t xml:space="preserve">normoecogênico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  <w:t xml:space="preserve">modifcaçaoante</w:t>
      </w:r>
      <w:r>
        <w:rPr>
          <w:rFonts w:cs="Arial"/>
          <w:sz w:val="18"/>
          <w:szCs w:val="18"/>
          <w:lang w:val="pt-BR"/>
        </w:rPr>
        <w:t xml:space="preserve">hhbuob0p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7F61F40" w14:textId="4DD9815A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Estômago </w:t>
      </w:r>
      <w:r>
        <w:rPr>
          <w:rFonts w:cs="Arial"/>
          <w:sz w:val="18"/>
          <w:szCs w:val="18"/>
          <w:lang w:val="pt-BR"/>
        </w:rPr>
        <w:t xml:space="preserve">com conteúdo gasoso, peristaltismo presente,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,</w:t>
      </w:r>
      <w:r>
        <w:rPr>
          <w:rFonts w:cs="Arial"/>
          <w:sz w:val="18"/>
          <w:szCs w:val="18"/>
          <w:lang w:val="pt-BR"/>
        </w:rPr>
        <w:t xml:space="preserve"> </w:t>
      </w:r>
      <w:r>
        <w:rPr>
          <w:rFonts w:cs="Arial"/>
          <w:sz w:val="18"/>
          <w:szCs w:val="18"/>
          <w:lang w:val="pt-BR"/>
        </w:rPr>
        <w:t xml:space="preserve">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 estratificação parietal preservada;</w:t>
      </w:r>
      <w:r>
        <w:rPr>
          <w:rFonts w:cs="Arial"/>
          <w:sz w:val="18"/>
          <w:szCs w:val="18"/>
          <w:lang w:val="pt-BR"/>
        </w:rPr>
        <w:t xml:space="preserve">modifcalaodpepis da telinha com contral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819B06B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Fígado</w:t>
      </w:r>
      <w:r>
        <w:rPr>
          <w:rFonts w:cs="Arial"/>
          <w:sz w:val="18"/>
          <w:szCs w:val="18"/>
          <w:lang w:val="pt-BR"/>
        </w:rPr>
        <w:t xml:space="preserve"> apresentando dimensões, ductos e vasos hepáticos preservados, contornos regulares, bordos finos, </w:t>
      </w:r>
      <w:r>
        <w:rPr>
          <w:rFonts w:cs="Arial"/>
          <w:sz w:val="18"/>
          <w:szCs w:val="18"/>
          <w:lang w:val="pt-BR"/>
        </w:rPr>
        <w:t xml:space="preserve">ecotextura</w:t>
      </w:r>
      <w:r>
        <w:rPr>
          <w:rFonts w:cs="Arial"/>
          <w:sz w:val="18"/>
          <w:szCs w:val="18"/>
          <w:lang w:val="pt-BR"/>
        </w:rPr>
        <w:t xml:space="preserve"> fina, parênquima homogêneo e </w:t>
      </w:r>
      <w:r>
        <w:rPr>
          <w:rFonts w:cs="Arial"/>
          <w:sz w:val="18"/>
          <w:szCs w:val="18"/>
          <w:lang w:val="pt-BR"/>
        </w:rPr>
        <w:t xml:space="preserve">normoecogênico</w:t>
      </w:r>
      <w:r>
        <w:rPr>
          <w:rFonts w:cs="Arial"/>
          <w:sz w:val="18"/>
          <w:szCs w:val="18"/>
          <w:lang w:val="pt-BR"/>
        </w:rPr>
        <w:t xml:space="preserve">; 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1C91CE5E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Vesícula biliar</w:t>
      </w:r>
      <w:r>
        <w:rPr>
          <w:rFonts w:cs="Arial"/>
          <w:sz w:val="18"/>
          <w:szCs w:val="18"/>
          <w:lang w:val="pt-BR"/>
        </w:rPr>
        <w:t xml:space="preserve"> com conteúdo </w:t>
      </w:r>
      <w:r>
        <w:rPr>
          <w:rFonts w:cs="Arial"/>
          <w:sz w:val="18"/>
          <w:szCs w:val="18"/>
          <w:lang w:val="pt-BR"/>
        </w:rPr>
        <w:t xml:space="preserve">anecogênico</w:t>
      </w:r>
      <w:r>
        <w:rPr>
          <w:rFonts w:cs="Arial"/>
          <w:sz w:val="18"/>
          <w:szCs w:val="18"/>
          <w:lang w:val="pt-BR"/>
        </w:rPr>
        <w:t xml:space="preserve"> homogêneo, parede </w:t>
      </w:r>
      <w:r>
        <w:rPr>
          <w:rFonts w:cs="Arial"/>
          <w:sz w:val="18"/>
          <w:szCs w:val="18"/>
          <w:lang w:val="pt-BR"/>
        </w:rPr>
        <w:t xml:space="preserve">normoespessa</w:t>
      </w:r>
      <w:r>
        <w:rPr>
          <w:rFonts w:cs="Arial"/>
          <w:sz w:val="18"/>
          <w:szCs w:val="18"/>
          <w:lang w:val="pt-BR"/>
        </w:rPr>
        <w:t xml:space="preserve"> e ducto biliar comum preservado;</w:t>
      </w:r>
      <w:r>
        <w:rPr>
          <w:rFonts w:cs="Arial"/>
          <w:sz w:val="18"/>
          <w:szCs w:val="18"/>
          <w:lang w:val="pt-BR"/>
        </w:rPr>
        <w:t xml:space="preserve">test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0A6A94B" w14:textId="026C3FB4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Segmentos intestinais</w:t>
      </w:r>
      <w:r>
        <w:rPr>
          <w:rFonts w:cs="Arial"/>
          <w:sz w:val="18"/>
          <w:szCs w:val="18"/>
          <w:lang w:val="pt-BR"/>
        </w:rPr>
        <w:t xml:space="preserve"> com conteúdo pastoso </w:t>
      </w:r>
      <w:r>
        <w:rPr>
          <w:rFonts w:cs="Arial"/>
          <w:sz w:val="18"/>
          <w:szCs w:val="18"/>
          <w:lang w:val="pt-BR"/>
        </w:rPr>
        <w:t xml:space="preserve">em </w:t>
      </w:r>
      <w:r>
        <w:rPr>
          <w:rFonts w:cs="Arial"/>
          <w:sz w:val="18"/>
          <w:szCs w:val="18"/>
          <w:lang w:val="pt-BR"/>
        </w:rPr>
        <w:t xml:space="preserve">segmentos de intestino delgado e fecal em colón,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, estratificaçdakd qiendão parietal preservada e peristaltismo evolutivo. Segmento duodenal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jejunal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 colón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  <w:t xml:space="preserve">djqd</w:t>
      </w:r>
      <w:r>
        <w:rPr>
          <w:rFonts w:cs="Arial"/>
          <w:sz w:val="18"/>
          <w:szCs w:val="18"/>
          <w:lang w:val="pt-BR"/>
        </w:rPr>
      </w:r>
    </w:p>
    <w:p w14:paraId="34B95E1D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Adrenais</w:t>
      </w:r>
      <w:r>
        <w:rPr>
          <w:rFonts w:cs="Arial"/>
          <w:sz w:val="18"/>
          <w:szCs w:val="18"/>
          <w:lang w:val="pt-BR"/>
        </w:rPr>
        <w:t xml:space="preserve"> dimensões normais, formato mantido e ecogenicidade preservada. Adrenal esquerda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comprimento e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em polo caudal e adrenal direita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comprimento e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em polo caudal;  </w:t>
      </w:r>
      <w:r>
        <w:rPr>
          <w:rFonts w:cs="Arial"/>
          <w:sz w:val="18"/>
          <w:szCs w:val="18"/>
          <w:lang w:val="pt-BR"/>
        </w:rPr>
        <w:t xml:space="preserve">dnioaeiofnweifon</w:t>
      </w:r>
      <w:r>
        <w:rPr>
          <w:rFonts w:cs="Arial"/>
          <w:sz w:val="18"/>
          <w:szCs w:val="18"/>
          <w:lang w:val="pt-BR"/>
        </w:rPr>
      </w:r>
    </w:p>
    <w:p w14:paraId="465C5D65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Pâncreas</w:t>
      </w:r>
      <w:r>
        <w:rPr>
          <w:rFonts w:cs="Arial"/>
          <w:sz w:val="18"/>
          <w:szCs w:val="18"/>
          <w:lang w:val="pt-BR"/>
        </w:rPr>
        <w:t xml:space="preserve"> ecogenicidade mantida, </w:t>
      </w:r>
      <w:r>
        <w:rPr>
          <w:rFonts w:cs="Arial"/>
          <w:sz w:val="18"/>
          <w:szCs w:val="18"/>
          <w:lang w:val="pt-BR"/>
        </w:rPr>
        <w:t xml:space="preserve">ecotextura</w:t>
      </w:r>
      <w:r>
        <w:rPr>
          <w:rFonts w:cs="Arial"/>
          <w:sz w:val="18"/>
          <w:szCs w:val="18"/>
          <w:lang w:val="pt-BR"/>
        </w:rPr>
        <w:t xml:space="preserve"> preservada, dimensões normais,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espessura em região de lobo direito;</w:t>
      </w:r>
      <w:r>
        <w:rPr>
          <w:rFonts w:cs="Arial"/>
          <w:sz w:val="18"/>
          <w:szCs w:val="18"/>
          <w:lang w:val="pt-BR"/>
        </w:rPr>
        <w:t xml:space="preserve">ND ad j</w:t>
      </w:r>
      <w:r>
        <w:rPr>
          <w:rFonts w:cs="Arial"/>
          <w:sz w:val="18"/>
          <w:szCs w:val="18"/>
          <w:lang w:val="pt-BR"/>
        </w:rPr>
      </w:r>
    </w:p>
    <w:p w14:paraId="6077C3E1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Útero</w:t>
      </w:r>
      <w:r>
        <w:rPr>
          <w:rFonts w:cs="Arial"/>
          <w:sz w:val="18"/>
          <w:szCs w:val="18"/>
          <w:lang w:val="pt-BR"/>
        </w:rPr>
        <w:t xml:space="preserve"> em sua porção de corpo medindo </w:t>
      </w:r>
      <w:r>
        <w:rPr>
          <w:rFonts w:cs="Arial"/>
          <w:sz w:val="18"/>
          <w:szCs w:val="18"/>
          <w:lang w:val="pt-BR"/>
        </w:rPr>
        <w:t xml:space="preserve">0,X</w:t>
      </w:r>
      <w:r>
        <w:rPr>
          <w:rFonts w:cs="Arial"/>
          <w:sz w:val="18"/>
          <w:szCs w:val="18"/>
          <w:lang w:val="pt-BR"/>
        </w:rPr>
        <w:t xml:space="preserve"> cm de diâmetro, com aspecto sonográfico preservado sugestivo do período de (estro, </w:t>
      </w:r>
      <w:r>
        <w:rPr>
          <w:rFonts w:cs="Arial"/>
          <w:sz w:val="18"/>
          <w:szCs w:val="18"/>
          <w:lang w:val="pt-BR"/>
        </w:rPr>
        <w:t xml:space="preserve">proestro</w:t>
      </w:r>
      <w:r>
        <w:rPr>
          <w:rFonts w:cs="Arial"/>
          <w:sz w:val="18"/>
          <w:szCs w:val="18"/>
          <w:lang w:val="pt-BR"/>
        </w:rPr>
        <w:t xml:space="preserve">, </w:t>
      </w:r>
      <w:r>
        <w:rPr>
          <w:rFonts w:cs="Arial"/>
          <w:sz w:val="18"/>
          <w:szCs w:val="18"/>
          <w:lang w:val="pt-BR"/>
        </w:rPr>
        <w:t xml:space="preserve">diestro</w:t>
      </w:r>
      <w:r>
        <w:rPr>
          <w:rFonts w:cs="Arial"/>
          <w:sz w:val="18"/>
          <w:szCs w:val="18"/>
          <w:lang w:val="pt-BR"/>
        </w:rPr>
        <w:t xml:space="preserve">). </w:t>
      </w:r>
      <w:r>
        <w:rPr>
          <w:rFonts w:cs="Arial"/>
          <w:b/>
          <w:bCs/>
          <w:sz w:val="18"/>
          <w:szCs w:val="18"/>
          <w:lang w:val="pt-BR"/>
        </w:rPr>
        <w:t xml:space="preserve">Ovário </w:t>
      </w:r>
      <w:r>
        <w:rPr>
          <w:rFonts w:cs="Arial"/>
          <w:sz w:val="18"/>
          <w:szCs w:val="18"/>
          <w:lang w:val="pt-BR"/>
        </w:rPr>
        <w:t xml:space="preserve">(direito/ esquerdo) de formato habitual, medindo aproximadamente </w:t>
      </w:r>
      <w:r>
        <w:rPr>
          <w:rFonts w:cs="Arial"/>
          <w:sz w:val="18"/>
          <w:szCs w:val="18"/>
          <w:lang w:val="pt-BR"/>
        </w:rPr>
        <w:t xml:space="preserve">0,Xcm</w:t>
      </w:r>
      <w:r>
        <w:rPr>
          <w:rFonts w:cs="Arial"/>
          <w:sz w:val="18"/>
          <w:szCs w:val="18"/>
          <w:lang w:val="pt-BR"/>
        </w:rPr>
        <w:t xml:space="preserve"> em seu maior eixo sem evidências de cistos ou massas.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6DA286EC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Próstata</w:t>
      </w:r>
      <w:r>
        <w:rPr>
          <w:rFonts w:cs="Arial"/>
          <w:sz w:val="18"/>
          <w:szCs w:val="18"/>
          <w:lang w:val="pt-BR"/>
        </w:rPr>
        <w:t xml:space="preserve"> em topografia habitual, dimensões normais, contornos definidos, superfície lisa, formato preservado, parênquima homogêneo e </w:t>
      </w:r>
      <w:r>
        <w:rPr>
          <w:rFonts w:cs="Arial"/>
          <w:sz w:val="18"/>
          <w:szCs w:val="18"/>
          <w:lang w:val="pt-BR"/>
        </w:rPr>
        <w:t xml:space="preserve">normoecogenico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0F1EF310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Testículos </w:t>
      </w:r>
      <w:r>
        <w:rPr>
          <w:rFonts w:cs="Arial"/>
          <w:sz w:val="18"/>
          <w:szCs w:val="18"/>
          <w:lang w:val="pt-BR"/>
        </w:rPr>
        <w:t xml:space="preserve">tópicos, simétricos, linha mediastinal preservada superfície fina e ecogenicidade preservada;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15F72DF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sz w:val="18"/>
          <w:szCs w:val="18"/>
          <w:lang w:val="pt-BR"/>
        </w:rPr>
        <w:t xml:space="preserve">Não foi observada a presença de líquido livre e linfonodos reativos;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5C6A87C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sz w:val="18"/>
          <w:szCs w:val="18"/>
          <w:lang w:val="pt-BR"/>
        </w:rPr>
        <w:t xml:space="preserve">Nada mais digno de nota.</w:t>
      </w:r>
      <w:r>
        <w:rPr>
          <w:rFonts w:cs="Arial"/>
          <w:sz w:val="18"/>
          <w:szCs w:val="18"/>
          <w:lang w:val="pt-BR"/>
        </w:rPr>
        <w:br/>
        <w:t xml:space="preserve">NAONAO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5AA7D2D" w14:textId="531F511C">
      <w:pPr>
        <w:pBdr/>
        <w:spacing/>
        <w:ind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p w14:paraId="1890F3DA" w14:textId="77777777">
      <w:pPr>
        <w:pBdr/>
        <w:spacing/>
        <w:ind/>
        <w:rPr>
          <w:lang w:val="pt-BR"/>
        </w:rPr>
      </w:pPr>
      <w:r>
        <w:rPr>
          <w:b/>
          <w:lang w:val="pt-BR"/>
        </w:rPr>
        <w:t xml:space="preserve">IMPRESSÃO DIAGNÓSTICA:</w:t>
      </w:r>
      <w:r>
        <w:rPr>
          <w:lang w:val="pt-BR"/>
        </w:rPr>
        <w:t xml:space="preserve">IDJQWJDQ</w:t>
      </w:r>
      <w:r>
        <w:rPr>
          <w:lang w:val="pt-BR"/>
        </w:rPr>
      </w:r>
      <w:r>
        <w:rPr>
          <w:lang w:val="pt-BR"/>
        </w:rPr>
      </w:r>
    </w:p>
    <w:p w14:paraId="0BE7B722" w14:textId="631F9CD4">
      <w:pPr>
        <w:pBdr/>
        <w:spacing/>
        <w:ind/>
        <w:rPr>
          <w:lang w:val="pt-BR"/>
        </w:rPr>
      </w:pPr>
      <w:r>
        <w:rPr>
          <w:sz w:val="18"/>
          <w:szCs w:val="18"/>
          <w:lang w:val="pt-BR"/>
        </w:rPr>
        <w:t xml:space="preserve">Exame ultrassonográfico sem alterações significativas.</w:t>
      </w: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4A3A9D99" w14:textId="77777777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  <w:t xml:space="preserve">O exame ultrassonográfico é um método complementar de diagnóstico, devendo seus achados serem interpretados em conjunto com o histórico clínico, exame físico e, quando necessário, exames laboratoriais.</w:t>
      </w: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</w:p>
    <w:p w14:paraId="048FFB16" w14:textId="77777777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</w:p>
    <w:p w14:paraId="096FFD73" w14:textId="09C4493F">
      <w:pPr>
        <w:pBdr/>
        <w:spacing/>
        <w:ind/>
        <w:jc w:val="center"/>
        <w:rPr>
          <w:lang w:val="pt-BR"/>
        </w:rPr>
      </w:pPr>
      <w:r>
        <w:rPr>
          <w:b/>
          <w:lang w:val="pt-BR"/>
        </w:rPr>
        <w:t xml:space="preserve">Arthur de Oliveira</w:t>
      </w:r>
      <w:r>
        <w:rPr>
          <w:b/>
          <w:lang w:val="pt-BR"/>
        </w:rPr>
        <w:t xml:space="preserve">GAT</w:t>
        <w:br/>
      </w:r>
      <w:r>
        <w:rPr>
          <w:lang w:val="pt-BR"/>
        </w:rPr>
        <w:t xml:space="preserve">Médico Veterinário </w:t>
      </w:r>
      <w:r>
        <w:rPr>
          <w:lang w:val="pt-BR"/>
        </w:rPr>
        <w:t xml:space="preserve">CRMV/RS 16713</w:t>
      </w: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10467D82" w14:textId="77777777">
      <w:pPr>
        <w:pBdr/>
        <w:spacing/>
        <w:ind/>
        <w:rPr>
          <w:lang w:val="pt-BR"/>
        </w:rPr>
      </w:pPr>
      <w:r>
        <w:rPr>
          <w:lang w:val="pt-BR"/>
        </w:rPr>
        <w:br w:type="page" w:clear="all"/>
      </w:r>
      <w:r>
        <w:rPr>
          <w:lang w:val="pt-BR"/>
        </w:rPr>
      </w:r>
      <w:r>
        <w:rPr>
          <w:lang w:val="pt-BR"/>
        </w:rPr>
      </w:r>
    </w:p>
    <w:p w14:paraId="5BEBC60B" w14:textId="77777777">
      <w:pPr>
        <w:pBdr/>
        <w:spacing/>
        <w:ind/>
        <w:jc w:val="center"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6EEC0C74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42FBC01A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Courier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9FC8769" w14:textId="7A9B273B">
    <w:pPr>
      <w:pStyle w:val="936"/>
      <w:pBdr/>
      <w:spacing/>
      <w:ind/>
      <w:rPr/>
    </w:pPr>
    <w:r>
      <w:rPr>
        <w:lang w:val="pt-BR"/>
      </w:rPr>
      <w:t xml:space="preserve">Equipamento: </w:t>
    </w:r>
    <w:r>
      <w:rPr>
        <w:lang w:val="pt-BR"/>
      </w:rPr>
      <w:t xml:space="preserve">Ultramedic</w:t>
    </w:r>
    <w:r>
      <w:rPr>
        <w:lang w:val="pt-BR"/>
      </w:rPr>
      <w:t xml:space="preserve"> </w:t>
    </w:r>
    <w:r>
      <w:rPr>
        <w:lang w:val="pt-BR"/>
      </w:rPr>
      <w:t xml:space="preserve">Infinit</w:t>
    </w:r>
    <w:r>
      <w:rPr>
        <w:lang w:val="pt-BR"/>
      </w:rPr>
      <w:t xml:space="preserve"> X Lite</w:t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75C93D5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089462A5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B1BCB0A" w14:textId="715A9828">
    <w:pPr>
      <w:pStyle w:val="934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<wp:simplePos x="0" y="0"/>
              <wp:positionH relativeFrom="column">
                <wp:posOffset>-1142633</wp:posOffset>
              </wp:positionH>
              <wp:positionV relativeFrom="paragraph">
                <wp:posOffset>-521335</wp:posOffset>
              </wp:positionV>
              <wp:extent cx="2558716" cy="976695"/>
              <wp:effectExtent l="0" t="0" r="0" b="1270"/>
              <wp:wrapNone/>
              <wp:docPr id="1" name="Imagem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83392214" name="Imagem 683392214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558716" cy="97669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58240;o:allowoverlap:true;o:allowincell:true;mso-position-horizontal-relative:text;margin-left:-89.97pt;mso-position-horizontal:absolute;mso-position-vertical-relative:text;margin-top:-41.05pt;mso-position-vertical:absolute;width:201.47pt;height:76.91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61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60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58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57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5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5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3A34268A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62">
    <w:name w:val="Table Grid Light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Plain Table 1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Plain Table 2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Plain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Plain Table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Plain Table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1 Light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1 Light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1 Light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1 Light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1 Light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1 Light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1 Light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2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2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2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2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2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2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3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3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3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3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3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3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4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4 - Accent 1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4 - Accent 2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4 - Accent 3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4 - Accent 4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4 - Accent 5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4 - Accent 6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5 Dark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5 Dark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5 Dark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5 Dark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5 Dark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5 Dark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5 Dark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6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6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6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6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6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6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6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7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7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7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7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7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7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7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1 Light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1 Light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1 Light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1 Light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1 Light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1 Light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1 Light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2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2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2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2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2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2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3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3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3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3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3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3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4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4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4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4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4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4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5 Dark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5 Dark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5 Dark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5 Dark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5 Dark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5 Dark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5 Dark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6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6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6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6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6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6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6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7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7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7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7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7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7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7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ned - Accent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ned - Accent 1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ned - Accent 2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ned - Accent 3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ned - Accent 4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ned - Accent 5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ned - Accent 6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Bordered &amp; Lined - Accent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Bordered &amp; Lined - Accent 1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Bordered &amp; Lined - Accent 2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Bordered &amp; Lined - Accent 3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Bordered &amp; Lined - Accent 4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Bordered &amp; Lined - Accent 5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Bordered &amp; Lined - Accent 6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Bordered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Bordered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Bordered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Bordered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Bordered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Bordered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Bordered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87">
    <w:name w:val="Heading 1 Char"/>
    <w:basedOn w:val="931"/>
    <w:link w:val="92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88">
    <w:name w:val="Heading 2 Char"/>
    <w:basedOn w:val="931"/>
    <w:link w:val="92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89">
    <w:name w:val="Heading 3 Char"/>
    <w:basedOn w:val="931"/>
    <w:link w:val="92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90">
    <w:name w:val="Heading 4 Char"/>
    <w:basedOn w:val="931"/>
    <w:link w:val="92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91">
    <w:name w:val="Heading 5 Char"/>
    <w:basedOn w:val="931"/>
    <w:link w:val="92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92">
    <w:name w:val="Heading 6 Char"/>
    <w:basedOn w:val="931"/>
    <w:link w:val="92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93">
    <w:name w:val="Heading 7 Char"/>
    <w:basedOn w:val="931"/>
    <w:link w:val="928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94">
    <w:name w:val="Heading 8 Char"/>
    <w:basedOn w:val="931"/>
    <w:link w:val="92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5">
    <w:name w:val="Heading 9 Char"/>
    <w:basedOn w:val="931"/>
    <w:link w:val="93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6">
    <w:name w:val="Title Char"/>
    <w:basedOn w:val="931"/>
    <w:link w:val="94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897">
    <w:name w:val="Subtitle Char"/>
    <w:basedOn w:val="931"/>
    <w:link w:val="94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98">
    <w:name w:val="Quote Char"/>
    <w:basedOn w:val="931"/>
    <w:link w:val="967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99">
    <w:name w:val="Intense Quote Char"/>
    <w:basedOn w:val="931"/>
    <w:link w:val="97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00">
    <w:name w:val="Header Char"/>
    <w:basedOn w:val="931"/>
    <w:link w:val="934"/>
    <w:uiPriority w:val="99"/>
    <w:pPr>
      <w:pBdr/>
      <w:spacing/>
      <w:ind/>
    </w:pPr>
  </w:style>
  <w:style w:type="character" w:styleId="901">
    <w:name w:val="Footer Char"/>
    <w:basedOn w:val="931"/>
    <w:link w:val="936"/>
    <w:uiPriority w:val="99"/>
    <w:pPr>
      <w:pBdr/>
      <w:spacing/>
      <w:ind/>
    </w:pPr>
  </w:style>
  <w:style w:type="paragraph" w:styleId="902">
    <w:name w:val="footnote text"/>
    <w:basedOn w:val="921"/>
    <w:link w:val="90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3">
    <w:name w:val="Footnote Text Char"/>
    <w:basedOn w:val="931"/>
    <w:link w:val="902"/>
    <w:uiPriority w:val="99"/>
    <w:semiHidden/>
    <w:pPr>
      <w:pBdr/>
      <w:spacing/>
      <w:ind/>
    </w:pPr>
    <w:rPr>
      <w:sz w:val="20"/>
      <w:szCs w:val="20"/>
    </w:rPr>
  </w:style>
  <w:style w:type="character" w:styleId="904">
    <w:name w:val="footnote reference"/>
    <w:basedOn w:val="931"/>
    <w:uiPriority w:val="99"/>
    <w:semiHidden/>
    <w:unhideWhenUsed/>
    <w:pPr>
      <w:pBdr/>
      <w:spacing/>
      <w:ind/>
    </w:pPr>
    <w:rPr>
      <w:vertAlign w:val="superscript"/>
    </w:rPr>
  </w:style>
  <w:style w:type="paragraph" w:styleId="905">
    <w:name w:val="endnote text"/>
    <w:basedOn w:val="921"/>
    <w:link w:val="90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6">
    <w:name w:val="Endnote Text Char"/>
    <w:basedOn w:val="931"/>
    <w:link w:val="905"/>
    <w:uiPriority w:val="99"/>
    <w:semiHidden/>
    <w:pPr>
      <w:pBdr/>
      <w:spacing/>
      <w:ind/>
    </w:pPr>
    <w:rPr>
      <w:sz w:val="20"/>
      <w:szCs w:val="20"/>
    </w:rPr>
  </w:style>
  <w:style w:type="character" w:styleId="907">
    <w:name w:val="endnote reference"/>
    <w:basedOn w:val="931"/>
    <w:uiPriority w:val="99"/>
    <w:semiHidden/>
    <w:unhideWhenUsed/>
    <w:pPr>
      <w:pBdr/>
      <w:spacing/>
      <w:ind/>
    </w:pPr>
    <w:rPr>
      <w:vertAlign w:val="superscript"/>
    </w:rPr>
  </w:style>
  <w:style w:type="character" w:styleId="908">
    <w:name w:val="Hyperlink"/>
    <w:basedOn w:val="93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09">
    <w:name w:val="FollowedHyperlink"/>
    <w:basedOn w:val="93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10">
    <w:name w:val="toc 1"/>
    <w:basedOn w:val="921"/>
    <w:next w:val="921"/>
    <w:uiPriority w:val="39"/>
    <w:unhideWhenUsed/>
    <w:pPr>
      <w:pBdr/>
      <w:spacing w:after="100"/>
      <w:ind/>
    </w:pPr>
  </w:style>
  <w:style w:type="paragraph" w:styleId="911">
    <w:name w:val="toc 2"/>
    <w:basedOn w:val="921"/>
    <w:next w:val="921"/>
    <w:uiPriority w:val="39"/>
    <w:unhideWhenUsed/>
    <w:pPr>
      <w:pBdr/>
      <w:spacing w:after="100"/>
      <w:ind w:left="220"/>
    </w:pPr>
  </w:style>
  <w:style w:type="paragraph" w:styleId="912">
    <w:name w:val="toc 3"/>
    <w:basedOn w:val="921"/>
    <w:next w:val="921"/>
    <w:uiPriority w:val="39"/>
    <w:unhideWhenUsed/>
    <w:pPr>
      <w:pBdr/>
      <w:spacing w:after="100"/>
      <w:ind w:left="440"/>
    </w:pPr>
  </w:style>
  <w:style w:type="paragraph" w:styleId="913">
    <w:name w:val="toc 4"/>
    <w:basedOn w:val="921"/>
    <w:next w:val="921"/>
    <w:uiPriority w:val="39"/>
    <w:unhideWhenUsed/>
    <w:pPr>
      <w:pBdr/>
      <w:spacing w:after="100"/>
      <w:ind w:left="660"/>
    </w:pPr>
  </w:style>
  <w:style w:type="paragraph" w:styleId="914">
    <w:name w:val="toc 5"/>
    <w:basedOn w:val="921"/>
    <w:next w:val="921"/>
    <w:uiPriority w:val="39"/>
    <w:unhideWhenUsed/>
    <w:pPr>
      <w:pBdr/>
      <w:spacing w:after="100"/>
      <w:ind w:left="880"/>
    </w:pPr>
  </w:style>
  <w:style w:type="paragraph" w:styleId="915">
    <w:name w:val="toc 6"/>
    <w:basedOn w:val="921"/>
    <w:next w:val="921"/>
    <w:uiPriority w:val="39"/>
    <w:unhideWhenUsed/>
    <w:pPr>
      <w:pBdr/>
      <w:spacing w:after="100"/>
      <w:ind w:left="1100"/>
    </w:pPr>
  </w:style>
  <w:style w:type="paragraph" w:styleId="916">
    <w:name w:val="toc 7"/>
    <w:basedOn w:val="921"/>
    <w:next w:val="921"/>
    <w:uiPriority w:val="39"/>
    <w:unhideWhenUsed/>
    <w:pPr>
      <w:pBdr/>
      <w:spacing w:after="100"/>
      <w:ind w:left="1320"/>
    </w:pPr>
  </w:style>
  <w:style w:type="paragraph" w:styleId="917">
    <w:name w:val="toc 8"/>
    <w:basedOn w:val="921"/>
    <w:next w:val="921"/>
    <w:uiPriority w:val="39"/>
    <w:unhideWhenUsed/>
    <w:pPr>
      <w:pBdr/>
      <w:spacing w:after="100"/>
      <w:ind w:left="1540"/>
    </w:pPr>
  </w:style>
  <w:style w:type="paragraph" w:styleId="918">
    <w:name w:val="toc 9"/>
    <w:basedOn w:val="921"/>
    <w:next w:val="921"/>
    <w:uiPriority w:val="39"/>
    <w:unhideWhenUsed/>
    <w:pPr>
      <w:pBdr/>
      <w:spacing w:after="100"/>
      <w:ind w:left="1760"/>
    </w:pPr>
  </w:style>
  <w:style w:type="character" w:styleId="919">
    <w:name w:val="Placeholder Text"/>
    <w:basedOn w:val="931"/>
    <w:uiPriority w:val="99"/>
    <w:semiHidden/>
    <w:pPr>
      <w:pBdr/>
      <w:spacing/>
      <w:ind/>
    </w:pPr>
    <w:rPr>
      <w:color w:val="666666"/>
    </w:rPr>
  </w:style>
  <w:style w:type="paragraph" w:styleId="920">
    <w:name w:val="table of figures"/>
    <w:basedOn w:val="921"/>
    <w:next w:val="921"/>
    <w:uiPriority w:val="99"/>
    <w:unhideWhenUsed/>
    <w:pPr>
      <w:pBdr/>
      <w:spacing w:after="0" w:afterAutospacing="0"/>
      <w:ind/>
    </w:pPr>
  </w:style>
  <w:style w:type="paragraph" w:styleId="921" w:default="1">
    <w:name w:val="Normal"/>
    <w:qFormat/>
    <w:pPr>
      <w:pBdr/>
      <w:spacing/>
      <w:ind/>
    </w:pPr>
    <w:rPr>
      <w:rFonts w:ascii="Arial" w:hAnsi="Arial"/>
    </w:rPr>
  </w:style>
  <w:style w:type="paragraph" w:styleId="922">
    <w:name w:val="Heading 1"/>
    <w:basedOn w:val="921"/>
    <w:next w:val="921"/>
    <w:link w:val="939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923">
    <w:name w:val="Heading 2"/>
    <w:basedOn w:val="921"/>
    <w:next w:val="921"/>
    <w:link w:val="940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924">
    <w:name w:val="Heading 3"/>
    <w:basedOn w:val="921"/>
    <w:next w:val="921"/>
    <w:link w:val="941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25">
    <w:name w:val="Heading 4"/>
    <w:basedOn w:val="921"/>
    <w:next w:val="921"/>
    <w:link w:val="969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926">
    <w:name w:val="Heading 5"/>
    <w:basedOn w:val="921"/>
    <w:next w:val="921"/>
    <w:link w:val="970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927">
    <w:name w:val="Heading 6"/>
    <w:basedOn w:val="921"/>
    <w:next w:val="921"/>
    <w:link w:val="971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928">
    <w:name w:val="Heading 7"/>
    <w:basedOn w:val="921"/>
    <w:next w:val="921"/>
    <w:link w:val="972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929">
    <w:name w:val="Heading 8"/>
    <w:basedOn w:val="921"/>
    <w:next w:val="921"/>
    <w:link w:val="973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930">
    <w:name w:val="Heading 9"/>
    <w:basedOn w:val="921"/>
    <w:next w:val="921"/>
    <w:link w:val="974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931" w:default="1">
    <w:name w:val="Default Paragraph Font"/>
    <w:uiPriority w:val="1"/>
    <w:semiHidden/>
    <w:unhideWhenUsed/>
    <w:pPr>
      <w:pBdr/>
      <w:spacing/>
      <w:ind/>
    </w:pPr>
  </w:style>
  <w:style w:type="table" w:styleId="93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33" w:default="1">
    <w:name w:val="No List"/>
    <w:uiPriority w:val="99"/>
    <w:semiHidden/>
    <w:unhideWhenUsed/>
    <w:pPr>
      <w:pBdr/>
      <w:spacing/>
      <w:ind/>
    </w:pPr>
  </w:style>
  <w:style w:type="paragraph" w:styleId="934">
    <w:name w:val="Header"/>
    <w:basedOn w:val="921"/>
    <w:link w:val="935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35" w:customStyle="1">
    <w:name w:val="Cabeçalho Char"/>
    <w:basedOn w:val="931"/>
    <w:link w:val="934"/>
    <w:uiPriority w:val="99"/>
    <w:pPr>
      <w:pBdr/>
      <w:spacing/>
      <w:ind/>
    </w:pPr>
  </w:style>
  <w:style w:type="paragraph" w:styleId="936">
    <w:name w:val="Footer"/>
    <w:basedOn w:val="921"/>
    <w:link w:val="937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37" w:customStyle="1">
    <w:name w:val="Rodapé Char"/>
    <w:basedOn w:val="931"/>
    <w:link w:val="936"/>
    <w:uiPriority w:val="99"/>
    <w:pPr>
      <w:pBdr/>
      <w:spacing/>
      <w:ind/>
    </w:pPr>
  </w:style>
  <w:style w:type="paragraph" w:styleId="938">
    <w:name w:val="No Spacing"/>
    <w:uiPriority w:val="1"/>
    <w:qFormat/>
    <w:pPr>
      <w:pBdr/>
      <w:spacing w:after="0" w:line="240" w:lineRule="auto"/>
      <w:ind/>
    </w:pPr>
  </w:style>
  <w:style w:type="character" w:styleId="939" w:customStyle="1">
    <w:name w:val="Título 1 Char"/>
    <w:basedOn w:val="931"/>
    <w:link w:val="922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940" w:customStyle="1">
    <w:name w:val="Título 2 Char"/>
    <w:basedOn w:val="931"/>
    <w:link w:val="92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941" w:customStyle="1">
    <w:name w:val="Título 3 Char"/>
    <w:basedOn w:val="931"/>
    <w:link w:val="92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42">
    <w:name w:val="Title"/>
    <w:basedOn w:val="921"/>
    <w:next w:val="921"/>
    <w:link w:val="943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943" w:customStyle="1">
    <w:name w:val="Título Char"/>
    <w:basedOn w:val="931"/>
    <w:link w:val="942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944">
    <w:name w:val="Subtitle"/>
    <w:basedOn w:val="921"/>
    <w:next w:val="921"/>
    <w:link w:val="945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945" w:customStyle="1">
    <w:name w:val="Subtítulo Char"/>
    <w:basedOn w:val="931"/>
    <w:link w:val="944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946">
    <w:name w:val="List Paragraph"/>
    <w:basedOn w:val="921"/>
    <w:uiPriority w:val="34"/>
    <w:qFormat/>
    <w:pPr>
      <w:pBdr/>
      <w:spacing/>
      <w:ind w:left="720"/>
      <w:contextualSpacing w:val="true"/>
    </w:pPr>
  </w:style>
  <w:style w:type="paragraph" w:styleId="947">
    <w:name w:val="Body Text"/>
    <w:basedOn w:val="921"/>
    <w:link w:val="948"/>
    <w:uiPriority w:val="99"/>
    <w:unhideWhenUsed/>
    <w:pPr>
      <w:pBdr/>
      <w:spacing w:after="120"/>
      <w:ind/>
    </w:pPr>
  </w:style>
  <w:style w:type="character" w:styleId="948" w:customStyle="1">
    <w:name w:val="Corpo de texto Char"/>
    <w:basedOn w:val="931"/>
    <w:link w:val="947"/>
    <w:uiPriority w:val="99"/>
    <w:pPr>
      <w:pBdr/>
      <w:spacing/>
      <w:ind/>
    </w:pPr>
  </w:style>
  <w:style w:type="paragraph" w:styleId="949">
    <w:name w:val="Body Text 2"/>
    <w:basedOn w:val="921"/>
    <w:link w:val="950"/>
    <w:uiPriority w:val="99"/>
    <w:unhideWhenUsed/>
    <w:pPr>
      <w:pBdr/>
      <w:spacing w:after="120" w:line="480" w:lineRule="auto"/>
      <w:ind/>
    </w:pPr>
  </w:style>
  <w:style w:type="character" w:styleId="950" w:customStyle="1">
    <w:name w:val="Corpo de texto 2 Char"/>
    <w:basedOn w:val="931"/>
    <w:link w:val="949"/>
    <w:uiPriority w:val="99"/>
    <w:pPr>
      <w:pBdr/>
      <w:spacing/>
      <w:ind/>
    </w:pPr>
  </w:style>
  <w:style w:type="paragraph" w:styleId="951">
    <w:name w:val="Body Text 3"/>
    <w:basedOn w:val="921"/>
    <w:link w:val="952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52" w:customStyle="1">
    <w:name w:val="Corpo de texto 3 Char"/>
    <w:basedOn w:val="931"/>
    <w:link w:val="951"/>
    <w:uiPriority w:val="99"/>
    <w:pPr>
      <w:pBdr/>
      <w:spacing/>
      <w:ind/>
    </w:pPr>
    <w:rPr>
      <w:sz w:val="16"/>
      <w:szCs w:val="16"/>
    </w:rPr>
  </w:style>
  <w:style w:type="paragraph" w:styleId="953">
    <w:name w:val="List"/>
    <w:basedOn w:val="921"/>
    <w:uiPriority w:val="99"/>
    <w:unhideWhenUsed/>
    <w:pPr>
      <w:pBdr/>
      <w:spacing/>
      <w:ind w:hanging="360" w:left="360"/>
      <w:contextualSpacing w:val="true"/>
    </w:pPr>
  </w:style>
  <w:style w:type="paragraph" w:styleId="954">
    <w:name w:val="List 2"/>
    <w:basedOn w:val="921"/>
    <w:uiPriority w:val="99"/>
    <w:unhideWhenUsed/>
    <w:pPr>
      <w:pBdr/>
      <w:spacing/>
      <w:ind w:hanging="360" w:left="720"/>
      <w:contextualSpacing w:val="true"/>
    </w:pPr>
  </w:style>
  <w:style w:type="paragraph" w:styleId="955">
    <w:name w:val="List 3"/>
    <w:basedOn w:val="921"/>
    <w:uiPriority w:val="99"/>
    <w:unhideWhenUsed/>
    <w:pPr>
      <w:pBdr/>
      <w:spacing/>
      <w:ind w:hanging="360" w:left="1080"/>
      <w:contextualSpacing w:val="true"/>
    </w:pPr>
  </w:style>
  <w:style w:type="paragraph" w:styleId="956">
    <w:name w:val="List Bullet"/>
    <w:basedOn w:val="921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57">
    <w:name w:val="List Bullet 2"/>
    <w:basedOn w:val="921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58">
    <w:name w:val="List Bullet 3"/>
    <w:basedOn w:val="921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59">
    <w:name w:val="List Number"/>
    <w:basedOn w:val="921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60">
    <w:name w:val="List Number 2"/>
    <w:basedOn w:val="921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61">
    <w:name w:val="List Number 3"/>
    <w:basedOn w:val="921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62">
    <w:name w:val="List Continue"/>
    <w:basedOn w:val="921"/>
    <w:uiPriority w:val="99"/>
    <w:unhideWhenUsed/>
    <w:pPr>
      <w:pBdr/>
      <w:spacing w:after="120"/>
      <w:ind w:left="360"/>
      <w:contextualSpacing w:val="true"/>
    </w:pPr>
  </w:style>
  <w:style w:type="paragraph" w:styleId="963">
    <w:name w:val="List Continue 2"/>
    <w:basedOn w:val="921"/>
    <w:uiPriority w:val="99"/>
    <w:unhideWhenUsed/>
    <w:pPr>
      <w:pBdr/>
      <w:spacing w:after="120"/>
      <w:ind w:left="720"/>
      <w:contextualSpacing w:val="true"/>
    </w:pPr>
  </w:style>
  <w:style w:type="paragraph" w:styleId="964">
    <w:name w:val="List Continue 3"/>
    <w:basedOn w:val="921"/>
    <w:uiPriority w:val="99"/>
    <w:unhideWhenUsed/>
    <w:pPr>
      <w:pBdr/>
      <w:spacing w:after="120"/>
      <w:ind w:left="1080"/>
      <w:contextualSpacing w:val="true"/>
    </w:pPr>
  </w:style>
  <w:style w:type="paragraph" w:styleId="965">
    <w:name w:val="macro"/>
    <w:link w:val="966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66" w:customStyle="1">
    <w:name w:val="Texto de macro Char"/>
    <w:basedOn w:val="931"/>
    <w:link w:val="965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67">
    <w:name w:val="Quote"/>
    <w:basedOn w:val="921"/>
    <w:next w:val="921"/>
    <w:link w:val="968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68" w:customStyle="1">
    <w:name w:val="Citação Char"/>
    <w:basedOn w:val="931"/>
    <w:link w:val="967"/>
    <w:uiPriority w:val="29"/>
    <w:pPr>
      <w:pBdr/>
      <w:spacing/>
      <w:ind/>
    </w:pPr>
    <w:rPr>
      <w:i/>
      <w:iCs/>
      <w:color w:val="000000" w:themeColor="text1"/>
    </w:rPr>
  </w:style>
  <w:style w:type="character" w:styleId="969" w:customStyle="1">
    <w:name w:val="Título 4 Char"/>
    <w:basedOn w:val="931"/>
    <w:link w:val="925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70" w:customStyle="1">
    <w:name w:val="Título 5 Char"/>
    <w:basedOn w:val="931"/>
    <w:link w:val="926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71" w:customStyle="1">
    <w:name w:val="Título 6 Char"/>
    <w:basedOn w:val="931"/>
    <w:link w:val="927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72" w:customStyle="1">
    <w:name w:val="Título 7 Char"/>
    <w:basedOn w:val="931"/>
    <w:link w:val="92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73" w:customStyle="1">
    <w:name w:val="Título 8 Char"/>
    <w:basedOn w:val="931"/>
    <w:link w:val="929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74" w:customStyle="1">
    <w:name w:val="Título 9 Char"/>
    <w:basedOn w:val="931"/>
    <w:link w:val="93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75">
    <w:name w:val="Caption"/>
    <w:basedOn w:val="921"/>
    <w:next w:val="921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76">
    <w:name w:val="Strong"/>
    <w:basedOn w:val="931"/>
    <w:uiPriority w:val="22"/>
    <w:qFormat/>
    <w:pPr>
      <w:pBdr/>
      <w:spacing/>
      <w:ind/>
    </w:pPr>
    <w:rPr>
      <w:b/>
      <w:bCs/>
    </w:rPr>
  </w:style>
  <w:style w:type="character" w:styleId="977">
    <w:name w:val="Emphasis"/>
    <w:basedOn w:val="931"/>
    <w:uiPriority w:val="20"/>
    <w:qFormat/>
    <w:pPr>
      <w:pBdr/>
      <w:spacing/>
      <w:ind/>
    </w:pPr>
    <w:rPr>
      <w:i/>
      <w:iCs/>
    </w:rPr>
  </w:style>
  <w:style w:type="paragraph" w:styleId="978">
    <w:name w:val="Intense Quote"/>
    <w:basedOn w:val="921"/>
    <w:next w:val="921"/>
    <w:link w:val="979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79" w:customStyle="1">
    <w:name w:val="Citação Intensa Char"/>
    <w:basedOn w:val="931"/>
    <w:link w:val="978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80">
    <w:name w:val="Subtle Emphasis"/>
    <w:basedOn w:val="931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81">
    <w:name w:val="Intense Emphasis"/>
    <w:basedOn w:val="931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82">
    <w:name w:val="Subtle Reference"/>
    <w:basedOn w:val="931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83">
    <w:name w:val="Intense Reference"/>
    <w:basedOn w:val="931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84">
    <w:name w:val="Book Title"/>
    <w:basedOn w:val="931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85">
    <w:name w:val="TOC Heading"/>
    <w:basedOn w:val="922"/>
    <w:next w:val="921"/>
    <w:uiPriority w:val="39"/>
    <w:semiHidden/>
    <w:unhideWhenUsed/>
    <w:qFormat/>
    <w:pPr>
      <w:pBdr/>
      <w:spacing/>
      <w:ind/>
      <w:outlineLvl w:val="9"/>
    </w:pPr>
  </w:style>
  <w:style w:type="table" w:styleId="986">
    <w:name w:val="Table Grid"/>
    <w:basedOn w:val="932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Light Shading"/>
    <w:basedOn w:val="932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Light Shading Accent 1"/>
    <w:basedOn w:val="932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Light Shading Accent 2"/>
    <w:basedOn w:val="932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Light Shading Accent 3"/>
    <w:basedOn w:val="932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Light Shading Accent 4"/>
    <w:basedOn w:val="932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Light Shading Accent 5"/>
    <w:basedOn w:val="932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Light Shading Accent 6"/>
    <w:basedOn w:val="932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Light List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Light List Accent 1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Light List Accent 2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Light List Accent 3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Light List Accent 4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Light List Accent 5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Light List Accent 6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Light Grid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Light Grid Accent 1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Light Grid Accent 2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Light Grid Accent 3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Light Grid Accent 4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Light Grid Accent 5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Light Grid Accent 6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Medium Shading 1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Medium Shading 1 Accent 1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Medium Shading 1 Accent 2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Medium Shading 1 Accent 3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Medium Shading 1 Accent 4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Medium Shading 1 Accent 5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Medium Shading 1 Accent 6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Medium Shading 2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Medium Shading 2 Accent 1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Medium Shading 2 Accent 2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Medium Shading 2 Accent 3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Medium Shading 2 Accent 4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Medium Shading 2 Accent 5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Medium Shading 2 Accent 6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Medium List 1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Medium List 1 Accent 1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Medium List 1 Accent 2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Medium List 1 Accent 3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Medium List 1 Accent 4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Medium List 1 Accent 5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Medium List 1 Accent 6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Medium List 2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Medium List 2 Accent 1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Medium List 2 Accent 2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Medium List 2 Accent 3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3">
    <w:name w:val="Medium List 2 Accent 4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4">
    <w:name w:val="Medium List 2 Accent 5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5">
    <w:name w:val="Medium List 2 Accent 6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6">
    <w:name w:val="Medium Grid 1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7">
    <w:name w:val="Medium Grid 1 Accent 1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8">
    <w:name w:val="Medium Grid 1 Accent 2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9">
    <w:name w:val="Medium Grid 1 Accent 3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0">
    <w:name w:val="Medium Grid 1 Accent 4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1">
    <w:name w:val="Medium Grid 1 Accent 5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2">
    <w:name w:val="Medium Grid 1 Accent 6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3">
    <w:name w:val="Medium Grid 2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4">
    <w:name w:val="Medium Grid 2 Accent 1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5">
    <w:name w:val="Medium Grid 2 Accent 2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6">
    <w:name w:val="Medium Grid 2 Accent 3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7">
    <w:name w:val="Medium Grid 2 Accent 4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8">
    <w:name w:val="Medium Grid 2 Accent 5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9">
    <w:name w:val="Medium Grid 2 Accent 6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0">
    <w:name w:val="Medium Grid 3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1">
    <w:name w:val="Medium Grid 3 Accent 1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2">
    <w:name w:val="Medium Grid 3 Accent 2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3">
    <w:name w:val="Medium Grid 3 Accent 3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4">
    <w:name w:val="Medium Grid 3 Accent 4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5">
    <w:name w:val="Medium Grid 3 Accent 5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6">
    <w:name w:val="Medium Grid 3 Accent 6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7">
    <w:name w:val="Dark List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8">
    <w:name w:val="Dark List Accent 1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9">
    <w:name w:val="Dark List Accent 2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0">
    <w:name w:val="Dark List Accent 3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1">
    <w:name w:val="Dark List Accent 4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2">
    <w:name w:val="Dark List Accent 5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3">
    <w:name w:val="Dark List Accent 6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4">
    <w:name w:val="Colorful Shading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5">
    <w:name w:val="Colorful Shading Accent 1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6">
    <w:name w:val="Colorful Shading Accent 2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7">
    <w:name w:val="Colorful Shading Accent 3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8">
    <w:name w:val="Colorful Shading Accent 4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9">
    <w:name w:val="Colorful Shading Accent 5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0">
    <w:name w:val="Colorful Shading Accent 6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1">
    <w:name w:val="Colorful List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2">
    <w:name w:val="Colorful List Accent 1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3">
    <w:name w:val="Colorful List Accent 2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4">
    <w:name w:val="Colorful List Accent 3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5">
    <w:name w:val="Colorful List Accent 4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6">
    <w:name w:val="Colorful List Accent 5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7">
    <w:name w:val="Colorful List Accent 6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8">
    <w:name w:val="Colorful Grid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9">
    <w:name w:val="Colorful Grid Accent 1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0">
    <w:name w:val="Colorful Grid Accent 2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1">
    <w:name w:val="Colorful Grid Accent 3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2">
    <w:name w:val="Colorful Grid Accent 4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3">
    <w:name w:val="Colorful Grid Accent 5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4">
    <w:name w:val="Colorful Grid Accent 6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Médico</cp:lastModifiedBy>
  <cp:revision>12</cp:revision>
  <dcterms:created xsi:type="dcterms:W3CDTF">2026-06-09T00:09:00Z</dcterms:created>
  <dcterms:modified xsi:type="dcterms:W3CDTF">2026-06-13T00:31:10Z</dcterms:modified>
  <cp:category/>
</cp:coreProperties>
</file>