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15" w:rsidRDefault="009E3615">
      <w:pPr>
        <w:spacing w:after="442" w:line="276" w:lineRule="auto"/>
        <w:ind w:left="0" w:firstLine="0"/>
        <w:jc w:val="left"/>
      </w:pPr>
    </w:p>
    <w:tbl>
      <w:tblPr>
        <w:tblStyle w:val="TableGrid"/>
        <w:tblW w:w="8495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9E3615"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615" w:rsidRDefault="00FF34E9" w:rsidP="00637923">
            <w:pPr>
              <w:spacing w:after="0" w:line="240" w:lineRule="auto"/>
              <w:ind w:left="0" w:firstLine="0"/>
            </w:pPr>
            <w:r>
              <w:t xml:space="preserve">  </w:t>
            </w:r>
          </w:p>
          <w:p w:rsidR="009E3615" w:rsidRDefault="00FF34E9">
            <w:pPr>
              <w:spacing w:after="30" w:line="240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:rsidR="009E3615" w:rsidRDefault="00FF34E9">
            <w:pPr>
              <w:spacing w:after="42" w:line="240" w:lineRule="auto"/>
              <w:ind w:left="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-9448</wp:posOffset>
                  </wp:positionH>
                  <wp:positionV relativeFrom="paragraph">
                    <wp:posOffset>-191375</wp:posOffset>
                  </wp:positionV>
                  <wp:extent cx="486156" cy="455676"/>
                  <wp:effectExtent l="0" t="0" r="0" b="0"/>
                  <wp:wrapSquare wrapText="bothSides"/>
                  <wp:docPr id="133" name="Picture 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" cy="45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>U</w:t>
            </w:r>
            <w:r>
              <w:rPr>
                <w:b/>
                <w:sz w:val="19"/>
              </w:rPr>
              <w:t xml:space="preserve">NIVERSIDADE DO </w:t>
            </w:r>
            <w:r>
              <w:rPr>
                <w:b/>
              </w:rPr>
              <w:t>E</w:t>
            </w:r>
            <w:r>
              <w:rPr>
                <w:b/>
                <w:sz w:val="19"/>
              </w:rPr>
              <w:t xml:space="preserve">XTREMO </w:t>
            </w:r>
            <w:r>
              <w:rPr>
                <w:b/>
              </w:rPr>
              <w:t>S</w:t>
            </w:r>
            <w:r>
              <w:rPr>
                <w:b/>
                <w:sz w:val="19"/>
              </w:rPr>
              <w:t xml:space="preserve">UL </w:t>
            </w:r>
            <w:r>
              <w:rPr>
                <w:b/>
              </w:rPr>
              <w:t>C</w:t>
            </w:r>
            <w:r>
              <w:rPr>
                <w:b/>
                <w:sz w:val="19"/>
              </w:rPr>
              <w:t xml:space="preserve">ATARINENSE </w:t>
            </w:r>
            <w:r>
              <w:rPr>
                <w:b/>
              </w:rPr>
              <w:t>–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</w:rPr>
              <w:t xml:space="preserve">UNESC </w:t>
            </w:r>
          </w:p>
          <w:p w:rsidR="009E3615" w:rsidRDefault="00FF34E9">
            <w:pPr>
              <w:spacing w:after="5" w:line="240" w:lineRule="auto"/>
              <w:ind w:left="0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19"/>
              </w:rPr>
              <w:t xml:space="preserve">URSO DE </w:t>
            </w:r>
            <w:r>
              <w:rPr>
                <w:b/>
              </w:rPr>
              <w:t>C</w:t>
            </w:r>
            <w:r>
              <w:rPr>
                <w:b/>
                <w:sz w:val="19"/>
              </w:rPr>
              <w:t xml:space="preserve">IÊNCIA DA </w:t>
            </w:r>
            <w:r>
              <w:rPr>
                <w:b/>
              </w:rPr>
              <w:t>C</w:t>
            </w:r>
            <w:r>
              <w:rPr>
                <w:b/>
                <w:sz w:val="19"/>
              </w:rPr>
              <w:t>OMPUTAÇÃO</w:t>
            </w:r>
            <w:r>
              <w:rPr>
                <w:b/>
              </w:rPr>
              <w:t xml:space="preserve"> </w:t>
            </w:r>
          </w:p>
          <w:p w:rsidR="009E3615" w:rsidRDefault="00FF34E9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9E3615"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615" w:rsidRDefault="00FF34E9">
            <w:pPr>
              <w:spacing w:after="0" w:line="240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:rsidR="00832BE5" w:rsidRDefault="00FF34E9">
            <w:pPr>
              <w:spacing w:after="0" w:line="234" w:lineRule="auto"/>
              <w:ind w:left="0" w:right="2509" w:firstLine="0"/>
              <w:jc w:val="left"/>
            </w:pPr>
            <w:r>
              <w:rPr>
                <w:b/>
              </w:rPr>
              <w:t xml:space="preserve">Disciplina: </w:t>
            </w:r>
            <w:r>
              <w:t xml:space="preserve">Produção e Interpretação de Textos - PIT </w:t>
            </w:r>
            <w:r>
              <w:rPr>
                <w:b/>
              </w:rPr>
              <w:t xml:space="preserve">Professora: </w:t>
            </w:r>
            <w:r>
              <w:t xml:space="preserve">Cibele B. F. Freitas </w:t>
            </w:r>
          </w:p>
          <w:p w:rsidR="009E3615" w:rsidRPr="00832BE5" w:rsidRDefault="00FF34E9">
            <w:pPr>
              <w:spacing w:after="0" w:line="234" w:lineRule="auto"/>
              <w:ind w:left="0" w:right="2509" w:firstLine="0"/>
              <w:jc w:val="left"/>
              <w:rPr>
                <w:u w:val="single"/>
              </w:rPr>
            </w:pPr>
            <w:r>
              <w:rPr>
                <w:b/>
              </w:rPr>
              <w:t xml:space="preserve">Acadêmico(a):  </w:t>
            </w:r>
            <w:r w:rsidR="00832BE5">
              <w:t>Augusto Savi</w:t>
            </w:r>
            <w:bookmarkStart w:id="0" w:name="_GoBack"/>
            <w:bookmarkEnd w:id="0"/>
          </w:p>
          <w:p w:rsidR="009E3615" w:rsidRDefault="00FF34E9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:rsidR="009E3615" w:rsidRDefault="00FF34E9">
      <w:pPr>
        <w:spacing w:after="131" w:line="240" w:lineRule="auto"/>
        <w:ind w:left="0" w:firstLine="0"/>
        <w:jc w:val="center"/>
      </w:pPr>
      <w:r>
        <w:rPr>
          <w:b/>
        </w:rPr>
        <w:t xml:space="preserve"> </w:t>
      </w:r>
    </w:p>
    <w:p w:rsidR="009E3615" w:rsidRDefault="00FF34E9">
      <w:pPr>
        <w:spacing w:after="0"/>
      </w:pPr>
      <w:r>
        <w:rPr>
          <w:b/>
        </w:rPr>
        <w:t>Referência:</w:t>
      </w:r>
      <w:r>
        <w:t xml:space="preserve"> CARDI, </w:t>
      </w:r>
      <w:proofErr w:type="spellStart"/>
      <w:r>
        <w:t>Marilza</w:t>
      </w:r>
      <w:proofErr w:type="spellEnd"/>
      <w:r>
        <w:t xml:space="preserve"> de Lourdes; BARRETO, Jorge Muniz. Primórdios da Computação no Brasil. </w:t>
      </w:r>
      <w:r>
        <w:rPr>
          <w:b/>
        </w:rPr>
        <w:t>Simpósio de História da Informática na América Latina e Caribe</w:t>
      </w:r>
      <w:r>
        <w:t xml:space="preserve">, </w:t>
      </w:r>
      <w:proofErr w:type="spellStart"/>
      <w:r>
        <w:t>Medellin</w:t>
      </w:r>
      <w:proofErr w:type="spellEnd"/>
      <w:r>
        <w:t xml:space="preserve">, 2012. </w:t>
      </w:r>
    </w:p>
    <w:p w:rsidR="009E3615" w:rsidRDefault="00FF34E9">
      <w:pPr>
        <w:spacing w:after="136" w:line="240" w:lineRule="auto"/>
        <w:ind w:left="0" w:firstLine="0"/>
        <w:jc w:val="center"/>
      </w:pPr>
      <w:r>
        <w:rPr>
          <w:b/>
        </w:rPr>
        <w:t xml:space="preserve"> </w:t>
      </w:r>
    </w:p>
    <w:p w:rsidR="009E3615" w:rsidRDefault="00FF34E9">
      <w:pPr>
        <w:pStyle w:val="Ttulo1"/>
      </w:pPr>
      <w:r>
        <w:t xml:space="preserve">RESENHA  </w:t>
      </w:r>
    </w:p>
    <w:p w:rsidR="009E3615" w:rsidRDefault="00FF34E9">
      <w:pPr>
        <w:spacing w:after="133" w:line="240" w:lineRule="auto"/>
        <w:ind w:left="0" w:firstLine="0"/>
        <w:jc w:val="center"/>
      </w:pPr>
      <w:r>
        <w:rPr>
          <w:b/>
        </w:rPr>
        <w:t xml:space="preserve"> </w:t>
      </w:r>
    </w:p>
    <w:p w:rsidR="00F96CF6" w:rsidRDefault="00FF34E9">
      <w:pPr>
        <w:spacing w:after="0" w:line="240" w:lineRule="auto"/>
        <w:ind w:left="0" w:firstLine="0"/>
        <w:jc w:val="left"/>
      </w:pPr>
      <w:r>
        <w:t xml:space="preserve"> </w:t>
      </w:r>
      <w:r w:rsidR="00637923">
        <w:t xml:space="preserve">O trabalho </w:t>
      </w:r>
      <w:r w:rsidR="00637923" w:rsidRPr="00637923">
        <w:rPr>
          <w:b/>
        </w:rPr>
        <w:t>Primórdios da Computação no Brasil</w:t>
      </w:r>
      <w:r w:rsidR="00637923">
        <w:rPr>
          <w:b/>
        </w:rPr>
        <w:t xml:space="preserve"> </w:t>
      </w:r>
      <w:r w:rsidR="00154C54">
        <w:t xml:space="preserve">apresenta a história da evolução da computação no Brasil e sua relação com fatos </w:t>
      </w:r>
      <w:r w:rsidR="00F96CF6">
        <w:t>internacionais</w:t>
      </w:r>
    </w:p>
    <w:p w:rsidR="00FF34E9" w:rsidRDefault="001025D8">
      <w:pPr>
        <w:spacing w:after="0" w:line="240" w:lineRule="auto"/>
        <w:ind w:left="0" w:firstLine="0"/>
        <w:jc w:val="left"/>
      </w:pPr>
      <w:proofErr w:type="gramStart"/>
      <w:r>
        <w:t>dividido</w:t>
      </w:r>
      <w:proofErr w:type="gramEnd"/>
      <w:r w:rsidR="008D4E75">
        <w:t xml:space="preserve"> em cinco tópicos</w:t>
      </w:r>
      <w:r w:rsidR="00F96CF6">
        <w:t>.</w:t>
      </w:r>
    </w:p>
    <w:p w:rsidR="00FF34E9" w:rsidRDefault="008D4E75">
      <w:pPr>
        <w:spacing w:after="0" w:line="240" w:lineRule="auto"/>
        <w:ind w:left="0" w:firstLine="0"/>
        <w:jc w:val="left"/>
      </w:pPr>
      <w:r>
        <w:t>No primeiro</w:t>
      </w:r>
      <w:r w:rsidR="00394AB5">
        <w:t xml:space="preserve"> </w:t>
      </w:r>
      <w:r>
        <w:t>tópico</w:t>
      </w:r>
      <w:r w:rsidR="001025D8">
        <w:t>,’ Apresentação</w:t>
      </w:r>
      <w:r w:rsidR="00394AB5">
        <w:t xml:space="preserve">’, explicasse a necessidade do resgate da </w:t>
      </w:r>
      <w:r w:rsidR="001025D8">
        <w:t>história</w:t>
      </w:r>
      <w:r w:rsidR="00394AB5">
        <w:t xml:space="preserve"> da computação no brasil.</w:t>
      </w:r>
    </w:p>
    <w:p w:rsidR="001025D8" w:rsidRDefault="008D4E75">
      <w:pPr>
        <w:spacing w:after="0" w:line="240" w:lineRule="auto"/>
        <w:ind w:left="0" w:firstLine="0"/>
        <w:jc w:val="left"/>
      </w:pPr>
      <w:r>
        <w:t>No segundo tópico</w:t>
      </w:r>
      <w:r w:rsidR="00394AB5">
        <w:t>’ Relações com os Fatos Internacionais’, apresenta</w:t>
      </w:r>
      <w:r w:rsidR="001025D8">
        <w:t xml:space="preserve"> se</w:t>
      </w:r>
      <w:r w:rsidR="00394AB5">
        <w:t xml:space="preserve"> o marco importante da computação, onde Helmut Theodor </w:t>
      </w:r>
      <w:proofErr w:type="spellStart"/>
      <w:r w:rsidR="00394AB5">
        <w:t>Schreyer</w:t>
      </w:r>
      <w:proofErr w:type="spellEnd"/>
      <w:r w:rsidR="00394AB5">
        <w:t xml:space="preserve"> auxiliou o colega Konrad </w:t>
      </w:r>
      <w:proofErr w:type="spellStart"/>
      <w:r w:rsidR="00394AB5">
        <w:t>Zuse</w:t>
      </w:r>
      <w:proofErr w:type="spellEnd"/>
      <w:r w:rsidR="00394AB5">
        <w:t xml:space="preserve"> na construção do primeiro computador</w:t>
      </w:r>
      <w:r w:rsidR="001025D8">
        <w:t>, e como isso levou a criação de vários outros.</w:t>
      </w:r>
    </w:p>
    <w:p w:rsidR="00154C54" w:rsidRDefault="008D4E75">
      <w:pPr>
        <w:spacing w:after="0" w:line="240" w:lineRule="auto"/>
        <w:ind w:left="0" w:firstLine="0"/>
        <w:jc w:val="left"/>
      </w:pPr>
      <w:r>
        <w:t>No terceiro tópico</w:t>
      </w:r>
      <w:r w:rsidR="001025D8">
        <w:t xml:space="preserve">, ‘Computadores instalados no Brasil’, mostra como a computação no brasil na década de 50 era quase inacessível, e como o governo de Juscelino </w:t>
      </w:r>
      <w:proofErr w:type="gramStart"/>
      <w:r w:rsidR="001025D8">
        <w:t>Kubitschek  fez</w:t>
      </w:r>
      <w:proofErr w:type="gramEnd"/>
      <w:r w:rsidR="001025D8">
        <w:t xml:space="preserve"> para que esse cenário mudasse.</w:t>
      </w:r>
    </w:p>
    <w:p w:rsidR="001025D8" w:rsidRDefault="008D4E75">
      <w:pPr>
        <w:spacing w:after="0" w:line="240" w:lineRule="auto"/>
        <w:ind w:left="0" w:firstLine="0"/>
        <w:jc w:val="left"/>
      </w:pPr>
      <w:r>
        <w:t>No quarto tópico</w:t>
      </w:r>
      <w:r w:rsidR="001025D8">
        <w:t xml:space="preserve">, ‘Computadores Projetados no Brasil’, relatasse o desenvolvimento de computadores </w:t>
      </w:r>
      <w:proofErr w:type="gramStart"/>
      <w:r w:rsidR="001025D8">
        <w:t>no pais</w:t>
      </w:r>
      <w:proofErr w:type="gramEnd"/>
      <w:r w:rsidR="001025D8">
        <w:t>.</w:t>
      </w:r>
    </w:p>
    <w:p w:rsidR="001025D8" w:rsidRDefault="008D4E75">
      <w:pPr>
        <w:spacing w:after="0" w:line="240" w:lineRule="auto"/>
        <w:ind w:left="0" w:firstLine="0"/>
        <w:jc w:val="left"/>
      </w:pPr>
      <w:r>
        <w:t>No quinto tópico</w:t>
      </w:r>
      <w:r w:rsidR="001025D8">
        <w:t xml:space="preserve">, ‘Considerações’, </w:t>
      </w:r>
      <w:r w:rsidR="00FF34E9">
        <w:t>lembra que no brasil não a cultura de preservação de história e que o trabalho apresentado tem o propósito de união de informações para enriquecer o conhecimento.</w:t>
      </w:r>
    </w:p>
    <w:p w:rsidR="00FA70CF" w:rsidRDefault="00FA70CF">
      <w:pPr>
        <w:spacing w:after="0" w:line="240" w:lineRule="auto"/>
        <w:ind w:left="0" w:firstLine="0"/>
        <w:jc w:val="left"/>
      </w:pPr>
      <w:r>
        <w:t>O trabalho é de fácil leitura o que facilita o entendimento e a absorção de conhecimento, e é muito bem dividido, não contem trechos muitos l</w:t>
      </w:r>
      <w:r w:rsidR="008D4E75">
        <w:t>ongos</w:t>
      </w:r>
      <w:r>
        <w:t>.</w:t>
      </w:r>
    </w:p>
    <w:p w:rsidR="00FA70CF" w:rsidRDefault="00FA70CF">
      <w:pPr>
        <w:spacing w:after="0" w:line="240" w:lineRule="auto"/>
        <w:ind w:left="0" w:firstLine="0"/>
        <w:jc w:val="left"/>
      </w:pPr>
      <w:r>
        <w:t>Não senti a falta de conteúdo, ou informações,</w:t>
      </w:r>
      <w:r w:rsidR="008D4E75">
        <w:t xml:space="preserve"> </w:t>
      </w:r>
      <w:r>
        <w:t>na verdade tem detalhe até de mais isso era meu maior receio ao ler esse trabalho.</w:t>
      </w:r>
    </w:p>
    <w:p w:rsidR="00FA70CF" w:rsidRDefault="00FA70CF">
      <w:pPr>
        <w:spacing w:after="0" w:line="240" w:lineRule="auto"/>
        <w:ind w:left="0" w:firstLine="0"/>
        <w:jc w:val="left"/>
      </w:pPr>
      <w:r>
        <w:t>Porém senti que o tra</w:t>
      </w:r>
      <w:r w:rsidR="008D4E75">
        <w:t xml:space="preserve">balho acabou focando demais na história de </w:t>
      </w:r>
      <w:r w:rsidR="008D4E75" w:rsidRPr="0054436A">
        <w:rPr>
          <w:szCs w:val="24"/>
        </w:rPr>
        <w:t xml:space="preserve">Helmut Theodor </w:t>
      </w:r>
      <w:proofErr w:type="spellStart"/>
      <w:r w:rsidR="008D4E75" w:rsidRPr="0054436A">
        <w:rPr>
          <w:szCs w:val="24"/>
        </w:rPr>
        <w:t>Schreyer</w:t>
      </w:r>
      <w:proofErr w:type="spellEnd"/>
      <w:r w:rsidR="008D4E75">
        <w:rPr>
          <w:szCs w:val="24"/>
        </w:rPr>
        <w:t xml:space="preserve">, isso me incomodou um pouco, pois acho o trabalho deveria focar mais </w:t>
      </w:r>
      <w:r w:rsidR="008D4E75">
        <w:t>nas historias brasileiras.</w:t>
      </w:r>
    </w:p>
    <w:p w:rsidR="00FF34E9" w:rsidRPr="008D4E75" w:rsidRDefault="008D4E75">
      <w:pPr>
        <w:spacing w:after="0" w:line="240" w:lineRule="auto"/>
        <w:ind w:left="0" w:firstLine="0"/>
        <w:jc w:val="left"/>
        <w:rPr>
          <w:u w:val="single"/>
        </w:rPr>
      </w:pPr>
      <w:r>
        <w:t>Contudo recomendo a leitura do trabalho.</w:t>
      </w:r>
    </w:p>
    <w:p w:rsidR="00FF34E9" w:rsidRPr="00154C54" w:rsidRDefault="00FF34E9">
      <w:pPr>
        <w:spacing w:after="0" w:line="240" w:lineRule="auto"/>
        <w:ind w:left="0" w:firstLine="0"/>
        <w:jc w:val="left"/>
      </w:pPr>
    </w:p>
    <w:sectPr w:rsidR="00FF34E9" w:rsidRPr="00154C54">
      <w:pgSz w:w="11906" w:h="16838"/>
      <w:pgMar w:top="712" w:right="1698" w:bottom="1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C0FE2"/>
    <w:multiLevelType w:val="hybridMultilevel"/>
    <w:tmpl w:val="E23A6E94"/>
    <w:lvl w:ilvl="0" w:tplc="B12209B0">
      <w:start w:val="1"/>
      <w:numFmt w:val="bullet"/>
      <w:lvlText w:val="•"/>
      <w:lvlJc w:val="left"/>
      <w:pPr>
        <w:ind w:left="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64776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F4EE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0A5A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8459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418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8EC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A68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AE6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15"/>
    <w:rsid w:val="001025D8"/>
    <w:rsid w:val="00154C54"/>
    <w:rsid w:val="00394AB5"/>
    <w:rsid w:val="00637923"/>
    <w:rsid w:val="00832BE5"/>
    <w:rsid w:val="008D4E75"/>
    <w:rsid w:val="009E3615"/>
    <w:rsid w:val="00F96CF6"/>
    <w:rsid w:val="00FA70CF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5BAD8-B806-4006-BA68-50E65D41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2" w:line="237" w:lineRule="auto"/>
      <w:ind w:left="-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30" w:line="240" w:lineRule="auto"/>
      <w:ind w:left="381" w:right="-15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7018C-D3AF-4297-8695-AC9F799B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roubo de conta</cp:lastModifiedBy>
  <cp:revision>5</cp:revision>
  <dcterms:created xsi:type="dcterms:W3CDTF">2017-10-24T03:08:00Z</dcterms:created>
  <dcterms:modified xsi:type="dcterms:W3CDTF">2017-10-24T21:07:00Z</dcterms:modified>
</cp:coreProperties>
</file>