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AUGUSTO ANDRADE SILVA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SÃO PAULO, SP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(11) 91676-4877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augustoandradesilva7@gmail.com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5943600" cy="241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Buscando minha primeira oportunidade no mercado de trabalho, com foco em aprendizado, desenvolvimento profissional e contribuição para 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3600" cy="2413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FORMAÇÃO ACADÊMICA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Ensino Médio Completo – E.E Anhanguera.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 em </w:t>
      </w:r>
      <w:r w:rsidDel="00000000" w:rsidR="00000000" w:rsidRPr="00000000">
        <w:rPr>
          <w:rtl w:val="0"/>
        </w:rPr>
        <w:t xml:space="preserve">Análise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Desenvolvimento de Sistemas Completo – ETEC Prof° Basilides de Godoy.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Curso de Empreendedorismo – Projeto “Meu Trampo é Empreender” (Instituto Besouro).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Análise e Desenvolvimento de Sistemas – Centro Universitário das Faculdades Metropolitanas Unidas (FMU) - Cursando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943600" cy="241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HABILIDADES E COMPETÊNCIAS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n3ed8u7xegw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 eficiente com a equipe;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Bom relacionamento interpessoal para trabalho em equipe;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Aprendizado rápido de novos processos e sistemas operacionais;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Conhecimentos básico em Pacote Office;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Conhecimento básico em Python;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Conhecimento básico em CSS;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Conhecimento básico em JAVA script;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 de planejamento e organização para o cumprimento de prazos;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Noções de design utilizando o Canva;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Noções de edição de video utilizando CAPCUT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Medalhista de Bronze – OMASP 2025 (Olimpíada de Matemática do Estado de São Paulo).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ugustoandradesilva7@gmail.com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