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600"/>
        <w:jc w:val="center"/>
      </w:pPr>
      <w:r>
        <w:rPr>
          <w:rFonts w:ascii="Arial" w:cs="Arial" w:eastAsia="Arial" w:hAnsi="Arial"/>
          <w:b/>
          <w:bCs/>
          <w:color w:val="1F497D"/>
          <w:sz w:val="56"/>
          <w:szCs w:val="56"/>
        </w:rPr>
        <w:t xml:space="preserve">BlueBoot Agency Power Agent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Technical Pipeline Reference</w:t>
      </w:r>
    </w:p>
    <w:p>
      <w:pPr>
        <w:spacing w:after="20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June 2026</w:t>
      </w:r>
    </w:p>
    <w:p>
      <w:pPr>
        <w:pBdr>
          <w:bottom w:val="single" w:color="2E75B6" w:sz="6" w:space="4"/>
        </w:pBdr>
        <w:spacing w:after="240" w:before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independent discovery pipelines share the same Firestore project and converge into a unified email_contacts collection for human review and automated outreach.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4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3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Finds</w:t>
            </w:r>
          </w:p>
        </w:tc>
        <w:tc>
          <w:tcPr>
            <w:tcW w:type="dxa" w:w="2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Collection</w:t>
            </w:r>
          </w:p>
        </w:tc>
        <w:tc>
          <w:tcPr>
            <w:tcW w:type="dxa" w:w="19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 Script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Pipeline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End-user companies (manufacturers, SaaS, hospitality, ecommerce)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site_leads / site_contacts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site_smart_export.py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Pipeline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agencies, WordPress resellers, digital agencies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/ contacts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leads_smart_export.py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Figure 1 — Full Pipeline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pipelines write to the shared email_contacts collection. Only approved contacts are ever sent outreach.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300"/>
        <w:gridCol w:w="1900"/>
        <w:gridCol w:w="300"/>
        <w:gridCol w:w="1900"/>
        <w:gridCol w:w="300"/>
        <w:gridCol w:w="2600"/>
      </w:tblGrid>
      <w:tr>
        <w:tc>
          <w:tcPr>
            <w:tcW w:type="dxa" w:w="2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SITE PIPELINE</w:t>
            </w:r>
          </w:p>
        </w:tc>
        <w:tc>
          <w:tcPr>
            <w:tcW w:type="dxa" w:w="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</w:tcPr>
          <w:p/>
        </w:tc>
        <w:tc>
          <w:tcPr>
            <w:tcW w:type="dxa" w:w="190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email_contacts</w:t>
            </w:r>
          </w:p>
        </w:tc>
        <w:tc>
          <w:tcPr>
            <w:tcW w:type="dxa" w:w="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</w:tcPr>
          <w:p/>
        </w:tc>
        <w:tc>
          <w:tcPr>
            <w:tcW w:type="dxa" w:w="19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EXCEL VERIFY</w:t>
            </w:r>
          </w:p>
        </w:tc>
        <w:tc>
          <w:tcPr>
            <w:tcW w:type="dxa" w:w="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</w:tcPr>
          <w:p/>
        </w:tc>
        <w:tc>
          <w:tcPr>
            <w:tcW w:type="dxa" w:w="2600"/>
            <w:tcBorders>
              <w:top w:val="single" w:color="5B2D8E" w:sz="4"/>
              <w:left w:val="single" w:color="5B2D8E" w:sz="4"/>
              <w:bottom w:val="single" w:color="5B2D8E" w:sz="4"/>
              <w:right w:val="single" w:color="5B2D8E" w:sz="4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OUTREACH SENDER</w:t>
            </w:r>
          </w:p>
        </w:tc>
      </w:tr>
      <w:tr>
        <w:tc>
          <w:tcPr>
            <w:tcW w:type="dxa" w:w="2060"/>
            <w:tcBorders>
              <w:top w:val="single" w:color="D5E8F0" w:sz="4"/>
              <w:left w:val="single" w:color="D5E8F0" w:sz="4"/>
              <w:bottom w:val="single" w:color="D5E8F0" w:sz="4"/>
              <w:right w:val="single" w:color="D5E8F0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F497D"/>
                <w:sz w:val="18"/>
                <w:szCs w:val="18"/>
              </w:rPr>
              <w:t xml:space="preserve">site_agent.py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497D"/>
                <w:sz w:val="18"/>
                <w:szCs w:val="18"/>
              </w:rPr>
              <w:t xml:space="preserve">site_enrich_agent.py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497D"/>
                <w:sz w:val="18"/>
                <w:szCs w:val="18"/>
              </w:rPr>
              <w:t xml:space="preserve">site_contact_enrich.py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497D"/>
                <w:sz w:val="18"/>
                <w:szCs w:val="18"/>
              </w:rPr>
              <w:t xml:space="preserve">site_location_enrich.py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497D"/>
                <w:sz w:val="18"/>
                <w:szCs w:val="18"/>
              </w:rPr>
              <w:t xml:space="preserve">site_email_check.py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497D"/>
                <w:sz w:val="18"/>
                <w:szCs w:val="18"/>
              </w:rPr>
              <w:t xml:space="preserve">──────────────────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497D"/>
                <w:sz w:val="18"/>
                <w:szCs w:val="18"/>
              </w:rPr>
              <w:t xml:space="preserve">site_smart_export.py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497D"/>
                <w:sz w:val="18"/>
                <w:szCs w:val="18"/>
              </w:rPr>
              <w:t xml:space="preserve">--write-contacts</w:t>
            </w:r>
          </w:p>
        </w:tc>
        <w:tc>
          <w:tcPr>
            <w:tcW w:type="dxa" w:w="300"/>
            <w:vMerge w:val="restart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▶</w:t>
            </w:r>
          </w:p>
        </w:tc>
        <w:tc>
          <w:tcPr>
            <w:tcW w:type="dxa" w:w="1900"/>
            <w:vMerge w:val="restart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Firestore collection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email_contacts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mark_site_leads: true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mark_leads: true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status = pending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created_at (immutable)</w:t>
            </w:r>
          </w:p>
        </w:tc>
        <w:tc>
          <w:tcPr>
            <w:tcW w:type="dxa" w:w="300"/>
            <w:vMerge w:val="restart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▶</w:t>
            </w:r>
          </w:p>
        </w:tc>
        <w:tc>
          <w:tcPr>
            <w:tcW w:type="dxa" w:w="1900"/>
            <w:vMerge w:val="restart"/>
            <w:tcBorders>
              <w:top w:val="single" w:color="FCE4D6" w:sz="4"/>
              <w:left w:val="single" w:color="FCE4D6" w:sz="4"/>
              <w:bottom w:val="single" w:color="FCE4D6" w:sz="4"/>
              <w:right w:val="single" w:color="FCE4D6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email_contacts_export.py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Human reviews: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  approve / reject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email_contacts_import.py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  status → approved</w:t>
            </w:r>
          </w:p>
        </w:tc>
        <w:tc>
          <w:tcPr>
            <w:tcW w:type="dxa" w:w="300"/>
            <w:vMerge w:val="restart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▶</w:t>
            </w:r>
          </w:p>
        </w:tc>
        <w:tc>
          <w:tcPr>
            <w:tcW w:type="dxa" w:w="2600"/>
            <w:vMerge w:val="restart"/>
            <w:tcBorders>
              <w:top w:val="single" w:color="EAE0F5" w:sz="4"/>
              <w:left w:val="single" w:color="EAE0F5" w:sz="4"/>
              <w:bottom w:val="single" w:color="EAE0F5" w:sz="4"/>
              <w:right w:val="single" w:color="EAE0F5" w:sz="4"/>
            </w:tcBorders>
            <w:shd w:fill="EAE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5B2D8E"/>
                <w:sz w:val="18"/>
                <w:szCs w:val="18"/>
              </w:rPr>
              <w:t xml:space="preserve">status = approved only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B2D8E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B2D8E"/>
                <w:sz w:val="18"/>
                <w:szCs w:val="18"/>
              </w:rPr>
              <w:t xml:space="preserve">Personalised email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B2D8E"/>
                <w:sz w:val="18"/>
                <w:szCs w:val="18"/>
              </w:rPr>
              <w:t xml:space="preserve">Rate-limited send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B2D8E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B2D8E"/>
                <w:sz w:val="18"/>
                <w:szCs w:val="18"/>
              </w:rPr>
              <w:t xml:space="preserve">Tracks replies →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B2D8E"/>
                <w:sz w:val="18"/>
                <w:szCs w:val="18"/>
              </w:rPr>
              <w:t xml:space="preserve">  status = replied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B2D8E"/>
                <w:sz w:val="18"/>
                <w:szCs w:val="18"/>
              </w:rPr>
              <w:t xml:space="preserve">  status = bounced</w:t>
            </w:r>
          </w:p>
        </w:tc>
      </w:tr>
      <w:tr>
        <w:tc>
          <w:tcPr>
            <w:tcW w:type="dxa" w:w="2060"/>
            <w:tcBorders>
              <w:top w:val="single" w:color="F2F2F2" w:sz="4"/>
              <w:left w:val="single" w:color="F2F2F2" w:sz="4"/>
              <w:bottom w:val="single" w:color="F2F2F2" w:sz="4"/>
              <w:right w:val="single" w:color="F2F2F2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lead_agent.py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lead_enrich_agent.py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lead_enrich_contacts.py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──────────────────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leads_smart_export.py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--write-contacts</w:t>
            </w:r>
          </w:p>
        </w:tc>
        <w:tc>
          <w:tcPr>
            <w:vMerge w:val="continue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  <w:tc>
          <w:tcPr>
            <w:vMerge w:val="continue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</w:tcPr>
          <w:p/>
        </w:tc>
        <w:tc>
          <w:tcPr>
            <w:vMerge w:val="continue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  <w:tc>
          <w:tcPr>
            <w:vMerge w:val="continue"/>
            <w:tcBorders>
              <w:top w:val="single" w:color="FCE4D6" w:sz="4"/>
              <w:left w:val="single" w:color="FCE4D6" w:sz="4"/>
              <w:bottom w:val="single" w:color="FCE4D6" w:sz="4"/>
              <w:right w:val="single" w:color="FCE4D6" w:sz="4"/>
            </w:tcBorders>
          </w:tcPr>
          <w:p/>
        </w:tc>
        <w:tc>
          <w:tcPr>
            <w:vMerge w:val="continue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  <w:tc>
          <w:tcPr>
            <w:vMerge w:val="continue"/>
            <w:tcBorders>
              <w:top w:val="single" w:color="EAE0F5" w:sz="4"/>
              <w:left w:val="single" w:color="EAE0F5" w:sz="4"/>
              <w:bottom w:val="single" w:color="EAE0F5" w:sz="4"/>
              <w:right w:val="single" w:color="EAE0F5" w:sz="4"/>
            </w:tcBorders>
          </w:tcPr>
          <w:p/>
        </w:tc>
      </w:tr>
      <w:tr>
        <w:tc>
          <w:tcPr>
            <w:tcW w:type="dxa" w:w="2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LEAD PIPELINE</w:t>
            </w:r>
          </w:p>
        </w:tc>
        <w:tc>
          <w:tcPr>
            <w:tcW w:type="dxa" w:w="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</w:tcPr>
          <w:p/>
        </w:tc>
        <w:tc>
          <w:tcPr>
            <w:tcW w:type="dxa" w:w="1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Both pipelines write here</w:t>
            </w:r>
          </w:p>
        </w:tc>
        <w:tc>
          <w:tcPr>
            <w:tcW w:type="dxa" w:w="5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</w:tcPr>
          <w:p/>
        </w:tc>
      </w:tr>
    </w:tbl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2. Contact Status Lifecycle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contact written to email_contacts starts as pending. A human reviewer approves or rejects before any mail is dispatched.</w:t>
      </w:r>
    </w:p>
    <w:p>
      <w:pPr>
        <w:spacing w:after="0" w:before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Figure 2 — Main flow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4"/>
        <w:gridCol w:w="40"/>
        <w:gridCol w:w="1864"/>
        <w:gridCol w:w="40"/>
        <w:gridCol w:w="1864"/>
        <w:gridCol w:w="40"/>
        <w:gridCol w:w="1864"/>
        <w:gridCol w:w="40"/>
        <w:gridCol w:w="1864"/>
      </w:tblGrid>
      <w:tr>
        <w:tc>
          <w:tcPr>
            <w:tcW w:type="dxa" w:w="1864"/>
            <w:tcBorders>
              <w:top w:val="single" w:color="D5E8F0" w:sz="4"/>
              <w:left w:val="single" w:color="D5E8F0" w:sz="4"/>
              <w:bottom w:val="single" w:color="D5E8F0" w:sz="4"/>
              <w:right w:val="single" w:color="D5E8F0" w:sz="4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2"/>
                <w:szCs w:val="22"/>
              </w:rPr>
              <w:t xml:space="preserve">pending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497D"/>
                <w:sz w:val="18"/>
                <w:szCs w:val="18"/>
              </w:rPr>
              <w:t xml:space="preserve">Pipeline write</w:t>
            </w:r>
          </w:p>
        </w:tc>
        <w:tc>
          <w:tcPr>
            <w:tcW w:type="dxa" w:w="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▶</w:t>
            </w:r>
          </w:p>
        </w:tc>
        <w:tc>
          <w:tcPr>
            <w:tcW w:type="dxa" w:w="1864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approved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Human ✓</w:t>
            </w:r>
          </w:p>
        </w:tc>
        <w:tc>
          <w:tcPr>
            <w:tcW w:type="dxa" w:w="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▶</w:t>
            </w:r>
          </w:p>
        </w:tc>
        <w:tc>
          <w:tcPr>
            <w:tcW w:type="dxa" w:w="1864"/>
            <w:tcBorders>
              <w:top w:val="single" w:color="EAE0F5" w:sz="4"/>
              <w:left w:val="single" w:color="EAE0F5" w:sz="4"/>
              <w:bottom w:val="single" w:color="EAE0F5" w:sz="4"/>
              <w:right w:val="single" w:color="EAE0F5" w:sz="4"/>
            </w:tcBorders>
            <w:shd w:fill="EAE0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sent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B2D8E"/>
                <w:sz w:val="18"/>
                <w:szCs w:val="18"/>
              </w:rPr>
              <w:t xml:space="preserve">Mail sent</w:t>
            </w:r>
          </w:p>
        </w:tc>
        <w:tc>
          <w:tcPr>
            <w:tcW w:type="dxa" w:w="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▶</w:t>
            </w:r>
          </w:p>
        </w:tc>
        <w:tc>
          <w:tcPr>
            <w:tcW w:type="dxa" w:w="1864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replied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Reply received</w:t>
            </w:r>
          </w:p>
        </w:tc>
        <w:tc>
          <w:tcPr>
            <w:tcW w:type="dxa" w:w="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▶</w:t>
            </w:r>
          </w:p>
        </w:tc>
        <w:tc>
          <w:tcPr>
            <w:tcW w:type="dxa" w:w="1864"/>
            <w:tcBorders>
              <w:top w:val="single" w:color="FFF2CC" w:sz="4"/>
              <w:left w:val="single" w:color="FFF2CC" w:sz="4"/>
              <w:bottom w:val="single" w:color="FFF2CC" w:sz="4"/>
              <w:right w:val="single" w:color="FFF2CC" w:sz="4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converted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6000"/>
                <w:sz w:val="18"/>
                <w:szCs w:val="18"/>
              </w:rPr>
              <w:t xml:space="preserve">Customer!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Alternative terminal states (email never retried):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E0E0" w:sz="4"/>
              <w:left w:val="single" w:color="FFE0E0" w:sz="4"/>
              <w:bottom w:val="single" w:color="FFE0E0" w:sz="4"/>
              <w:right w:val="single" w:color="FFE0E0" w:sz="4"/>
            </w:tcBorders>
            <w:shd w:fill="FFE0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rejected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Human ✗</w:t>
            </w:r>
          </w:p>
        </w:tc>
        <w:tc>
          <w:tcPr>
            <w:tcW w:type="dxa" w:w="3120"/>
            <w:tcBorders>
              <w:top w:val="single" w:color="FCE4D6" w:sz="4"/>
              <w:left w:val="single" w:color="FCE4D6" w:sz="4"/>
              <w:bottom w:val="single" w:color="FCE4D6" w:sz="4"/>
              <w:right w:val="single" w:color="FCE4D6" w:sz="4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bounced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Bad email</w:t>
            </w:r>
          </w:p>
        </w:tc>
        <w:tc>
          <w:tcPr>
            <w:tcW w:type="dxa" w:w="3120"/>
            <w:tcBorders>
              <w:top w:val="single" w:color="F2F2F2" w:sz="4"/>
              <w:left w:val="single" w:color="F2F2F2" w:sz="4"/>
              <w:bottom w:val="single" w:color="F2F2F2" w:sz="4"/>
              <w:right w:val="single" w:color="F2F2F2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unsubscribed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Opt-out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Figure 3 — Pipeline Mark Fields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Instead of a single pipeline field, each pipeline sets its own boolean mark. A contact in both pipelines carries both marks — use --mark both in email_contacts_export.py to find these high-confidence contacts.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059"/>
        <w:gridCol w:w="5241"/>
      </w:tblGrid>
      <w:tr>
        <w:trPr>
          <w:tblHeader/>
        </w:trPr>
        <w:tc>
          <w:tcPr>
            <w:tcW w:type="dxa" w:w="2059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mark_site_leads</w:t>
            </w:r>
          </w:p>
        </w:tc>
        <w:tc>
          <w:tcPr>
            <w:tcW w:type="dxa" w:w="2059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mark_leads</w:t>
            </w:r>
          </w:p>
        </w:tc>
        <w:tc>
          <w:tcPr>
            <w:tcW w:type="dxa" w:w="5241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059"/>
            <w:tcBorders>
              <w:top w:val="single" w:color="D5E8F0" w:sz="4"/>
              <w:left w:val="single" w:color="D5E8F0" w:sz="4"/>
              <w:bottom w:val="single" w:color="D5E8F0" w:sz="4"/>
              <w:right w:val="single" w:color="D5E8F0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2"/>
                <w:szCs w:val="22"/>
              </w:rPr>
              <w:t xml:space="preserve">true</w:t>
            </w:r>
          </w:p>
        </w:tc>
        <w:tc>
          <w:tcPr>
            <w:tcW w:type="dxa" w:w="2059"/>
            <w:tcBorders>
              <w:top w:val="single" w:color="F2F2F2" w:sz="4"/>
              <w:left w:val="single" w:color="F2F2F2" w:sz="4"/>
              <w:bottom w:val="single" w:color="F2F2F2" w:sz="4"/>
              <w:right w:val="single" w:color="F2F2F2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—</w:t>
            </w:r>
          </w:p>
        </w:tc>
        <w:tc>
          <w:tcPr>
            <w:tcW w:type="dxa" w:w="524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found only via Site Pipeline (end-user company)</w:t>
            </w:r>
          </w:p>
        </w:tc>
      </w:tr>
      <w:tr>
        <w:tc>
          <w:tcPr>
            <w:tcW w:type="dxa" w:w="2059"/>
            <w:tcBorders>
              <w:top w:val="single" w:color="F2F2F2" w:sz="4"/>
              <w:left w:val="single" w:color="F2F2F2" w:sz="4"/>
              <w:bottom w:val="single" w:color="F2F2F2" w:sz="4"/>
              <w:right w:val="single" w:color="F2F2F2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—</w:t>
            </w:r>
          </w:p>
        </w:tc>
        <w:tc>
          <w:tcPr>
            <w:tcW w:type="dxa" w:w="2059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true</w:t>
            </w:r>
          </w:p>
        </w:tc>
        <w:tc>
          <w:tcPr>
            <w:tcW w:type="dxa" w:w="524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found only via Lead Pipeline (web agency)</w:t>
            </w:r>
          </w:p>
        </w:tc>
      </w:tr>
      <w:tr>
        <w:tc>
          <w:tcPr>
            <w:tcW w:type="dxa" w:w="2059"/>
            <w:tcBorders>
              <w:top w:val="single" w:color="D5E8F0" w:sz="4"/>
              <w:left w:val="single" w:color="D5E8F0" w:sz="4"/>
              <w:bottom w:val="single" w:color="D5E8F0" w:sz="4"/>
              <w:right w:val="single" w:color="D5E8F0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2"/>
                <w:szCs w:val="22"/>
              </w:rPr>
              <w:t xml:space="preserve">true</w:t>
            </w:r>
          </w:p>
        </w:tc>
        <w:tc>
          <w:tcPr>
            <w:tcW w:type="dxa" w:w="2059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true</w:t>
            </w:r>
          </w:p>
        </w:tc>
        <w:tc>
          <w:tcPr>
            <w:tcW w:type="dxa" w:w="524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appears in BOTH pipelines — highest confidence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3. Site Pipeline — End-User Companies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Discovers content-heavy websites (manufacturers, SaaS, ecommerce, hospitality) that could benefit from BlueSearch SEO services.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59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Notes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Discover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site_agent.py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Bing+Brave search → crawl → sitemap → site_leads + site_contacts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Classify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site_enrich_agent.py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sector, platform, hosting, ai_summary, ai_country, confidence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Enrich contacts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site_contact_enrich.py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occupation, LinkedIn, social profiles per contact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Location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site_location_enrich.py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location_full, location_city, location_region, location_country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Email check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site_email_check.py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email_type, contact_type, outreach_priority 1–4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— Export + write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site_smart_export.py --write-contacts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Tiered Excel + writes to email_contacts with mark_site_leads=true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Figure 4 — Site Pipeline Tier System (by page count)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5B2D8E" w:sz="4"/>
              <w:left w:val="single" w:color="5B2D8E" w:sz="4"/>
              <w:bottom w:val="single" w:color="5B2D8E" w:sz="4"/>
              <w:right w:val="single" w:color="5B2D8E" w:sz="4"/>
            </w:tcBorders>
            <w:shd w:fill="5B2D8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1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Ultra Enterprise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&gt;100,000</w:t>
            </w:r>
          </w:p>
        </w:tc>
        <w:tc>
          <w:tcPr>
            <w:tcW w:type="dxa" w:w="1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2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Enterprise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&gt;10,000</w:t>
            </w:r>
          </w:p>
        </w:tc>
        <w:tc>
          <w:tcPr>
            <w:tcW w:type="dxa" w:w="1560"/>
            <w:tcBorders>
              <w:top w:val="single" w:color="FF0000" w:sz="4"/>
              <w:left w:val="single" w:color="FF0000" w:sz="4"/>
              <w:bottom w:val="single" w:color="FF0000" w:sz="4"/>
              <w:right w:val="single" w:color="FF0000" w:sz="4"/>
            </w:tcBorders>
            <w:shd w:fill="FF00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3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500–10k</w:t>
            </w:r>
          </w:p>
        </w:tc>
        <w:tc>
          <w:tcPr>
            <w:tcW w:type="dxa" w:w="156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FF99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Tier 4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Good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100–500</w:t>
            </w:r>
          </w:p>
        </w:tc>
        <w:tc>
          <w:tcPr>
            <w:tcW w:type="dxa" w:w="1560"/>
            <w:tcBorders>
              <w:top w:val="single" w:color="FFFF00" w:sz="4"/>
              <w:left w:val="single" w:color="FFFF00" w:sz="4"/>
              <w:bottom w:val="single" w:color="FFFF00" w:sz="4"/>
              <w:right w:val="single" w:color="FFFF00" w:sz="4"/>
            </w:tcBorders>
            <w:shd w:fill="FFFF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Tier 5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50–100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Tier 6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Cold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&lt;50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 — site_smart_export.py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5148"/>
      </w:tblGrid>
      <w:tr>
        <w:trPr>
          <w:tblHeader/>
        </w:trPr>
        <w:tc>
          <w:tcPr>
            <w:tcW w:type="dxa" w:w="2808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1404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148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--countries CC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codes (space or comma separated)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--min-pages N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page count filter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--outreach-priority N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contacts with outreach_priority &lt;= N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--write-contacts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to email_contacts Firestore collection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--campaign NAME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written to email_contacts docs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--dry-run-contacts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tier/priority summary without writing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--out PATH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.xlsx path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4. Lead Pipeline — Web Agencies / Resellers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Discovers WordPress/WooCommerce agencies and digital marketing firms that could become BlueSearch resellers. Scores each agency 0–100 for reseller fit.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59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Notes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Discover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lead_agent.py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Bing+Brave + catalogs (Sortlist, DesignRush, TopDevelopers)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Classify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lead_enrich_agent.py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sector, specialisation, reseller_potential, score 0–100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Enrich contacts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lead_enrich_contacts.py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title, phone, LinkedIn per contact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Export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leads_smart_export.py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Tiered Excel (5 tiers by reseller score)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Write contacts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--write-contacts --campaign NAME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to email_contacts with mark_leads=true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 — leads_smart_export.py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5148"/>
      </w:tblGrid>
      <w:tr>
        <w:trPr>
          <w:tblHeader/>
        </w:trPr>
        <w:tc>
          <w:tcPr>
            <w:tcW w:type="dxa" w:w="2808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1404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148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--countries CC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codes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--min-score N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reseller score filter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--outreach-priority N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contacts with outreach_priority &lt;= N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--write-contacts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to email_contacts Firestore collection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--campaign NAME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written to email_contacts docs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--dry-run-contacts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tier/priority summary without writing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--out PATH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.xlsx path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5. Unified Export — email_contacts_export.py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Reads directly from the email_contacts collection after one or both smart exports have run with --write-contacts. Produces a single Excel with contacts from both pipelines.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5148"/>
      </w:tblGrid>
      <w:tr>
        <w:trPr>
          <w:tblHeader/>
        </w:trPr>
        <w:tc>
          <w:tcPr>
            <w:tcW w:type="dxa" w:w="2808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1404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148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--countries CC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codes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--campaign NAME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campaign tag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--status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approved / sent / replied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--mark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= SITE_LEADS only  |  leads = LEADS only  |  both = in both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--out PATH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.xlsx path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Typical Workflow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Site export + write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app\site_smart_export.py --countries NO --write-contacts --campaign NO_jun02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Leads export + write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app\leads_smart_export.py --countries NO --write-contacts --campaign NO_jun02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Unified review Excel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app\email_contacts_export.py --countries NO --campaign NO_jun02 --status pending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After human review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app\email_contacts_export.py --countries NO --status approved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Cross-pipeline only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app\email_contacts_export.py --mark both --countries NO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6. Shared Utilities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clean_str() — functions/utils.py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Truncates name and title fields at the first bad character or label prefix. Applied at collection time (agents) and export time (export scripts). Hyphenated names like Anne-Sofie are preserved.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39"/>
      </w:tblGrid>
      <w:tr>
        <w:trPr>
          <w:tblHeader/>
        </w:trPr>
        <w:tc>
          <w:tcPr>
            <w:tcW w:type="dxa" w:w="262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739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Example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HTML decode</w:t>
            </w:r>
          </w:p>
        </w:tc>
        <w:tc>
          <w:tcPr>
            <w:tcW w:type="dxa" w:w="67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&amp;amp; → &amp; before scanning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 characters</w:t>
            </w:r>
          </w:p>
        </w:tc>
        <w:tc>
          <w:tcPr>
            <w:tcW w:type="dxa" w:w="67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 &lt; 32 or 127 (tab, newline, NUL...)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JSON artifact chars</w:t>
            </w:r>
          </w:p>
        </w:tc>
        <w:tc>
          <w:tcPr>
            <w:tcW w:type="dxa" w:w="67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 { } \ / | , : ( ) + = &lt; &gt; &amp;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Smart / curly quotes</w:t>
            </w:r>
          </w:p>
        </w:tc>
        <w:tc>
          <w:tcPr>
            <w:tcW w:type="dxa" w:w="67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“ ” ‘ ’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Digit at any position</w:t>
            </w:r>
          </w:p>
        </w:tc>
        <w:tc>
          <w:tcPr>
            <w:tcW w:type="dxa" w:w="67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Partner 123456 → Partner  |  0123title → (empty)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Scand. email label</w:t>
            </w:r>
          </w:p>
        </w:tc>
        <w:tc>
          <w:tcPr>
            <w:tcW w:type="dxa" w:w="67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E-post  E:  e (word boundary)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 labels</w:t>
            </w:r>
          </w:p>
        </w:tc>
        <w:tc>
          <w:tcPr>
            <w:tcW w:type="dxa" w:w="67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Tlf  Tlf.  Tlf:  Tel  Tel:  Telefon  Telephone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Phone  Puh  Mob  Mobil  Tél  GSM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Space-padded dash</w:t>
            </w:r>
          </w:p>
        </w:tc>
        <w:tc>
          <w:tcPr>
            <w:tcW w:type="dxa" w:w="67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Daglig leder - info@co.no → Daglig leder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Bare label remaining</w:t>
            </w:r>
          </w:p>
        </w:tc>
        <w:tc>
          <w:tcPr>
            <w:tcW w:type="dxa" w:w="67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Tlf: (47) 123 → (empty, not "Tlf")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resolve_country() — functions/utils.py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Resolves the best available country code. Priority: location_country → ai_country → country. Normalises ISO codes (GB → UK, AU, NZ, IN, NO, SE, DK, FI, IE, ZA, DE, FR, BE, NL, ES, IT).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excel_builder.py — functions/excel_builder.py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Shared Excel building module used by all three export scripts. Eliminates ~60 lines of duplicated boilerplate.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write_contacts_sheet(ws, rows, cols, sort_key, wrap_keys)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row + tier-coloured data rows + bool→YES + list→csv + auto-filter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make_header_cell(ws, row, col, value)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blue header cell for summary sheets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save_workbook(wb, out_path, label)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mkdir if needed + save + print confirmation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TIER_COLORS / TIER_TEXT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colour maps (tier 1–6 → hex fill and text colours)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7. email_contacts — Full Record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document in the email_contacts Firestore collection has the following fields. Document ID is the normalised email address (special chars → underscore). Fields marked Site/Leads show which pipeline writes them. When a contact appears in both pipelines both sets of fields are merged — data fields are always overwritten on re-import, lifecycle fields (status, created_at) are set once and never touched again.</w:t>
      </w:r>
    </w:p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🔑  Identity &amp; Document IDs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500"/>
        <w:gridCol w:w="500"/>
        <w:gridCol w:w="3800"/>
        <w:gridCol w:w="2160"/>
      </w:tblGrid>
      <w:tr>
        <w:tc>
          <w:tcPr>
            <w:tcW w:type="dxa" w:w="1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Leads</w:t>
            </w:r>
          </w:p>
        </w:tc>
        <w:tc>
          <w:tcPr>
            <w:tcW w:type="dxa" w:w="3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Example value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doc_id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 document ID — email normalised (special chars → _)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value stored as a field for easy Excel lookup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john_smith_acme_co_uk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email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Validated, clean email address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Passes _valid_email() + clean_str()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john.smith@acme.co.uk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contact_id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site_contacts sub-document ID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c_a3f2b1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lead_id_site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site_leads document ID — links back to the originating site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acme-co-uk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lead_id_leads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leads document ID — links back to the originating agency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agency-fullstakk-no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👤  Contact Personal Information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500"/>
        <w:gridCol w:w="500"/>
        <w:gridCol w:w="3800"/>
        <w:gridCol w:w="2160"/>
      </w:tblGrid>
      <w:tr>
        <w:tc>
          <w:tcPr>
            <w:tcW w:type="dxa" w:w="1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Leads</w:t>
            </w:r>
          </w:p>
        </w:tc>
        <w:tc>
          <w:tcPr>
            <w:tcW w:type="dxa" w:w="3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Example value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contact name, cleaned via clean_str()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 from email local part if personal email and name unknown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John Smith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 title, cleaned via clean_str()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Truncated at phone labels, JSON artifacts, bad chars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Head of Digital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phone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 number extracted from site or contact enrichment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+47 912 34 567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linkedin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LinkedIn profile URL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linkedin.com/in/johnsmith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59595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🏢  Source Company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500"/>
        <w:gridCol w:w="500"/>
        <w:gridCol w:w="3800"/>
        <w:gridCol w:w="2160"/>
      </w:tblGrid>
      <w:tr>
        <w:tc>
          <w:tcPr>
            <w:tcW w:type="dxa" w:w="1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Leads</w:t>
            </w:r>
          </w:p>
        </w:tc>
        <w:tc>
          <w:tcPr>
            <w:tcW w:type="dxa" w:w="3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Example value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domain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domain (without protocol)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acme.co.uk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website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website URL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https://acme.co.uk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company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name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Acme Digital Ltd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country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Normalised country code via resolve_country()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Priority: location_country → ai_country → country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normalised: GB→UK, etc.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UK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location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location string from site_location_enrich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London, England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location_city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City from GPT location enrichment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London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location_region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Region/county from GPT location enrichment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England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4"/>
              <w:left w:val="single" w:color="5B2D8E" w:sz="4"/>
              <w:bottom w:val="single" w:color="5B2D8E" w:sz="4"/>
              <w:right w:val="single" w:color="5B2D8E" w:sz="4"/>
            </w:tcBorders>
            <w:shd w:fill="5B2D8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🤖  AI Classification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500"/>
        <w:gridCol w:w="500"/>
        <w:gridCol w:w="3800"/>
        <w:gridCol w:w="2160"/>
      </w:tblGrid>
      <w:tr>
        <w:tc>
          <w:tcPr>
            <w:tcW w:type="dxa" w:w="1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Leads</w:t>
            </w:r>
          </w:p>
        </w:tc>
        <w:tc>
          <w:tcPr>
            <w:tcW w:type="dxa" w:w="3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Example value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ai_sector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GPT-classified business sector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ecommerce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ai_platform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Website platform detected by AI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wordpress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ai_summary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AI-generated 1–2 sentence company summary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Used in mail-merge personalisation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UK-based manufacturer of...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selling direct via WooCommerce.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ai_company_type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type classification (site pipeline only)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manufacturer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ai_confidence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GPT confidence score 0–1 for site classification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0.92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ai_potential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Reseller potential: high / medium / low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ai_client_base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Agency client base: smb / enterprise / mixed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smb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keywords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array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Extracted site keywords (list of strings)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Stored as array in Firestore, joined as CSV in Excel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["woocommerce","payments",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"uk-retail"]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 Scoring &amp; Prioritisation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500"/>
        <w:gridCol w:w="500"/>
        <w:gridCol w:w="3800"/>
        <w:gridCol w:w="2160"/>
      </w:tblGrid>
      <w:tr>
        <w:tc>
          <w:tcPr>
            <w:tcW w:type="dxa" w:w="1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Leads</w:t>
            </w:r>
          </w:p>
        </w:tc>
        <w:tc>
          <w:tcPr>
            <w:tcW w:type="dxa" w:w="3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Example value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tier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 tier: 1 (best) → 5 or 6 (lowest)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Site: by page count  |  Leads: by reseller score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tier_label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Human-readable tier name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2-Enterprise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email_type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classification: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 / role / department / admin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personal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contact_type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 role classification: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decision_maker / marketing / developer / sales 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operations / unknown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decision_maker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outreach_priority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Combined priority score 1–4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personal email + decision_maker (best)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= admin / unknown (lowest)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reseller_score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 reseller fit score 0–100 (leads pipeline only)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78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page_count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pages found via sitemap (site pipeline only)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1240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sitemap_type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Sitemap format: index / urlset / none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index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sitemap_oldest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Oldest date found in sitemap (ISO string)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2019-03-14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🔀  Origin &amp; Pipeline Marks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500"/>
        <w:gridCol w:w="500"/>
        <w:gridCol w:w="3800"/>
        <w:gridCol w:w="2160"/>
      </w:tblGrid>
      <w:tr>
        <w:tc>
          <w:tcPr>
            <w:tcW w:type="dxa" w:w="1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Leads</w:t>
            </w:r>
          </w:p>
        </w:tc>
        <w:tc>
          <w:tcPr>
            <w:tcW w:type="dxa" w:w="3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Example value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mark_site_leads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bool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if this contact was written by site_smart_export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Never removed — merge=True keeps it on leads update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mark_leads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bool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if this contact was written by leads_smart_export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Never removed — merge=True keeps it on site update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category_site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query category used to discover this site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(e.g. ecommerce, technology, manufacturing)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ecommerce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category_leads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How the agency was found: catalog or search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catalog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campaign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Campaign tag set via --campaign flag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string if not set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NO_jun02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⏱  Lifecycle Fields  (set once — never overwritten on update)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500"/>
        <w:gridCol w:w="500"/>
        <w:gridCol w:w="3800"/>
        <w:gridCol w:w="2160"/>
      </w:tblGrid>
      <w:tr>
        <w:tc>
          <w:tcPr>
            <w:tcW w:type="dxa" w:w="1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Leads</w:t>
            </w:r>
          </w:p>
        </w:tc>
        <w:tc>
          <w:tcPr>
            <w:tcW w:type="dxa" w:w="3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Example value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contact status in outreach flow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 status lifecycle diagram (Figure 2)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8601 UTC timestamp — set on first write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Never touched again on subsequent updates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2026-06-02T14:30:00.000Z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4"/>
              <w:left w:val="single" w:color="5B2D8E" w:sz="4"/>
              <w:bottom w:val="single" w:color="5B2D8E" w:sz="4"/>
              <w:right w:val="single" w:color="5B2D8E" w:sz="4"/>
            </w:tcBorders>
            <w:shd w:fill="5B2D8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✉  Mail-Merge Personalisation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500"/>
        <w:gridCol w:w="500"/>
        <w:gridCol w:w="3800"/>
        <w:gridCol w:w="2160"/>
      </w:tblGrid>
      <w:tr>
        <w:tc>
          <w:tcPr>
            <w:tcW w:type="dxa" w:w="1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Leads</w:t>
            </w:r>
          </w:p>
        </w:tc>
        <w:tc>
          <w:tcPr>
            <w:tcW w:type="dxa" w:w="3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Example value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personalisation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map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Nested map for template variable substitution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  .name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name (or best available single name)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 from full name split or email local part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John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  .full_name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name for formal greeting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John Smith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Allowed Values</w:t>
      </w:r>
    </w:p>
    <w:p>
      <w:pPr>
        <w:spacing w:after="80" w:before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by</w:t>
            </w:r>
          </w:p>
        </w:tc>
        <w:tc>
          <w:tcPr>
            <w:tcW w:type="dxa" w:w="6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18"/>
                <w:szCs w:val="18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export (site or leads)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Written on first creation — never overwritten on update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8"/>
                <w:szCs w:val="18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via Excel import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Cleared for outreach — enters send queue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8"/>
                <w:szCs w:val="18"/>
              </w:rPr>
              <w:t xml:space="preserve">rejected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via Excel import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send — excluded from all future exports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D8E"/>
                <w:sz w:val="18"/>
                <w:szCs w:val="18"/>
              </w:rPr>
              <w:t xml:space="preserve">sent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outreach sender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Mail dispatched — records sent_at timestamp + message_id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8"/>
                <w:szCs w:val="18"/>
              </w:rPr>
              <w:t xml:space="preserve">replied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Reply tracker (IMAP/webhook)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responded — sentiment classified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bounced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delivery handler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email — removed from send queue permanently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95959"/>
                <w:sz w:val="18"/>
                <w:szCs w:val="18"/>
              </w:rPr>
              <w:t xml:space="preserve">unsubscribed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Opt-out handler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Opt-out received — never contacted again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F6000"/>
                <w:sz w:val="18"/>
                <w:szCs w:val="18"/>
              </w:rPr>
              <w:t xml:space="preserve">converted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/ CRM sync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Became customer or partner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email_type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outreach_priority</w:t>
            </w:r>
          </w:p>
        </w:tc>
        <w:tc>
          <w:tcPr>
            <w:tcW w:type="dxa" w:w="59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personal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1–2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Named individual email (john@company.com)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2–3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Role-based email (ceo@, owner@, founder@)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inbox (sales@, info@, marketing@)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Admin/system address (admin@, webmaster@, support@)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contact_type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75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decision_maker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CEO, founder, owner, director — primary outreach target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marketing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 manager, CMO, brand manager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developer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CTO, tech lead, developer — relevant for tech-focused outreach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sales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director, business development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operations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Operations, finance, HR — lower priority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unknown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Could not classify — treat as lowest priority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8. Lead Pipeline — Corrected Step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leads_email_check.py has been restored to the active Lead Pipeline as step 4 — equivalent to site_email_check.py in the Site Pipeline. It classifies contact email type, contact role, and sets outreach_priority 1–4.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Corrected Lead Pipeline Steps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57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Notes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Discover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lead_agent.py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Bing+Brave + catalogs → leads + contacts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Classify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lead_enrich_agent.py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sector, specialisation, reseller_potential, score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Enrich contacts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lead_enrich_contacts.py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LinkedIn, Twitter, social profiles per contact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Email check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leads_email_check.py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email_type, contact_type, outreach_priority 1–4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Export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leads_smart_export.py --write-contacts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Tiered Excel + writes to email_contacts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— Review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email_contacts_export.py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Excel — filter by status, campaign, mark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Quick Start — Norway (corrected)</w:t>
      </w:r>
    </w:p>
    <w:p>
      <w:r>
        <w:t xml:space="preserve"/>
      </w:r>
    </w:p>
    <w:p>
      <w:pPr>
        <w:shd w:fill="F5F5F5" w:val="clear"/>
        <w:spacing w:after="60"/>
        <w:ind w:left="4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python app\lead_agent.py --countries NO --mode both</w:t>
      </w:r>
    </w:p>
    <w:p>
      <w:pPr>
        <w:shd w:fill="F5F5F5" w:val="clear"/>
        <w:spacing w:after="60"/>
        <w:ind w:left="4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python app\lead_enrich_agent.py --countries NO</w:t>
      </w:r>
    </w:p>
    <w:p>
      <w:pPr>
        <w:shd w:fill="F5F5F5" w:val="clear"/>
        <w:spacing w:after="60"/>
        <w:ind w:left="4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python app\lead_enrich_contacts.py --countries NO --skip-enriched</w:t>
      </w:r>
    </w:p>
    <w:p>
      <w:pPr>
        <w:shd w:fill="F5F5F5" w:val="clear"/>
        <w:spacing w:after="60"/>
        <w:ind w:left="4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python app\leads_email_check.py --countries NO --dry-run 20</w:t>
      </w:r>
    </w:p>
    <w:p>
      <w:pPr>
        <w:shd w:fill="F5F5F5" w:val="clear"/>
        <w:spacing w:after="60"/>
        <w:ind w:left="4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python app\leads_email_check.py --countries NO</w:t>
      </w:r>
    </w:p>
    <w:p>
      <w:pPr>
        <w:shd w:fill="F5F5F5" w:val="clear"/>
        <w:spacing w:after="60"/>
        <w:ind w:left="4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python app\leads_smart_export.py --countries NO --write-contacts --campaign NO_jun02</w:t>
      </w:r>
    </w:p>
    <w:p>
      <w:pPr>
        <w:shd w:fill="F5F5F5" w:val="clear"/>
        <w:spacing w:after="60"/>
        <w:ind w:left="4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python app\email_contacts_export.py --countries NO --campaign NO_jun02 --status pending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leads_email_check.py — CLI Flags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1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6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--countries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or comma-separated country codes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--dry-run 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on N contacts, print results, skip writes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--force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Re-classify contacts already checked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--limit 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contacts to process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--batch-size 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Contacts per OpenAI call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--concurrent 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OpenAI batch calls</w:t>
            </w:r>
          </w:p>
        </w:tc>
      </w:tr>
    </w:tbl>
    <w:p>
      <w:r>
        <w:br w:type="page"/>
      </w:r>
    </w:p>
    <w:p>
      <w:pPr>
        <w:pStyle w:val="Heading1"/>
      </w:pPr>
      <w:r>
        <w:t>Section 6 — CRM Pipeline</w:t>
      </w:r>
    </w:p>
    <w:p>
      <w:r>
        <w:t>The CRM module manages the outreach workflow from contact selection to Leads Database sync. See crm/README.md for full reference.</w:t>
      </w:r>
    </w:p>
    <w:p>
      <w:pPr>
        <w:pStyle w:val="Heading2"/>
      </w:pPr>
      <w:r>
        <w:t>Pipeline Flow</w:t>
      </w:r>
    </w:p>
    <w:p>
      <w:r>
        <w:rPr>
          <w:rFonts w:ascii="Courier New" w:hAnsi="Courier New"/>
          <w:sz w:val="18"/>
        </w:rPr>
        <w:t>Leads Database (email_contacts)</w:t>
        <w:br/>
        <w:t xml:space="preserve">     |  contact_sync.py  -&gt;  Contact Sheet</w:t>
        <w:br/>
        <w:t xml:space="preserve">     v</w:t>
        <w:br/>
        <w:t>Contact Sheet  -&gt;  review, fill Select column</w:t>
        <w:br/>
        <w:t xml:space="preserve">     |  push_and_sync.py</w:t>
        <w:br/>
        <w:t xml:space="preserve">     v</w:t>
        <w:br/>
        <w:t>CRM Template Sheet  -&gt;  fill Status + Selger</w:t>
        <w:br/>
        <w:t xml:space="preserve">     |  template_sync.py</w:t>
        <w:br/>
        <w:t xml:space="preserve">     v</w:t>
        <w:br/>
        <w:t>site_leads.crm_status / crm_sales_person / crm_date</w:t>
      </w:r>
    </w:p>
    <w:p>
      <w:pPr>
        <w:pStyle w:val="Heading2"/>
      </w:pPr>
      <w:r>
        <w:t>CLI Scripts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300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09"/>
          </w:tcPr>
          <w:p>
            <w:r>
              <w:rPr>
                <w:b/>
              </w:rPr>
              <w:t>Key flags</w:t>
            </w:r>
          </w:p>
        </w:tc>
      </w:tr>
      <w:tr>
        <w:tc>
          <w:tcPr>
            <w:tcW w:type="dxa" w:w="3009"/>
          </w:tcPr>
          <w:p>
            <w:r>
              <w:t>contact_sync.py</w:t>
            </w:r>
          </w:p>
        </w:tc>
        <w:tc>
          <w:tcPr>
            <w:tcW w:type="dxa" w:w="3009"/>
          </w:tcPr>
          <w:p>
            <w:r>
              <w:t>Import contacts from email_contacts to Contact Sheet</w:t>
            </w:r>
          </w:p>
        </w:tc>
        <w:tc>
          <w:tcPr>
            <w:tcW w:type="dxa" w:w="3009"/>
          </w:tcPr>
          <w:p>
            <w:r>
              <w:t>--countries NO --min-pages 500 --max 500</w:t>
            </w:r>
          </w:p>
        </w:tc>
      </w:tr>
      <w:tr>
        <w:tc>
          <w:tcPr>
            <w:tcW w:type="dxa" w:w="3009"/>
          </w:tcPr>
          <w:p>
            <w:r>
              <w:t>push_and_sync.py</w:t>
            </w:r>
          </w:p>
        </w:tc>
        <w:tc>
          <w:tcPr>
            <w:tcW w:type="dxa" w:w="3009"/>
          </w:tcPr>
          <w:p>
            <w:r>
              <w:t>Push selected contacts to CRM Template + sync to Leads Database</w:t>
            </w:r>
          </w:p>
        </w:tc>
        <w:tc>
          <w:tcPr>
            <w:tcW w:type="dxa" w:w="3009"/>
          </w:tcPr>
          <w:p>
            <w:r>
              <w:t>--dry-run</w:t>
            </w:r>
          </w:p>
        </w:tc>
      </w:tr>
      <w:tr>
        <w:tc>
          <w:tcPr>
            <w:tcW w:type="dxa" w:w="3009"/>
          </w:tcPr>
          <w:p>
            <w:r>
              <w:t>template_sync.py</w:t>
            </w:r>
          </w:p>
        </w:tc>
        <w:tc>
          <w:tcPr>
            <w:tcW w:type="dxa" w:w="3009"/>
          </w:tcPr>
          <w:p>
            <w:r>
              <w:t>Sync CRM Template to Leads Database + update site_leads CRM fields</w:t>
            </w:r>
          </w:p>
        </w:tc>
        <w:tc>
          <w:tcPr>
            <w:tcW w:type="dxa" w:w="3009"/>
          </w:tcPr>
          <w:p>
            <w:r>
              <w:t>--tab Outreach</w:t>
            </w:r>
          </w:p>
        </w:tc>
      </w:tr>
    </w:tbl>
    <w:p/>
    <w:p>
      <w:pPr>
        <w:pStyle w:val="Heading2"/>
      </w:pPr>
      <w:r>
        <w:t>Filter Parameters — contact_sync.py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009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3009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009"/>
          </w:tcPr>
          <w:p>
            <w:r>
              <w:t>--countries</w:t>
            </w:r>
          </w:p>
        </w:tc>
        <w:tc>
          <w:tcPr>
            <w:tcW w:type="dxa" w:w="3009"/>
          </w:tcPr>
          <w:p>
            <w:r>
              <w:t>all</w:t>
            </w:r>
          </w:p>
        </w:tc>
        <w:tc>
          <w:tcPr>
            <w:tcW w:type="dxa" w:w="3009"/>
          </w:tcPr>
          <w:p>
            <w:r>
              <w:t>Country code: NO, SE, DK, FI</w:t>
            </w:r>
          </w:p>
        </w:tc>
      </w:tr>
      <w:tr>
        <w:tc>
          <w:tcPr>
            <w:tcW w:type="dxa" w:w="3009"/>
          </w:tcPr>
          <w:p>
            <w:r>
              <w:t>--max</w:t>
            </w:r>
          </w:p>
        </w:tc>
        <w:tc>
          <w:tcPr>
            <w:tcW w:type="dxa" w:w="3009"/>
          </w:tcPr>
          <w:p>
            <w:r>
              <w:t>—</w:t>
            </w:r>
          </w:p>
        </w:tc>
        <w:tc>
          <w:tcPr>
            <w:tcW w:type="dxa" w:w="3009"/>
          </w:tcPr>
          <w:p>
            <w:r>
              <w:t>Cap number of rows imported</w:t>
            </w:r>
          </w:p>
        </w:tc>
      </w:tr>
      <w:tr>
        <w:tc>
          <w:tcPr>
            <w:tcW w:type="dxa" w:w="3009"/>
          </w:tcPr>
          <w:p>
            <w:r>
              <w:t>--min-pages</w:t>
            </w:r>
          </w:p>
        </w:tc>
        <w:tc>
          <w:tcPr>
            <w:tcW w:type="dxa" w:w="3009"/>
          </w:tcPr>
          <w:p>
            <w:r>
              <w:t>—</w:t>
            </w:r>
          </w:p>
        </w:tc>
        <w:tc>
          <w:tcPr>
            <w:tcW w:type="dxa" w:w="3009"/>
          </w:tcPr>
          <w:p>
            <w:r>
              <w:t>Min site page count (filters by site size)</w:t>
            </w:r>
          </w:p>
        </w:tc>
      </w:tr>
      <w:tr>
        <w:tc>
          <w:tcPr>
            <w:tcW w:type="dxa" w:w="3009"/>
          </w:tcPr>
          <w:p>
            <w:r>
              <w:t>--max-pages</w:t>
            </w:r>
          </w:p>
        </w:tc>
        <w:tc>
          <w:tcPr>
            <w:tcW w:type="dxa" w:w="3009"/>
          </w:tcPr>
          <w:p>
            <w:r>
              <w:t>—</w:t>
            </w:r>
          </w:p>
        </w:tc>
        <w:tc>
          <w:tcPr>
            <w:tcW w:type="dxa" w:w="3009"/>
          </w:tcPr>
          <w:p>
            <w:r>
              <w:t>Max site page count</w:t>
            </w:r>
          </w:p>
        </w:tc>
      </w:tr>
      <w:tr>
        <w:tc>
          <w:tcPr>
            <w:tcW w:type="dxa" w:w="3009"/>
          </w:tcPr>
          <w:p>
            <w:r>
              <w:t>--status</w:t>
            </w:r>
          </w:p>
        </w:tc>
        <w:tc>
          <w:tcPr>
            <w:tcW w:type="dxa" w:w="3009"/>
          </w:tcPr>
          <w:p>
            <w:r>
              <w:t>—</w:t>
            </w:r>
          </w:p>
        </w:tc>
        <w:tc>
          <w:tcPr>
            <w:tcW w:type="dxa" w:w="3009"/>
          </w:tcPr>
          <w:p>
            <w:r>
              <w:t>Filter by contact status (pending/approved/sent)</w:t>
            </w:r>
          </w:p>
        </w:tc>
      </w:tr>
      <w:tr>
        <w:tc>
          <w:tcPr>
            <w:tcW w:type="dxa" w:w="3009"/>
          </w:tcPr>
          <w:p>
            <w:r>
              <w:t>--campaign</w:t>
            </w:r>
          </w:p>
        </w:tc>
        <w:tc>
          <w:tcPr>
            <w:tcW w:type="dxa" w:w="3009"/>
          </w:tcPr>
          <w:p>
            <w:r>
              <w:t>—</w:t>
            </w:r>
          </w:p>
        </w:tc>
        <w:tc>
          <w:tcPr>
            <w:tcW w:type="dxa" w:w="3009"/>
          </w:tcPr>
          <w:p>
            <w:r>
              <w:t>Filter by campaign tag</w:t>
            </w:r>
          </w:p>
        </w:tc>
      </w:tr>
      <w:tr>
        <w:tc>
          <w:tcPr>
            <w:tcW w:type="dxa" w:w="3009"/>
          </w:tcPr>
          <w:p>
            <w:r>
              <w:t>--sync-back</w:t>
            </w:r>
          </w:p>
        </w:tc>
        <w:tc>
          <w:tcPr>
            <w:tcW w:type="dxa" w:w="3009"/>
          </w:tcPr>
          <w:p>
            <w:r>
              <w:t>off</w:t>
            </w:r>
          </w:p>
        </w:tc>
        <w:tc>
          <w:tcPr>
            <w:tcW w:type="dxa" w:w="3009"/>
          </w:tcPr>
          <w:p>
            <w:r>
              <w:t>Re-fetch Firestore data and merge with sheet overrides</w:t>
            </w:r>
          </w:p>
        </w:tc>
      </w:tr>
    </w:tbl>
    <w:p/>
    <w:p>
      <w:pPr>
        <w:pStyle w:val="Heading2"/>
      </w:pPr>
      <w:r>
        <w:t>Page Count Size Guide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page_count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Size Label</w:t>
            </w:r>
          </w:p>
        </w:tc>
      </w:tr>
      <w:tr>
        <w:tc>
          <w:tcPr>
            <w:tcW w:type="dxa" w:w="4513"/>
          </w:tcPr>
          <w:p>
            <w:r>
              <w:t>&lt; 500</w:t>
            </w:r>
          </w:p>
        </w:tc>
        <w:tc>
          <w:tcPr>
            <w:tcW w:type="dxa" w:w="4513"/>
          </w:tcPr>
          <w:p>
            <w:r>
              <w:t>Liten</w:t>
            </w:r>
          </w:p>
        </w:tc>
      </w:tr>
      <w:tr>
        <w:tc>
          <w:tcPr>
            <w:tcW w:type="dxa" w:w="4513"/>
          </w:tcPr>
          <w:p>
            <w:r>
              <w:t>500 – 1 999</w:t>
            </w:r>
          </w:p>
        </w:tc>
        <w:tc>
          <w:tcPr>
            <w:tcW w:type="dxa" w:w="4513"/>
          </w:tcPr>
          <w:p>
            <w:r>
              <w:t>Mellomstor</w:t>
            </w:r>
          </w:p>
        </w:tc>
      </w:tr>
      <w:tr>
        <w:tc>
          <w:tcPr>
            <w:tcW w:type="dxa" w:w="4513"/>
          </w:tcPr>
          <w:p>
            <w:r>
              <w:t>2 000 – 4 999</w:t>
            </w:r>
          </w:p>
        </w:tc>
        <w:tc>
          <w:tcPr>
            <w:tcW w:type="dxa" w:w="4513"/>
          </w:tcPr>
          <w:p>
            <w:r>
              <w:t>Stor</w:t>
            </w:r>
          </w:p>
        </w:tc>
      </w:tr>
      <w:tr>
        <w:tc>
          <w:tcPr>
            <w:tcW w:type="dxa" w:w="4513"/>
          </w:tcPr>
          <w:p>
            <w:r>
              <w:t>5 000 – 24 999</w:t>
            </w:r>
          </w:p>
        </w:tc>
        <w:tc>
          <w:tcPr>
            <w:tcW w:type="dxa" w:w="4513"/>
          </w:tcPr>
          <w:p>
            <w:r>
              <w:t>Enterprise</w:t>
            </w:r>
          </w:p>
        </w:tc>
      </w:tr>
      <w:tr>
        <w:tc>
          <w:tcPr>
            <w:tcW w:type="dxa" w:w="4513"/>
          </w:tcPr>
          <w:p>
            <w:r>
              <w:t>&gt;= 25 000</w:t>
            </w:r>
          </w:p>
        </w:tc>
        <w:tc>
          <w:tcPr>
            <w:tcW w:type="dxa" w:w="4513"/>
          </w:tcPr>
          <w:p>
            <w:r>
              <w:t>Ultra Enterprise</w:t>
            </w:r>
          </w:p>
        </w:tc>
      </w:tr>
    </w:tbl>
    <w:p/>
    <w:p>
      <w:pPr>
        <w:pStyle w:val="Heading2"/>
      </w:pPr>
      <w:r>
        <w:t>Firestore Collections Written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  <w:t>Collection</w:t>
            </w:r>
          </w:p>
        </w:tc>
        <w:tc>
          <w:tcPr>
            <w:tcW w:type="dxa" w:w="3009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3009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009"/>
          </w:tcPr>
          <w:p>
            <w:r>
              <w:t>crm/contact_select/items</w:t>
            </w:r>
          </w:p>
        </w:tc>
        <w:tc>
          <w:tcPr>
            <w:tcW w:type="dxa" w:w="3009"/>
          </w:tcPr>
          <w:p>
            <w:r>
              <w:t>contact_sync.py</w:t>
            </w:r>
          </w:p>
        </w:tc>
        <w:tc>
          <w:tcPr>
            <w:tcW w:type="dxa" w:w="3009"/>
          </w:tcPr>
          <w:p>
            <w:r>
              <w:t>Copy of imported contacts</w:t>
            </w:r>
          </w:p>
        </w:tc>
      </w:tr>
      <w:tr>
        <w:tc>
          <w:tcPr>
            <w:tcW w:type="dxa" w:w="3009"/>
          </w:tcPr>
          <w:p>
            <w:r>
              <w:t>crm/crm_template/items</w:t>
            </w:r>
          </w:p>
        </w:tc>
        <w:tc>
          <w:tcPr>
            <w:tcW w:type="dxa" w:w="3009"/>
          </w:tcPr>
          <w:p>
            <w:r>
              <w:t>push_and_sync.py, template_sync.py</w:t>
            </w:r>
          </w:p>
        </w:tc>
        <w:tc>
          <w:tcPr>
            <w:tcW w:type="dxa" w:w="3009"/>
          </w:tcPr>
          <w:p>
            <w:r>
              <w:t>One doc per site in CRM Template</w:t>
            </w:r>
          </w:p>
        </w:tc>
      </w:tr>
      <w:tr>
        <w:tc>
          <w:tcPr>
            <w:tcW w:type="dxa" w:w="3009"/>
          </w:tcPr>
          <w:p>
            <w:r>
              <w:t>crm_jobs/{job_id}</w:t>
            </w:r>
          </w:p>
        </w:tc>
        <w:tc>
          <w:tcPr>
            <w:tcW w:type="dxa" w:w="3009"/>
          </w:tcPr>
          <w:p>
            <w:r>
              <w:t>API only</w:t>
            </w:r>
          </w:p>
        </w:tc>
        <w:tc>
          <w:tcPr>
            <w:tcW w:type="dxa" w:w="3009"/>
          </w:tcPr>
          <w:p>
            <w:r>
              <w:t>Async job status (queued/running/done/error)</w:t>
            </w:r>
          </w:p>
        </w:tc>
      </w:tr>
      <w:tr>
        <w:tc>
          <w:tcPr>
            <w:tcW w:type="dxa" w:w="3009"/>
          </w:tcPr>
          <w:p>
            <w:r>
              <w:t>site_leads/{id}.crm_status</w:t>
            </w:r>
          </w:p>
        </w:tc>
        <w:tc>
          <w:tcPr>
            <w:tcW w:type="dxa" w:w="3009"/>
          </w:tcPr>
          <w:p>
            <w:r>
              <w:t>push_and_sync.py, template_sync.py</w:t>
            </w:r>
          </w:p>
        </w:tc>
        <w:tc>
          <w:tcPr>
            <w:tcW w:type="dxa" w:w="3009"/>
          </w:tcPr>
          <w:p>
            <w:r>
              <w:t>CRM status written back</w:t>
            </w:r>
          </w:p>
        </w:tc>
      </w:tr>
      <w:tr>
        <w:tc>
          <w:tcPr>
            <w:tcW w:type="dxa" w:w="3009"/>
          </w:tcPr>
          <w:p>
            <w:r>
              <w:t>site_leads/{id}.crm_sales_person</w:t>
            </w:r>
          </w:p>
        </w:tc>
        <w:tc>
          <w:tcPr>
            <w:tcW w:type="dxa" w:w="3009"/>
          </w:tcPr>
          <w:p>
            <w:r>
              <w:t>push_and_sync.py, template_sync.py</w:t>
            </w:r>
          </w:p>
        </w:tc>
        <w:tc>
          <w:tcPr>
            <w:tcW w:type="dxa" w:w="3009"/>
          </w:tcPr>
          <w:p>
            <w:r>
              <w:t>Salesperson written back</w:t>
            </w:r>
          </w:p>
        </w:tc>
      </w:tr>
      <w:tr>
        <w:tc>
          <w:tcPr>
            <w:tcW w:type="dxa" w:w="3009"/>
          </w:tcPr>
          <w:p>
            <w:r>
              <w:t>site_leads/{id}.crm_date</w:t>
            </w:r>
          </w:p>
        </w:tc>
        <w:tc>
          <w:tcPr>
            <w:tcW w:type="dxa" w:w="3009"/>
          </w:tcPr>
          <w:p>
            <w:r>
              <w:t>push_and_sync.py, template_sync.py</w:t>
            </w:r>
          </w:p>
        </w:tc>
        <w:tc>
          <w:tcPr>
            <w:tcW w:type="dxa" w:w="3009"/>
          </w:tcPr>
          <w:p>
            <w:r>
              <w:t>Date written back</w:t>
            </w:r>
          </w:p>
        </w:tc>
      </w:tr>
    </w:tbl>
    <w:p/>
    <w:p>
      <w:pPr>
        <w:pStyle w:val="Heading2"/>
      </w:pPr>
      <w:r>
        <w:t>API Endpoints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009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3009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009"/>
          </w:tcPr>
          <w:p>
            <w:r>
              <w:t>GET /api/crm/contact-sync</w:t>
            </w:r>
          </w:p>
        </w:tc>
        <w:tc>
          <w:tcPr>
            <w:tcW w:type="dxa" w:w="3009"/>
          </w:tcPr>
          <w:p>
            <w:r>
              <w:t>?countries=NO&amp;max=500&amp;min_pages=500</w:t>
            </w:r>
          </w:p>
        </w:tc>
        <w:tc>
          <w:tcPr>
            <w:tcW w:type="dxa" w:w="3009"/>
          </w:tcPr>
          <w:p>
            <w:r>
              <w:t>Import contacts (async)</w:t>
            </w:r>
          </w:p>
        </w:tc>
      </w:tr>
      <w:tr>
        <w:tc>
          <w:tcPr>
            <w:tcW w:type="dxa" w:w="3009"/>
          </w:tcPr>
          <w:p>
            <w:r>
              <w:t>GET /api/crm/push-and-sync</w:t>
            </w:r>
          </w:p>
        </w:tc>
        <w:tc>
          <w:tcPr>
            <w:tcW w:type="dxa" w:w="3009"/>
          </w:tcPr>
          <w:p>
            <w:r>
              <w:t>—</w:t>
            </w:r>
          </w:p>
        </w:tc>
        <w:tc>
          <w:tcPr>
            <w:tcW w:type="dxa" w:w="3009"/>
          </w:tcPr>
          <w:p>
            <w:r>
              <w:t>Push selected + sync (async)</w:t>
            </w:r>
          </w:p>
        </w:tc>
      </w:tr>
      <w:tr>
        <w:tc>
          <w:tcPr>
            <w:tcW w:type="dxa" w:w="3009"/>
          </w:tcPr>
          <w:p>
            <w:r>
              <w:t>GET /api/crm/template-sync</w:t>
            </w:r>
          </w:p>
        </w:tc>
        <w:tc>
          <w:tcPr>
            <w:tcW w:type="dxa" w:w="3009"/>
          </w:tcPr>
          <w:p>
            <w:r>
              <w:t>—</w:t>
            </w:r>
          </w:p>
        </w:tc>
        <w:tc>
          <w:tcPr>
            <w:tcW w:type="dxa" w:w="3009"/>
          </w:tcPr>
          <w:p>
            <w:r>
              <w:t>Sync CRM Template (async)</w:t>
            </w:r>
          </w:p>
        </w:tc>
      </w:tr>
      <w:tr>
        <w:tc>
          <w:tcPr>
            <w:tcW w:type="dxa" w:w="3009"/>
          </w:tcPr>
          <w:p>
            <w:r>
              <w:t>GET /api/crm/status/{job_id}</w:t>
            </w:r>
          </w:p>
        </w:tc>
        <w:tc>
          <w:tcPr>
            <w:tcW w:type="dxa" w:w="3009"/>
          </w:tcPr>
          <w:p>
            <w:r>
              <w:t>—</w:t>
            </w:r>
          </w:p>
        </w:tc>
        <w:tc>
          <w:tcPr>
            <w:tcW w:type="dxa" w:w="3009"/>
          </w:tcPr>
          <w:p>
            <w:r>
              <w:t>Poll job status</w:t>
            </w:r>
          </w:p>
        </w:tc>
      </w:tr>
      <w:tr>
        <w:tc>
          <w:tcPr>
            <w:tcW w:type="dxa" w:w="3009"/>
          </w:tcPr>
          <w:p>
            <w:r>
              <w:t>GET /api/crm/jobs</w:t>
            </w:r>
          </w:p>
        </w:tc>
        <w:tc>
          <w:tcPr>
            <w:tcW w:type="dxa" w:w="3009"/>
          </w:tcPr>
          <w:p>
            <w:r>
              <w:t>?limit=10</w:t>
            </w:r>
          </w:p>
        </w:tc>
        <w:tc>
          <w:tcPr>
            <w:tcW w:type="dxa" w:w="3009"/>
          </w:tcPr>
          <w:p>
            <w:r>
              <w:t>List last N jobs</w:t>
            </w:r>
          </w:p>
        </w:tc>
      </w:tr>
    </w:tbl>
    <w:p/>
    <w:p>
      <w:pPr>
        <w:pStyle w:val="Heading2"/>
      </w:pPr>
      <w:r>
        <w:t>Key URLs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4513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513"/>
          </w:tcPr>
          <w:p>
            <w:r>
              <w:t>Dashboard</w:t>
            </w:r>
          </w:p>
        </w:tc>
        <w:tc>
          <w:tcPr>
            <w:tcW w:type="dxa" w:w="4513"/>
          </w:tcPr>
          <w:p>
            <w:r>
              <w:t>https://blueboot-market.web.app/</w:t>
            </w:r>
          </w:p>
        </w:tc>
      </w:tr>
      <w:tr>
        <w:tc>
          <w:tcPr>
            <w:tcW w:type="dxa" w:w="4513"/>
          </w:tcPr>
          <w:p>
            <w:r>
              <w:t>API</w:t>
            </w:r>
          </w:p>
        </w:tc>
        <w:tc>
          <w:tcPr>
            <w:tcW w:type="dxa" w:w="4513"/>
          </w:tcPr>
          <w:p>
            <w:r>
              <w:t>https://us-central1-blueboot-market.cloudfunctions.net/crmApi</w:t>
            </w:r>
          </w:p>
        </w:tc>
      </w:tr>
      <w:tr>
        <w:tc>
          <w:tcPr>
            <w:tcW w:type="dxa" w:w="4513"/>
          </w:tcPr>
          <w:p>
            <w:r>
              <w:t>Contact Sheet</w:t>
            </w:r>
          </w:p>
        </w:tc>
        <w:tc>
          <w:tcPr>
            <w:tcW w:type="dxa" w:w="4513"/>
          </w:tcPr>
          <w:p>
            <w:r>
              <w:t>https://docs.google.com/spreadsheets/d/1aMglV53NiMEArjld37HN5cxliyNRGzIP2mrM4kwlupA</w:t>
            </w:r>
          </w:p>
        </w:tc>
      </w:tr>
      <w:tr>
        <w:tc>
          <w:tcPr>
            <w:tcW w:type="dxa" w:w="4513"/>
          </w:tcPr>
          <w:p>
            <w:r>
              <w:t>CRM Template</w:t>
            </w:r>
          </w:p>
        </w:tc>
        <w:tc>
          <w:tcPr>
            <w:tcW w:type="dxa" w:w="4513"/>
          </w:tcPr>
          <w:p>
            <w:r>
              <w:t>https://docs.google.com/spreadsheets/d/1b1kGKIldeawESH3RYiYjOqRFXRR5kG_81qYRFZI1gSY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BlueBoot Agency Power Agent — Technical Pipeline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2026-06-02T15:56:32.623Z</dcterms:created>
  <dcterms:modified xsi:type="dcterms:W3CDTF">2026-06-02T15:56:32.623Z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