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600"/>
        <w:jc w:val="center"/>
      </w:pPr>
      <w:r>
        <w:rPr>
          <w:rFonts w:ascii="Arial" w:cs="Arial" w:eastAsia="Arial" w:hAnsi="Arial"/>
          <w:b/>
          <w:bCs/>
          <w:color w:val="1F497D"/>
          <w:sz w:val="56"/>
          <w:szCs w:val="56"/>
        </w:rPr>
        <w:t xml:space="preserve">BlueBoot Agency Power Agent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Technical Pipeline Reference</w:t>
      </w:r>
    </w:p>
    <w:p>
      <w:pPr>
        <w:spacing w:after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June 2026</w:t>
      </w:r>
    </w:p>
    <w:p>
      <w:pPr>
        <w:pBdr>
          <w:bottom w:val="single" w:color="2E75B6" w:sz="6" w:space="4"/>
        </w:pBdr>
        <w:spacing w:after="24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independent discovery pipelines share the same Firestore project and converge into a unified email_contacts collection for human review and automated outreach.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4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3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Finds</w:t>
            </w:r>
          </w:p>
        </w:tc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Collection</w:t>
            </w:r>
          </w:p>
        </w:tc>
        <w:tc>
          <w:tcPr>
            <w:tcW w:type="dxa" w:w="1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Script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Pipeline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End-user companies (manufacturers, SaaS, hospitality, ecommerce)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site_leads / site_contacts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site_smart_export.py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Pipeline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agencies, WordPress resellers, digital agencies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/ contacts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leads_smart_export.py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Figure 1 — Full Pipeline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pipelines write to the shared email_contacts collection. Only approved contacts are ever sent outreach.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300"/>
        <w:gridCol w:w="1900"/>
        <w:gridCol w:w="300"/>
        <w:gridCol w:w="1900"/>
        <w:gridCol w:w="300"/>
        <w:gridCol w:w="2600"/>
      </w:tblGrid>
      <w:tr>
        <w:tc>
          <w:tcPr>
            <w:tcW w:type="dxa" w:w="2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PIPELINE</w:t>
            </w:r>
          </w:p>
        </w:tc>
        <w:tc>
          <w:tcPr>
            <w:tcW w:type="dxa" w:w="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  <w:tc>
          <w:tcPr>
            <w:tcW w:type="dxa" w:w="190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email_contacts</w:t>
            </w:r>
          </w:p>
        </w:tc>
        <w:tc>
          <w:tcPr>
            <w:tcW w:type="dxa" w:w="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  <w:tc>
          <w:tcPr>
            <w:tcW w:type="dxa" w:w="19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EXCEL VERIFY</w:t>
            </w:r>
          </w:p>
        </w:tc>
        <w:tc>
          <w:tcPr>
            <w:tcW w:type="dxa" w:w="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  <w:tc>
          <w:tcPr>
            <w:tcW w:type="dxa" w:w="2600"/>
            <w:tcBorders>
              <w:top w:val="single" w:color="5B2D8E" w:sz="4"/>
              <w:left w:val="single" w:color="5B2D8E" w:sz="4"/>
              <w:bottom w:val="single" w:color="5B2D8E" w:sz="4"/>
              <w:right w:val="single" w:color="5B2D8E" w:sz="4"/>
            </w:tcBorders>
            <w:shd w:fill="5B2D8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OUTREACH SENDER</w:t>
            </w:r>
          </w:p>
        </w:tc>
      </w:tr>
      <w:tr>
        <w:tc>
          <w:tcPr>
            <w:tcW w:type="dxa" w:w="2060"/>
            <w:tcBorders>
              <w:top w:val="single" w:color="D5E8F0" w:sz="4"/>
              <w:left w:val="single" w:color="D5E8F0" w:sz="4"/>
              <w:bottom w:val="single" w:color="D5E8F0" w:sz="4"/>
              <w:right w:val="single" w:color="D5E8F0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site_agent.py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site_enrich_agent.py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site_contact_enrich.py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site_location_enrich.py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site_email_check.py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──────────────────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site_smart_export.py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--write-contacts</w:t>
            </w:r>
          </w:p>
        </w:tc>
        <w:tc>
          <w:tcPr>
            <w:tcW w:type="dxa" w:w="300"/>
            <w:vMerge w:val="restart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▶</w:t>
            </w:r>
          </w:p>
        </w:tc>
        <w:tc>
          <w:tcPr>
            <w:tcW w:type="dxa" w:w="1900"/>
            <w:vMerge w:val="restart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Firestore collection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email_contacts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mark_site_leads: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mark_leads: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status = pending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created_at (immutable)</w:t>
            </w:r>
          </w:p>
        </w:tc>
        <w:tc>
          <w:tcPr>
            <w:tcW w:type="dxa" w:w="300"/>
            <w:vMerge w:val="restart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▶</w:t>
            </w:r>
          </w:p>
        </w:tc>
        <w:tc>
          <w:tcPr>
            <w:tcW w:type="dxa" w:w="1900"/>
            <w:vMerge w:val="restart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email_contacts_export.py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Human reviews: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  approve / reject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email_contacts_import.py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  status → approved</w:t>
            </w:r>
          </w:p>
        </w:tc>
        <w:tc>
          <w:tcPr>
            <w:tcW w:type="dxa" w:w="300"/>
            <w:vMerge w:val="restart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▶</w:t>
            </w:r>
          </w:p>
        </w:tc>
        <w:tc>
          <w:tcPr>
            <w:tcW w:type="dxa" w:w="2600"/>
            <w:vMerge w:val="restart"/>
            <w:tcBorders>
              <w:top w:val="single" w:color="EAE0F5" w:sz="4"/>
              <w:left w:val="single" w:color="EAE0F5" w:sz="4"/>
              <w:bottom w:val="single" w:color="EAE0F5" w:sz="4"/>
              <w:right w:val="single" w:color="EAE0F5" w:sz="4"/>
            </w:tcBorders>
            <w:shd w:fill="EAE0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status = approved only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Personalised email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Rate-limited send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Tracks replies 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  status = replied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  status = bounced</w:t>
            </w:r>
          </w:p>
        </w:tc>
      </w:tr>
      <w:tr>
        <w:tc>
          <w:tcPr>
            <w:tcW w:type="dxa" w:w="2060"/>
            <w:tcBorders>
              <w:top w:val="single" w:color="F2F2F2" w:sz="4"/>
              <w:left w:val="single" w:color="F2F2F2" w:sz="4"/>
              <w:bottom w:val="single" w:color="F2F2F2" w:sz="4"/>
              <w:right w:val="single" w:color="F2F2F2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lead_agent.py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lead_enrich_agent.py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lead_enrich_contacts.py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──────────────────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leads_smart_export.py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--write-contacts</w:t>
            </w:r>
          </w:p>
        </w:tc>
        <w:tc>
          <w:tcPr>
            <w:vMerge w:val="continue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  <w:tc>
          <w:tcPr>
            <w:vMerge w:val="continue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</w:tcPr>
          <w:p/>
        </w:tc>
        <w:tc>
          <w:tcPr>
            <w:vMerge w:val="continue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  <w:tc>
          <w:tcPr>
            <w:vMerge w:val="continue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</w:tcPr>
          <w:p/>
        </w:tc>
        <w:tc>
          <w:tcPr>
            <w:vMerge w:val="continue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/>
        </w:tc>
        <w:tc>
          <w:tcPr>
            <w:vMerge w:val="continue"/>
            <w:tcBorders>
              <w:top w:val="single" w:color="EAE0F5" w:sz="4"/>
              <w:left w:val="single" w:color="EAE0F5" w:sz="4"/>
              <w:bottom w:val="single" w:color="EAE0F5" w:sz="4"/>
              <w:right w:val="single" w:color="EAE0F5" w:sz="4"/>
            </w:tcBorders>
          </w:tcPr>
          <w:p/>
        </w:tc>
      </w:tr>
      <w:tr>
        <w:tc>
          <w:tcPr>
            <w:tcW w:type="dxa" w:w="2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LEAD PIPELINE</w:t>
            </w:r>
          </w:p>
        </w:tc>
        <w:tc>
          <w:tcPr>
            <w:tcW w:type="dxa" w:w="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  <w:tc>
          <w:tcPr>
            <w:tcW w:type="dxa" w:w="1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Both pipelines write here</w:t>
            </w:r>
          </w:p>
        </w:tc>
        <w:tc>
          <w:tcPr>
            <w:tcW w:type="dxa" w:w="51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Contact Status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contact written to email_contacts starts as pending. A human reviewer approves or rejects before any mail is dispatched.</w:t>
      </w:r>
    </w:p>
    <w:p>
      <w:pPr>
        <w:spacing w:after="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Figure 2 — Main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4"/>
        <w:gridCol w:w="40"/>
        <w:gridCol w:w="1864"/>
        <w:gridCol w:w="40"/>
        <w:gridCol w:w="1864"/>
        <w:gridCol w:w="40"/>
        <w:gridCol w:w="1864"/>
        <w:gridCol w:w="40"/>
        <w:gridCol w:w="1864"/>
      </w:tblGrid>
      <w:tr>
        <w:tc>
          <w:tcPr>
            <w:tcW w:type="dxa" w:w="1864"/>
            <w:tcBorders>
              <w:top w:val="single" w:color="D5E8F0" w:sz="4"/>
              <w:left w:val="single" w:color="D5E8F0" w:sz="4"/>
              <w:bottom w:val="single" w:color="D5E8F0" w:sz="4"/>
              <w:right w:val="single" w:color="D5E8F0" w:sz="4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pending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Pipeline write</w:t>
            </w:r>
          </w:p>
        </w:tc>
        <w:tc>
          <w:tcPr>
            <w:tcW w:type="dxa" w:w="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1864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approved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Human ✓</w:t>
            </w:r>
          </w:p>
        </w:tc>
        <w:tc>
          <w:tcPr>
            <w:tcW w:type="dxa" w:w="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1864"/>
            <w:tcBorders>
              <w:top w:val="single" w:color="EAE0F5" w:sz="4"/>
              <w:left w:val="single" w:color="EAE0F5" w:sz="4"/>
              <w:bottom w:val="single" w:color="EAE0F5" w:sz="4"/>
              <w:right w:val="single" w:color="EAE0F5" w:sz="4"/>
            </w:tcBorders>
            <w:shd w:fill="EAE0F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sent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2D8E"/>
                <w:sz w:val="18"/>
                <w:szCs w:val="18"/>
              </w:rPr>
              <w:t xml:space="preserve">Mail sent</w:t>
            </w:r>
          </w:p>
        </w:tc>
        <w:tc>
          <w:tcPr>
            <w:tcW w:type="dxa" w:w="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1864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replied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Reply received</w:t>
            </w:r>
          </w:p>
        </w:tc>
        <w:tc>
          <w:tcPr>
            <w:tcW w:type="dxa" w:w="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1864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converted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Customer!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Alternative terminal states (email never retried):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E0E0" w:sz="4"/>
              <w:left w:val="single" w:color="FFE0E0" w:sz="4"/>
              <w:bottom w:val="single" w:color="FFE0E0" w:sz="4"/>
              <w:right w:val="single" w:color="FFE0E0" w:sz="4"/>
            </w:tcBorders>
            <w:shd w:fill="FFE0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rejected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Human ✗</w:t>
            </w:r>
          </w:p>
        </w:tc>
        <w:tc>
          <w:tcPr>
            <w:tcW w:type="dxa" w:w="312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bounced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18"/>
                <w:szCs w:val="18"/>
              </w:rPr>
              <w:t xml:space="preserve">Bad email</w:t>
            </w:r>
          </w:p>
        </w:tc>
        <w:tc>
          <w:tcPr>
            <w:tcW w:type="dxa" w:w="3120"/>
            <w:tcBorders>
              <w:top w:val="single" w:color="F2F2F2" w:sz="4"/>
              <w:left w:val="single" w:color="F2F2F2" w:sz="4"/>
              <w:bottom w:val="single" w:color="F2F2F2" w:sz="4"/>
              <w:right w:val="single" w:color="F2F2F2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unsubscribed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Opt-out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Figure 3 — Pipeline Mark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a single pipeline field, each pipeline sets its own boolean mark. A contact in both pipelines carries both marks — use --mark both in email_contacts_export.py to find these high-confidence contacts.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059"/>
        <w:gridCol w:w="5241"/>
      </w:tblGrid>
      <w:tr>
        <w:trPr>
          <w:tblHeader/>
        </w:trPr>
        <w:tc>
          <w:tcPr>
            <w:tcW w:type="dxa" w:w="2059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mark_site_leads</w:t>
            </w:r>
          </w:p>
        </w:tc>
        <w:tc>
          <w:tcPr>
            <w:tcW w:type="dxa" w:w="2059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mark_leads</w:t>
            </w:r>
          </w:p>
        </w:tc>
        <w:tc>
          <w:tcPr>
            <w:tcW w:type="dxa" w:w="5241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59"/>
            <w:tcBorders>
              <w:top w:val="single" w:color="D5E8F0" w:sz="4"/>
              <w:left w:val="single" w:color="D5E8F0" w:sz="4"/>
              <w:bottom w:val="single" w:color="D5E8F0" w:sz="4"/>
              <w:right w:val="single" w:color="D5E8F0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true</w:t>
            </w:r>
          </w:p>
        </w:tc>
        <w:tc>
          <w:tcPr>
            <w:tcW w:type="dxa" w:w="2059"/>
            <w:tcBorders>
              <w:top w:val="single" w:color="F2F2F2" w:sz="4"/>
              <w:left w:val="single" w:color="F2F2F2" w:sz="4"/>
              <w:bottom w:val="single" w:color="F2F2F2" w:sz="4"/>
              <w:right w:val="single" w:color="F2F2F2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—</w:t>
            </w:r>
          </w:p>
        </w:tc>
        <w:tc>
          <w:tcPr>
            <w:tcW w:type="dxa" w:w="52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found only via Site Pipeline (end-user company)</w:t>
            </w:r>
          </w:p>
        </w:tc>
      </w:tr>
      <w:tr>
        <w:tc>
          <w:tcPr>
            <w:tcW w:type="dxa" w:w="2059"/>
            <w:tcBorders>
              <w:top w:val="single" w:color="F2F2F2" w:sz="4"/>
              <w:left w:val="single" w:color="F2F2F2" w:sz="4"/>
              <w:bottom w:val="single" w:color="F2F2F2" w:sz="4"/>
              <w:right w:val="single" w:color="F2F2F2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—</w:t>
            </w:r>
          </w:p>
        </w:tc>
        <w:tc>
          <w:tcPr>
            <w:tcW w:type="dxa" w:w="2059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true</w:t>
            </w:r>
          </w:p>
        </w:tc>
        <w:tc>
          <w:tcPr>
            <w:tcW w:type="dxa" w:w="52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found only via Lead Pipeline (web agency)</w:t>
            </w:r>
          </w:p>
        </w:tc>
      </w:tr>
      <w:tr>
        <w:tc>
          <w:tcPr>
            <w:tcW w:type="dxa" w:w="2059"/>
            <w:tcBorders>
              <w:top w:val="single" w:color="D5E8F0" w:sz="4"/>
              <w:left w:val="single" w:color="D5E8F0" w:sz="4"/>
              <w:bottom w:val="single" w:color="D5E8F0" w:sz="4"/>
              <w:right w:val="single" w:color="D5E8F0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true</w:t>
            </w:r>
          </w:p>
        </w:tc>
        <w:tc>
          <w:tcPr>
            <w:tcW w:type="dxa" w:w="2059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true</w:t>
            </w:r>
          </w:p>
        </w:tc>
        <w:tc>
          <w:tcPr>
            <w:tcW w:type="dxa" w:w="524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appears in BOTH pipelines — highest confidence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Site Pipeline — End-User Companies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Discovers content-heavy websites (manufacturers, SaaS, ecommerce, hospitality) that could benefit from BlueSearch SEO services.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Discover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site_agent.py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Bing+Brave search → crawl → sitemap → site_leads + site_contacts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Classify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site_enrich_agent.py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sector, platform, hosting, ai_summary, ai_country, confidence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Enrich contacts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site_contact_enrich.py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occupation, LinkedIn, social profiles per contact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Location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site_location_enrich.py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location_full, location_city, location_region, location_country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Email check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site_email_check.py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email_type, contact_type, outreach_priority 1–4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Export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site_smart_export.py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Excel (6 tiers by page count)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Write contacts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--write-contacts --campaign NAME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to email_contacts with mark_site_leads=true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4 — Site Pipeline Tier System (by page count)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5B2D8E" w:sz="4"/>
              <w:left w:val="single" w:color="5B2D8E" w:sz="4"/>
              <w:bottom w:val="single" w:color="5B2D8E" w:sz="4"/>
              <w:right w:val="single" w:color="5B2D8E" w:sz="4"/>
            </w:tcBorders>
            <w:shd w:fill="5B2D8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Ultra Enterprise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&gt;100,000</w:t>
            </w:r>
          </w:p>
        </w:tc>
        <w:tc>
          <w:tcPr>
            <w:tcW w:type="dxa" w:w="1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Enterprise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&gt;10,000</w:t>
            </w:r>
          </w:p>
        </w:tc>
        <w:tc>
          <w:tcPr>
            <w:tcW w:type="dxa" w:w="1560"/>
            <w:tcBorders>
              <w:top w:val="single" w:color="FF0000" w:sz="4"/>
              <w:left w:val="single" w:color="FF0000" w:sz="4"/>
              <w:bottom w:val="single" w:color="FF0000" w:sz="4"/>
              <w:right w:val="single" w:color="FF0000" w:sz="4"/>
            </w:tcBorders>
            <w:shd w:fill="FF00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3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500–10k</w:t>
            </w:r>
          </w:p>
        </w:tc>
        <w:tc>
          <w:tcPr>
            <w:tcW w:type="dxa" w:w="15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99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4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Good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100–500</w:t>
            </w:r>
          </w:p>
        </w:tc>
        <w:tc>
          <w:tcPr>
            <w:tcW w:type="dxa" w:w="1560"/>
            <w:tcBorders>
              <w:top w:val="single" w:color="FFFF00" w:sz="4"/>
              <w:left w:val="single" w:color="FFFF00" w:sz="4"/>
              <w:bottom w:val="single" w:color="FFFF00" w:sz="4"/>
              <w:right w:val="single" w:color="FFFF00" w:sz="4"/>
            </w:tcBorders>
            <w:shd w:fill="FFFF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5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50–100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9D9D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Tier 6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&lt;50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— site_smart_export.py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rPr>
          <w:tblHeader/>
        </w:trPr>
        <w:tc>
          <w:tcPr>
            <w:tcW w:type="dxa" w:w="280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404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4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--countries CC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codes (space or comma separated)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--min-pages 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page count filter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--outreach-priority 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contacts with outreach_priority &lt;= 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--write-contacts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email_contacts Firestore collection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--campaign NAME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written to email_contacts docs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--dry-run-contacts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tier/priority summary without writing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--out PATH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.xlsx path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Lead Pipeline — Web Agencies / Resellers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Discovers WordPress/WooCommerce agencies and digital marketing firms that could become BlueSearch resellers. Scores each agency 0–100 for reseller fit.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Notes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Discover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lead_agent.py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Bing+Brave + catalogs (Sortlist, DesignRush, TopDevelopers)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Classify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lead_enrich_agent.py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sector, specialisation, reseller_potential, score 0–100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Enrich contacts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lead_enrich_contacts.py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title, phone, LinkedIn per contact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Export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leads_smart_export.py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Tiered Excel (5 tiers by reseller score)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Write contacts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--write-contacts --campaign NAME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to email_contacts with mark_leads=true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— leads_smart_export.py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rPr>
          <w:tblHeader/>
        </w:trPr>
        <w:tc>
          <w:tcPr>
            <w:tcW w:type="dxa" w:w="280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404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4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--countries CC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codes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--min-score 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reseller score filter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--outreach-priority 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contacts with outreach_priority &lt;= 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--write-contacts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to email_contacts Firestore collection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--campaign NAME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written to email_contacts docs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--dry-run-contacts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tier/priority summary without writing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--out PATH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.xlsx path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Unified Export — email_contacts_export.py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Reads directly from the email_contacts collection after one or both smart exports have run with --write-contacts. Produces a single Excel with contacts from both pipelines.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rPr>
          <w:tblHeader/>
        </w:trPr>
        <w:tc>
          <w:tcPr>
            <w:tcW w:type="dxa" w:w="280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404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4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--countries CC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codes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--campaign NAME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campaign tag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--status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approved / sent / replied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--mark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= SITE_LEADS only  |  leads = LEADS only  |  both = in both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--out PATH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.xlsx path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Workflow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Site export + write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app\site_smart_export.py --countries NO --write-contacts --campaign NO_jun02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Leads export + write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app\leads_smart_export.py --countries NO --write-contacts --campaign NO_jun02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Unified review Excel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app\email_contacts_export.py --countries NO --campaign NO_jun02 --status pending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After human review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app\email_contacts_export.py --countries NO --status approved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Cross-pipeline only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app\email_contacts_export.py --mark both --countries NO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Shared Utilities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clean_str() — functions/utils.py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Truncates name and title fields at the first bad character or label prefix. Applied at collection time (agents) and export time (export scripts). Hyphenated names like Anne-Sofie are preserved.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739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Example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 decode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&amp;amp; → &amp; before scanning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characters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 &lt; 32 or 127 (tab, newline, NUL...)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artifact chars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 { } \ / | , : ( ) + = &lt; &gt; &amp;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/ curly quotes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“ ” ‘ ’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Digit at any position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Partner 123456 → Partner  |  0123title → (empty)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Scand. email label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E-post  E:  e (word boundary)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 labels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Tlf  Tlf.  Tlf:  Tel  Tel:  Telefon  Telephone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  Puh  Mob  Mobil  Tél  GSM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Space-padded dash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Daglig leder - info@co.no → Daglig leder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Bare label remaining</w:t>
            </w:r>
          </w:p>
        </w:tc>
        <w:tc>
          <w:tcPr>
            <w:tcW w:type="dxa" w:w="673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Tlf: (47) 123 → (empty, not "Tlf")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resolve_country() — functions/utils.py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Resolves the best available country code. Priority: location_country → ai_country → country. Normalises ISO codes (GB → UK, AU, NZ, IN, NO, SE, DK, FI, IE, ZA, DE, FR, BE, NL, ES, IT).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excel_builder.py — functions/excel_builder.py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Shared Excel building module used by all three export scripts. Eliminates ~60 lines of duplicated boilerplate.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write_contacts_sheet(ws, rows, cols, sort_key, wrap_keys)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row + tier-coloured data rows + bool→YES + list→csv + auto-filter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make_header_cell(ws, row, col, value)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blue header cell for summary sheets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save_workbook(wb, out_path, label)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mkdir if needed + save + print confirmation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TIER_COLORS / TIER_TEXT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colour maps (tier 1–6 → hex fill and text colours)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email_contacts — Full Record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document in the email_contacts Firestore collection has the following fields. Document ID is the normalised email address (special chars → underscore). Fields marked Site/Leads show which pipeline writes them. When a contact appears in both pipelines both sets of fields are merged — data fields are always overwritten on re-import, lifecycle fields (status, created_at) are set once and never touched again.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🔑  Identity &amp; Document IDs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doc_id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Firestore document ID — email normalised (special chars → _)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value stored as a field for easy Excel lookup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john_smith_acme_co_uk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email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Validated, clean email address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Passes _valid_email() + clean_str()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john.smith@acme.co.uk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contact_id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site_contacts sub-document ID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c_a3f2b1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lead_id_site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site_leads document ID — links back to the originating site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acme-co-uk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lead_id_leads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leads document ID — links back to the originating agency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agency-fullstakk-no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Contact Personal Information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contact name, cleaned via clean_str()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from email local part if personal email and name unknown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John Smith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title, cleaned via clean_str()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Truncated at phone labels, JSON artifacts, bad chars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Head of Digital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phone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 number extracted from site or contact enrichment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+47 912 34 567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linkedin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 profile URL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linkedin.com/in/johnsmith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59595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🏢  Source Company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domain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domain (without protocol)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acme.co.uk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website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website URL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https://acme.co.uk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company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Acme Digital Ltd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country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Normalised country code via resolve_country()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Priority: location_country → ai_country → country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normalised: GB→UK, etc.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UK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location string from site_location_enrich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London, England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location_city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City from GPT location enrichment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London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location_region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Region/county from GPT location enrichment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England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4"/>
              <w:left w:val="single" w:color="5B2D8E" w:sz="4"/>
              <w:bottom w:val="single" w:color="5B2D8E" w:sz="4"/>
              <w:right w:val="single" w:color="5B2D8E" w:sz="4"/>
            </w:tcBorders>
            <w:shd w:fill="5B2D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🤖  AI Classification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ai_sector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GPT-classified business sector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ecommerce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ai_platform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Website platform detected by AI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wordpress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ai_summary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AI-generated 1–2 sentence company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Used in mail-merge personalisation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UK-based manufacturer of...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selling direct via WooCommerce.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ai_company_type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type classification (site pipeline only)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manufacturer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ai_confidence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 confidence score 0–1 for site classification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0.92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ai_potential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Reseller potential: high / medium / low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ai_client_base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Agency client base: smb / enterprise / mixed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smb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keywords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array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Extracted site keywords (list of strings)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Stored as array in Firestore, joined as CSV in Excel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["woocommerce","payments",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"uk-retail"]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Scoring &amp; Prioritisation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tier: 1 (best) → 5 or 6 (lowest)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Site: by page count  |  Leads: by reseller score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tier_label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tier name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2-Enterprise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email_type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classification: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/ role / department / admin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personal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contact_type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 role classification: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decision_maker / marketing / developer / sales 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operations / unknown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decision_maker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outreach_priority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priority score 1–4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personal email + decision_maker (best)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= admin / unknown (lowest)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reseller_score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reseller fit score 0–100 (leads pipeline only)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78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page_count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number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pages found via sitemap (site pipeline only)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1240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sitemap_type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Sitemap format: index / urlset / none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index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sitemap_oldest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Oldest date found in sitemap (ISO string)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2019-03-14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🔀  Origin &amp; Pipeline Marks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mark_site_leads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bool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if this contact was written by site_smart_export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removed — merge=True keeps it on leads update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mark_leads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bool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if this contact was written by leads_smart_export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removed — merge=True keeps it on site update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category_site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query category used to discover this 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(e.g. ecommerce, technology, manufacturing)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ecommerce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category_leads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the agency was found: catalog or search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catalog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campaign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 tag set via --campaign flag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string if not set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NO_jun02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  Lifecycle Fields  (set once — never overwritten on update)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contact status in outreach 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 status lifecycle diagram (Figure 2)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8601 UTC timestamp — set on first write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touched again on subsequent updates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2026-06-02T14:30:00.000Z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4"/>
              <w:left w:val="single" w:color="5B2D8E" w:sz="4"/>
              <w:bottom w:val="single" w:color="5B2D8E" w:sz="4"/>
              <w:right w:val="single" w:color="5B2D8E" w:sz="4"/>
            </w:tcBorders>
            <w:shd w:fill="5B2D8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✉  Mail-Merge Personalisation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00"/>
        <w:gridCol w:w="500"/>
        <w:gridCol w:w="3800"/>
        <w:gridCol w:w="2160"/>
      </w:tblGrid>
      <w:t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3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personalisation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map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Nested map for template variable substitution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  .name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name (or best available single name)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from full name split or email local part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John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8"/>
                <w:szCs w:val="18"/>
              </w:rPr>
              <w:t xml:space="preserve">  .full_name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string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name for formal greeting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John Smith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Allowed Values</w:t>
      </w:r>
    </w:p>
    <w:p>
      <w:pPr>
        <w:spacing w:after="8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6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97D"/>
                <w:sz w:val="18"/>
                <w:szCs w:val="1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export (site or leads)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Written on first creation — never overwritten on update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via Excel import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Cleared for outreach — enters send queue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via Excel import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send — excluded from all future exports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8"/>
                <w:szCs w:val="18"/>
              </w:rPr>
              <w:t xml:space="preserve">sent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outreach sender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 dispatched — records sent_at timestamp + message_id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8"/>
                <w:szCs w:val="18"/>
              </w:rPr>
              <w:t xml:space="preserve">replied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 tracker (IMAP/webhook)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responded — sentiment classified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bounced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delivery handler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email — removed from send queue permanently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95959"/>
                <w:sz w:val="18"/>
                <w:szCs w:val="18"/>
              </w:rPr>
              <w:t xml:space="preserve">unsubscribed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Opt-out handler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Opt-out received — never contacted again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6000"/>
                <w:sz w:val="18"/>
                <w:szCs w:val="18"/>
              </w:rPr>
              <w:t xml:space="preserve">converted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/ CRM sync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Became customer or partner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email_type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outreach_priority</w:t>
            </w:r>
          </w:p>
        </w:tc>
        <w:tc>
          <w:tcPr>
            <w:tcW w:type="dxa" w:w="5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personal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individual email (john@company.com)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email (ceo@, owner@, founder@)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inbox (sales@, info@, marketing@)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Admin/system address (admin@, webmaster@, support@)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contact_type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decision_maker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CEO, founder, owner, director — primary outreach target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marketing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manager, CMO, brand manager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developer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CTO, tech lead, developer — relevant for tech-focused outreach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sales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director, business development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operations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Operations, finance, HR — lower priority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unknown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Could not classify — treat as lowest priority</w:t>
            </w:r>
          </w:p>
        </w:tc>
      </w:tr>
    </w:tbl>
    <w:p>
      <w:pPr>
        <w:spacing w:after="8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BlueBoot Agency Power Agent — Technical Pipeline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2026-06-02T15:36:51.568Z</dcterms:created>
  <dcterms:modified xsi:type="dcterms:W3CDTF">2026-06-02T15:36:51.568Z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