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5EA4D879" w:rsidR="00AA1AE2" w:rsidRPr="006D02A8" w:rsidRDefault="00C937E5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</w:rPr>
        <w:t>CN_05_04_CO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3110978E" w:rsidR="00AA1AE2" w:rsidRPr="00C937E5" w:rsidRDefault="00C937E5" w:rsidP="00AA1AE2">
      <w:pPr>
        <w:rPr>
          <w:rFonts w:ascii="Arial" w:hAnsi="Arial" w:cs="Arial"/>
          <w:sz w:val="18"/>
          <w:szCs w:val="18"/>
          <w:lang w:val="es-CO"/>
        </w:rPr>
      </w:pPr>
      <w:r w:rsidRPr="00C937E5">
        <w:rPr>
          <w:rFonts w:ascii="Arial" w:hAnsi="Arial" w:cs="Arial"/>
          <w:lang w:val="es-CO"/>
        </w:rPr>
        <w:t>Los órganos del sistema reproductor humano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4C93CB55" w:rsidR="00AA1AE2" w:rsidRPr="00C937E5" w:rsidRDefault="00C937E5" w:rsidP="00AA1AE2">
      <w:pPr>
        <w:rPr>
          <w:rFonts w:ascii="Arial" w:hAnsi="Arial" w:cs="Arial"/>
          <w:sz w:val="18"/>
          <w:szCs w:val="18"/>
          <w:lang w:val="es-CO"/>
        </w:rPr>
      </w:pPr>
      <w:r w:rsidRPr="00C937E5">
        <w:rPr>
          <w:rFonts w:ascii="Arial" w:hAnsi="Arial" w:cs="Arial"/>
          <w:lang w:val="es-CO"/>
        </w:rPr>
        <w:t>Ejercicio texto a texto sobre los órganos del sistema reproductor humano.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4E746437" w:rsidR="00AA1AE2" w:rsidRPr="000719EE" w:rsidRDefault="00C937E5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 humana, pene, testículos, ovarios, útero, vagina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62355E68" w:rsidR="00AA1AE2" w:rsidRPr="000719EE" w:rsidRDefault="00C937E5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652E5268" w:rsidR="00AA1AE2" w:rsidRPr="005F4C68" w:rsidRDefault="00C937E5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C937E5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3CD41A" w:rsidR="00AA1AE2" w:rsidRPr="00AC7496" w:rsidRDefault="00C937E5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659E64D7" w:rsidR="008629D3" w:rsidRPr="005F4C68" w:rsidRDefault="00C937E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0562ABBF" w:rsidR="00AA1AE2" w:rsidRPr="000719EE" w:rsidRDefault="00C937E5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7E89B028" w:rsidR="00AA1AE2" w:rsidRPr="00C937E5" w:rsidRDefault="00C937E5" w:rsidP="00AA1AE2">
      <w:pPr>
        <w:rPr>
          <w:rFonts w:ascii="Arial" w:hAnsi="Arial" w:cs="Arial"/>
          <w:sz w:val="18"/>
          <w:szCs w:val="18"/>
          <w:lang w:val="es-CO"/>
        </w:rPr>
      </w:pPr>
      <w:r w:rsidRPr="00C937E5">
        <w:rPr>
          <w:rFonts w:ascii="Arial" w:hAnsi="Arial" w:cs="Arial"/>
          <w:lang w:val="es-CO"/>
        </w:rPr>
        <w:t>Los órganos del sistema reproductor humano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1837A680" w:rsidR="00AA1AE2" w:rsidRPr="000719EE" w:rsidRDefault="0079289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0E57A012" w:rsidR="00AA1AE2" w:rsidRPr="000719EE" w:rsidRDefault="0079289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órgano con la función que le corresponde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52A47BD3" w:rsidR="00AA1AE2" w:rsidRPr="000719EE" w:rsidRDefault="0079289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679EE9C7" w:rsidR="00AA1AE2" w:rsidRPr="00CD652E" w:rsidRDefault="0079289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2B8678E3" w:rsidR="00AA1AE2" w:rsidRPr="00CD652E" w:rsidRDefault="0079289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83E8DD9" w:rsidR="006907A4" w:rsidRPr="00254FDB" w:rsidRDefault="0079289B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Ovario</w:t>
            </w:r>
          </w:p>
        </w:tc>
        <w:tc>
          <w:tcPr>
            <w:tcW w:w="4650" w:type="dxa"/>
            <w:vAlign w:val="center"/>
          </w:tcPr>
          <w:p w14:paraId="69C2AA15" w14:textId="2450A15C" w:rsidR="006907A4" w:rsidRPr="00254FDB" w:rsidRDefault="0079289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Produce y almacena óvulos</w:t>
            </w:r>
          </w:p>
        </w:tc>
      </w:tr>
      <w:tr w:rsidR="006907A4" w:rsidRPr="0079289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57D549A1" w:rsidR="006907A4" w:rsidRPr="00254FDB" w:rsidRDefault="0079289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Pene</w:t>
            </w:r>
          </w:p>
        </w:tc>
        <w:tc>
          <w:tcPr>
            <w:tcW w:w="4650" w:type="dxa"/>
            <w:vAlign w:val="center"/>
          </w:tcPr>
          <w:p w14:paraId="5798D079" w14:textId="59A97BFD" w:rsidR="006907A4" w:rsidRPr="00254FDB" w:rsidRDefault="0079289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Conducto de salidas de los espermatozoides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5AA0586F" w:rsidR="006907A4" w:rsidRPr="00254FDB" w:rsidRDefault="0079289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Testículo</w:t>
            </w:r>
          </w:p>
        </w:tc>
        <w:tc>
          <w:tcPr>
            <w:tcW w:w="4650" w:type="dxa"/>
            <w:vAlign w:val="center"/>
          </w:tcPr>
          <w:p w14:paraId="53E988D5" w14:textId="444B0F7A" w:rsidR="006907A4" w:rsidRPr="00254FDB" w:rsidRDefault="0079289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Produce y almacena espermatozoides</w:t>
            </w:r>
          </w:p>
        </w:tc>
      </w:tr>
      <w:tr w:rsidR="006907A4" w:rsidRPr="0079289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4FE70AC8" w:rsidR="006907A4" w:rsidRPr="00254FDB" w:rsidRDefault="0079289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Útero</w:t>
            </w:r>
          </w:p>
        </w:tc>
        <w:tc>
          <w:tcPr>
            <w:tcW w:w="4650" w:type="dxa"/>
            <w:vAlign w:val="center"/>
          </w:tcPr>
          <w:p w14:paraId="6F4C6438" w14:textId="301F8D99" w:rsidR="006907A4" w:rsidRPr="00254FDB" w:rsidRDefault="0079289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Lugar de desarrollo y crecimiento del embrión</w:t>
            </w:r>
          </w:p>
        </w:tc>
      </w:tr>
      <w:tr w:rsidR="006907A4" w:rsidRPr="0079289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14:paraId="729E43B6" w14:textId="32D47D4C" w:rsidR="006907A4" w:rsidRPr="00254FDB" w:rsidRDefault="0079289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Vagina</w:t>
            </w:r>
          </w:p>
        </w:tc>
        <w:tc>
          <w:tcPr>
            <w:tcW w:w="4650" w:type="dxa"/>
            <w:vAlign w:val="center"/>
          </w:tcPr>
          <w:p w14:paraId="3C988CD6" w14:textId="48E75047" w:rsidR="006907A4" w:rsidRPr="00254FDB" w:rsidRDefault="0079289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Conducto de entrada los espermatozoides y de salida para el bebé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9289B"/>
    <w:rsid w:val="007B521F"/>
    <w:rsid w:val="007C28CE"/>
    <w:rsid w:val="007D0493"/>
    <w:rsid w:val="008629D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937E5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3</cp:revision>
  <dcterms:created xsi:type="dcterms:W3CDTF">2015-03-30T14:09:00Z</dcterms:created>
  <dcterms:modified xsi:type="dcterms:W3CDTF">2015-03-30T14:35:00Z</dcterms:modified>
</cp:coreProperties>
</file>