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55206" w:rsidRDefault="00D55206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577359" w:rsidP="00CB02D2">
      <w:pPr>
        <w:rPr>
          <w:rFonts w:ascii="Arial" w:hAnsi="Arial"/>
          <w:sz w:val="18"/>
          <w:szCs w:val="18"/>
          <w:lang w:val="es-ES_tradnl"/>
        </w:rPr>
      </w:pPr>
      <w:r w:rsidRPr="00577359">
        <w:rPr>
          <w:rFonts w:ascii="Arial" w:hAnsi="Arial"/>
          <w:sz w:val="18"/>
          <w:szCs w:val="18"/>
          <w:lang w:val="es-ES_tradnl"/>
        </w:rPr>
        <w:t>CN_06_03_CO</w:t>
      </w:r>
    </w:p>
    <w:p w:rsidR="00577359" w:rsidRPr="006D02A8" w:rsidRDefault="00577359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577359" w:rsidRDefault="00577359" w:rsidP="00577359">
      <w:pPr>
        <w:rPr>
          <w:rFonts w:ascii="Arial" w:hAnsi="Arial" w:cs="Arial"/>
          <w:sz w:val="18"/>
          <w:szCs w:val="18"/>
          <w:lang w:val="es-ES_tradnl"/>
        </w:rPr>
      </w:pPr>
      <w:r w:rsidRPr="00577359">
        <w:rPr>
          <w:rFonts w:ascii="Arial" w:hAnsi="Arial" w:cs="Arial"/>
          <w:sz w:val="18"/>
          <w:szCs w:val="18"/>
          <w:lang w:val="es-ES_tradnl"/>
        </w:rPr>
        <w:t>Características de los hongos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577359" w:rsidRDefault="00577359" w:rsidP="00577359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0719EE" w:rsidRDefault="00577359" w:rsidP="00577359">
      <w:pPr>
        <w:rPr>
          <w:rFonts w:ascii="Arial" w:hAnsi="Arial" w:cs="Arial"/>
          <w:sz w:val="18"/>
          <w:szCs w:val="18"/>
          <w:lang w:val="es-ES_tradnl"/>
        </w:rPr>
      </w:pPr>
      <w:r w:rsidRPr="00577359">
        <w:rPr>
          <w:rFonts w:ascii="Arial" w:hAnsi="Arial" w:cs="Arial"/>
          <w:sz w:val="18"/>
          <w:szCs w:val="18"/>
          <w:lang w:val="es-ES_tradnl"/>
        </w:rPr>
        <w:t>Actividad que permite reforzar las características principales de los hongos.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B73087" w:rsidRDefault="00B73087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3D30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Eucariota, unicelular, heterótrofos, ornamentales, parásitos, levaduras, mohos, setas, micelio, hifas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22889" w:rsidRPr="000719EE" w:rsidRDefault="00D228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E23B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94A0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E23B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23B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3B6B" w:rsidRPr="000719EE" w:rsidRDefault="00E23B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3B6B" w:rsidRPr="000719EE" w:rsidRDefault="00E23B6B" w:rsidP="000719EE">
      <w:pPr>
        <w:rPr>
          <w:rFonts w:ascii="Arial" w:hAnsi="Arial" w:cs="Arial"/>
          <w:sz w:val="18"/>
          <w:szCs w:val="18"/>
          <w:lang w:val="es-ES_tradnl"/>
        </w:rPr>
      </w:pPr>
      <w:r w:rsidRPr="00E23B6B">
        <w:rPr>
          <w:rFonts w:ascii="Arial" w:hAnsi="Arial" w:cs="Arial"/>
          <w:sz w:val="18"/>
          <w:szCs w:val="18"/>
          <w:lang w:val="es-ES_tradnl"/>
        </w:rPr>
        <w:t>Características de los hongos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3B6B" w:rsidRPr="000719EE" w:rsidRDefault="00E23B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2B7C" w:rsidRDefault="009C2B7C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9C2B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la información del enunciado, descubre la palabra que corresponde y complétala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2B7C" w:rsidRPr="00792588" w:rsidRDefault="009C2B7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9C2B7C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8 intentos</w:t>
            </w:r>
          </w:p>
        </w:tc>
        <w:tc>
          <w:tcPr>
            <w:tcW w:w="283" w:type="dxa"/>
          </w:tcPr>
          <w:p w:rsidR="00724F97" w:rsidRPr="00724F97" w:rsidRDefault="009C2B7C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9C2B7C" w:rsidRDefault="009C2B7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Tipo de célula </w:t>
      </w:r>
      <w:r w:rsidR="002E7488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los hongos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Eucariota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U, t </w:t>
      </w:r>
    </w:p>
    <w:p w:rsidR="00BB55C2" w:rsidRDefault="00D5712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Nivel de organización de los hongos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Unicelular</w:t>
      </w:r>
      <w:r w:rsidR="00994A0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I, e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pesar de poder constituir colonias, los hongos son incapaces de formar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Tejidos 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j</w:t>
      </w:r>
      <w:proofErr w:type="gramEnd"/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nutrición de los hongos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Heterótrofa 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H, f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 que se utiliza para la fabricación cerveza y pan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Levadura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</w:t>
      </w:r>
      <w:proofErr w:type="gramEnd"/>
    </w:p>
    <w:p w:rsidR="00F70366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su uso, </w:t>
      </w:r>
      <w:r w:rsidR="002E7488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cómo se denominan los hongos empleados para la decoración de las casas?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Ornamentales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hongo que se desarrolla sobre los alimentos como frutas y pan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Moho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554A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73554A" w:rsidRPr="00BB55C2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que reciben los hongos silvestres, visiblemente coloridos y con diferentes formas.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554A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73554A" w:rsidRPr="00BB55C2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Setas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Sustancia que compone la pared celular de los hongos y que los hace muy resistentes.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Quitina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Reciben este nombre por poder vivir en cualquier tipo de ambiente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Cosmopolitas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O, s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que recibe el cuerpo del hongo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Micelio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C, o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ramificaciones filamentosas que conforman el cuerpo del hongo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Hifas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2E7488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de las principales funciones que desempeñan los hongos en el ecosistema</w:t>
      </w:r>
      <w:r w:rsidR="002E7488"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F3939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</w:t>
      </w:r>
      <w:r w:rsidR="002E7488">
        <w:rPr>
          <w:rFonts w:ascii="Arial" w:hAnsi="Arial" w:cs="Arial"/>
          <w:sz w:val="18"/>
          <w:szCs w:val="18"/>
          <w:lang w:val="es-ES_tradnl"/>
        </w:rPr>
        <w:t>sición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D, o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F3939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hongos son importantes para el desarrollo de la medicina porque han permitido la producción de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F3939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Antibióticos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N, b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77359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BB55C2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los hongos afectan la salud o integridad de otros organismos se les denomina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77359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BB55C2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Parásitos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577359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BB55C2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6FFE"/>
    <w:rsid w:val="000D352C"/>
    <w:rsid w:val="00104E5C"/>
    <w:rsid w:val="00125D25"/>
    <w:rsid w:val="00133B9B"/>
    <w:rsid w:val="0015240A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66D9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E7488"/>
    <w:rsid w:val="002F3F12"/>
    <w:rsid w:val="003117C4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7662A"/>
    <w:rsid w:val="003A458C"/>
    <w:rsid w:val="003B49B4"/>
    <w:rsid w:val="003D3007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77359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3554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D6210"/>
    <w:rsid w:val="007E19E0"/>
    <w:rsid w:val="007F74EA"/>
    <w:rsid w:val="00820EC9"/>
    <w:rsid w:val="008752D9"/>
    <w:rsid w:val="00881754"/>
    <w:rsid w:val="0089063A"/>
    <w:rsid w:val="008932B9"/>
    <w:rsid w:val="008A2037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94A0C"/>
    <w:rsid w:val="009C2B7C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3087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22889"/>
    <w:rsid w:val="00D3600C"/>
    <w:rsid w:val="00D55206"/>
    <w:rsid w:val="00D5712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23B6B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0366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74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74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2015-04-16T01:44:00Z</dcterms:created>
  <dcterms:modified xsi:type="dcterms:W3CDTF">2015-04-16T01:44:00Z</dcterms:modified>
</cp:coreProperties>
</file>