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3E691E" w:rsidRDefault="00D82497" w:rsidP="00D82497">
      <w:pPr>
        <w:rPr>
          <w:rFonts w:ascii="Arial" w:hAnsi="Arial" w:cs="Arial"/>
          <w:b/>
        </w:rPr>
      </w:pPr>
      <w:bookmarkStart w:id="0" w:name="_GoBack"/>
      <w:bookmarkEnd w:id="0"/>
      <w:r w:rsidRPr="003E691E">
        <w:rPr>
          <w:rFonts w:ascii="Arial" w:hAnsi="Arial" w:cs="Arial"/>
          <w:b/>
        </w:rPr>
        <w:t>Guía didáctica</w:t>
      </w:r>
    </w:p>
    <w:p w14:paraId="2718151D" w14:textId="77777777" w:rsidR="00CD0866" w:rsidRPr="003E691E" w:rsidRDefault="00CD0866" w:rsidP="00CD0866">
      <w:pPr>
        <w:rPr>
          <w:rFonts w:ascii="Arial" w:hAnsi="Arial" w:cs="Arial"/>
          <w:b/>
        </w:rPr>
      </w:pPr>
    </w:p>
    <w:p w14:paraId="749EA241" w14:textId="77777777" w:rsidR="00CD0866" w:rsidRPr="003E691E" w:rsidRDefault="00CD0866" w:rsidP="00CD0866">
      <w:pPr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Entorno físico</w:t>
      </w:r>
    </w:p>
    <w:p w14:paraId="04C39918" w14:textId="77777777" w:rsidR="00CD0866" w:rsidRPr="003E691E" w:rsidRDefault="00CD0866" w:rsidP="00CD0866">
      <w:pPr>
        <w:rPr>
          <w:rFonts w:ascii="Arial" w:hAnsi="Arial" w:cs="Arial"/>
          <w:b/>
        </w:rPr>
      </w:pPr>
    </w:p>
    <w:p w14:paraId="0394C834" w14:textId="77777777" w:rsidR="0070036E" w:rsidRPr="003E691E" w:rsidRDefault="008560A4" w:rsidP="00D82497">
      <w:pPr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Estándar</w:t>
      </w:r>
    </w:p>
    <w:p w14:paraId="7C36DAEB" w14:textId="32F3B5B3" w:rsidR="0070036E" w:rsidRPr="003E691E" w:rsidRDefault="00FC4217" w:rsidP="00D82497">
      <w:pPr>
        <w:rPr>
          <w:rFonts w:ascii="Arial" w:hAnsi="Arial" w:cs="Arial"/>
          <w:b/>
        </w:rPr>
      </w:pPr>
      <w:r w:rsidRPr="003E691E">
        <w:rPr>
          <w:rFonts w:ascii="Arial" w:hAnsi="Arial" w:cs="Arial"/>
        </w:rPr>
        <w:t>Verifico la acción de fuerzas electrostáticas y magnéticas y explico su relación con la carga eléctrica.</w:t>
      </w:r>
    </w:p>
    <w:p w14:paraId="1FE462B2" w14:textId="01605729" w:rsidR="00D82497" w:rsidRPr="003E691E" w:rsidRDefault="008560A4" w:rsidP="00FD22C5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Competencias</w:t>
      </w:r>
    </w:p>
    <w:p w14:paraId="7CD13EF0" w14:textId="129B898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Entender qué es la energía.</w:t>
      </w:r>
    </w:p>
    <w:p w14:paraId="02687022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Conocer los tipos de energía.</w:t>
      </w:r>
    </w:p>
    <w:p w14:paraId="7BA26E0A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Identificar las transformaciones de la energía.</w:t>
      </w:r>
    </w:p>
    <w:p w14:paraId="21645D7D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 Trabajar la clasificación de las fuentes de energía en renovables y no renovables.</w:t>
      </w:r>
    </w:p>
    <w:p w14:paraId="22634586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Valorar la importancia de ahorrar energía.</w:t>
      </w:r>
    </w:p>
    <w:p w14:paraId="1D6A4D35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Saber trabajar en grupo en la realización de una investigación.</w:t>
      </w:r>
    </w:p>
    <w:p w14:paraId="1220AFF1" w14:textId="77777777" w:rsidR="00FC4217" w:rsidRPr="003E691E" w:rsidRDefault="00FC4217" w:rsidP="00FC421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- Obtener la información del entorno y presentarla de forma científica.</w:t>
      </w:r>
    </w:p>
    <w:p w14:paraId="67F5DD3D" w14:textId="77777777" w:rsidR="00E2109C" w:rsidRPr="003E691E" w:rsidRDefault="009B0F0B" w:rsidP="00E2109C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  <w:b/>
        </w:rPr>
      </w:pPr>
      <w:r w:rsidRPr="003E691E">
        <w:rPr>
          <w:rFonts w:ascii="Arial" w:hAnsi="Arial" w:cs="Arial"/>
          <w:b/>
        </w:rPr>
        <w:t>Estrategia didáctica</w:t>
      </w:r>
    </w:p>
    <w:p w14:paraId="3E5EAC3F" w14:textId="5804254A" w:rsidR="00E2109C" w:rsidRPr="003E691E" w:rsidRDefault="00E2109C" w:rsidP="00E2109C">
      <w:pPr>
        <w:shd w:val="clear" w:color="auto" w:fill="FFFFFF"/>
        <w:spacing w:before="100" w:beforeAutospacing="1" w:after="240" w:line="270" w:lineRule="atLeast"/>
        <w:ind w:right="120"/>
        <w:rPr>
          <w:rFonts w:ascii="Arial" w:hAnsi="Arial" w:cs="Arial"/>
        </w:rPr>
      </w:pPr>
      <w:r w:rsidRPr="003E691E">
        <w:rPr>
          <w:rFonts w:ascii="Arial" w:hAnsi="Arial" w:cs="Arial"/>
        </w:rPr>
        <w:t xml:space="preserve">Con este recurso los estudiantes </w:t>
      </w:r>
      <w:r w:rsidR="00CD0866" w:rsidRPr="003E691E">
        <w:rPr>
          <w:rFonts w:ascii="Arial" w:hAnsi="Arial" w:cs="Arial"/>
        </w:rPr>
        <w:t xml:space="preserve">podrán definir que es la energía y enumerar los tipos existentes, asimismo </w:t>
      </w:r>
      <w:r w:rsidR="003E691E" w:rsidRPr="003E691E">
        <w:rPr>
          <w:rFonts w:ascii="Arial" w:hAnsi="Arial" w:cs="Arial"/>
        </w:rPr>
        <w:t>lograrán</w:t>
      </w:r>
      <w:r w:rsidR="00CD0866" w:rsidRPr="003E691E">
        <w:rPr>
          <w:rFonts w:ascii="Arial" w:hAnsi="Arial" w:cs="Arial"/>
        </w:rPr>
        <w:t xml:space="preserve"> reconocer las distintas fuentes de </w:t>
      </w:r>
      <w:r w:rsidR="003E691E" w:rsidRPr="003E691E">
        <w:rPr>
          <w:rFonts w:ascii="Arial" w:hAnsi="Arial" w:cs="Arial"/>
        </w:rPr>
        <w:t>energía</w:t>
      </w:r>
      <w:r w:rsidR="00CD0866" w:rsidRPr="003E691E">
        <w:rPr>
          <w:rFonts w:ascii="Arial" w:hAnsi="Arial" w:cs="Arial"/>
        </w:rPr>
        <w:t xml:space="preserve"> del planeta diferenciándolas en renovables y no renovabl</w:t>
      </w:r>
      <w:r w:rsidR="003E691E" w:rsidRPr="003E691E">
        <w:rPr>
          <w:rFonts w:ascii="Arial" w:hAnsi="Arial" w:cs="Arial"/>
        </w:rPr>
        <w:t>es, aceptando la importancia de</w:t>
      </w:r>
      <w:r w:rsidR="00CD0866" w:rsidRPr="003E691E">
        <w:rPr>
          <w:rFonts w:ascii="Arial" w:hAnsi="Arial" w:cs="Arial"/>
        </w:rPr>
        <w:t xml:space="preserve">l problema de la </w:t>
      </w:r>
      <w:r w:rsidR="003E691E" w:rsidRPr="003E691E">
        <w:rPr>
          <w:rFonts w:ascii="Arial" w:hAnsi="Arial" w:cs="Arial"/>
        </w:rPr>
        <w:t>contaminación por el uso indebido de estos recursos.</w:t>
      </w:r>
    </w:p>
    <w:p w14:paraId="2B946890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El enfoque pedagógico del tema parte de un elemento de motivación y acercamiento a su realidad más inmediata: entender que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energía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forma parte de nuestra vida diaria, que la necesitamos para producir calor y que hace funcionar las máquinas.</w:t>
      </w:r>
    </w:p>
    <w:p w14:paraId="777C297C" w14:textId="393691C1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Para cumplir los principales logros propuestos en este tema (el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estudio de la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y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sus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diferentes manifestaciones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), se propone la siguiente secuencia didáctica:</w:t>
      </w:r>
    </w:p>
    <w:p w14:paraId="71507DB1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1.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Identificar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principales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tipos 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37F2F50C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2.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Diferenciar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entre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energías renovables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no renovables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7EAFB009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3.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Conocer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principales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transformaciones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de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0EB14A05" w14:textId="45D86B1B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recursos que se le ofrecen le ayudan a profundizar en el conocimiento de los tipos de energía existentes en el entorno inmediato para tomar conciencia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lastRenderedPageBreak/>
        <w:t xml:space="preserve">de que la energía está presente en la naturaleza que nos rodea y que se puede manifestar de muchas maneras. Además, en la propuesta se hace una cobertura de 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conceptos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básicos: 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tipos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origen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de la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características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de 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principales fuentes 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relacionar las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fuentes de energía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con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contaminación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así como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ahorro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el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consumo responsable de energía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42714F86" w14:textId="4370307C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>Para que el alumno trabaje en grupo o individualmente, se le presentan una serie de actividades que abarcan otros conceptos importantes como diferenciar los tipos de energía, construir una tabla resumen de las principales fuentes de energía y concientizarse de que estas fuentes de energía pueden contaminar el medio ambiente.</w:t>
      </w:r>
    </w:p>
    <w:p w14:paraId="100499E1" w14:textId="77777777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También se tratan elementos de aprendizaje transversal como la necesidad de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no despilfarrar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bienes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recursos naturales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, la adquisición de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hábitos que respeten 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los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ecosistemas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, la habilidad para buscar, obtener y procesar información en distintos soportes, comprender el valor de las cosas y la tolerancia y respeto por los demás.</w:t>
      </w:r>
    </w:p>
    <w:p w14:paraId="1B900A2F" w14:textId="327254A0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competencia en el conocimiento y la interacción con el mundo físico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se trabaja a lo largo de todo el tema. El reconocimiento de las fuentes de energía y de los diferentes tipos de energías a través de cuestionarios sirve para reforzar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 xml:space="preserve">competencia en comunicación lingüística 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y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de autonomía e iniciativa personal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 Realizar dibujos y esquemas de los diferentes contenidos tratados</w:t>
      </w:r>
      <w:r w:rsidR="00E87730">
        <w:rPr>
          <w:rFonts w:ascii="Arial" w:eastAsia="Times New Roman" w:hAnsi="Arial" w:cs="Arial"/>
          <w:color w:val="333333"/>
          <w:lang w:val="es-ES" w:eastAsia="es-CO"/>
        </w:rPr>
        <w:t>,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potenci</w:t>
      </w:r>
      <w:r w:rsidR="00E87730">
        <w:rPr>
          <w:rFonts w:ascii="Arial" w:eastAsia="Times New Roman" w:hAnsi="Arial" w:cs="Arial"/>
          <w:color w:val="333333"/>
          <w:lang w:val="es-ES" w:eastAsia="es-CO"/>
        </w:rPr>
        <w:t>lizan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cultural y artística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. Los debates sobre las normas de seguridad de las diferentes centrales, así como sobre el consumo responsable de la energía refuerzan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competencia social y ciudadana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7FE35E73" w14:textId="290E3520" w:rsidR="000377AC" w:rsidRPr="003E691E" w:rsidRDefault="000377AC" w:rsidP="000377AC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3E691E">
        <w:rPr>
          <w:rFonts w:ascii="Arial" w:eastAsia="Times New Roman" w:hAnsi="Arial" w:cs="Arial"/>
          <w:color w:val="333333"/>
          <w:lang w:val="es-ES" w:eastAsia="es-CO"/>
        </w:rPr>
        <w:t xml:space="preserve">Las propuestas conceptuales y de carácter práctico le ofrecen la posibilidad de adaptar el discurso en función de las características del grupo. Podrá escoger entre los distintos recursos y actividades con el fin de atender mejor a la </w:t>
      </w:r>
      <w:r w:rsidRPr="003E691E">
        <w:rPr>
          <w:rFonts w:ascii="Arial" w:eastAsia="Times New Roman" w:hAnsi="Arial" w:cs="Arial"/>
          <w:b/>
          <w:bCs/>
          <w:color w:val="333333"/>
          <w:lang w:val="es-ES" w:eastAsia="es-CO"/>
        </w:rPr>
        <w:t>diversidad del aula</w:t>
      </w:r>
      <w:r w:rsidRPr="003E691E">
        <w:rPr>
          <w:rFonts w:ascii="Arial" w:eastAsia="Times New Roman" w:hAnsi="Arial" w:cs="Arial"/>
          <w:color w:val="333333"/>
          <w:lang w:val="es-ES" w:eastAsia="es-CO"/>
        </w:rPr>
        <w:t>.</w:t>
      </w:r>
    </w:p>
    <w:p w14:paraId="458414BE" w14:textId="77777777" w:rsidR="004D1F66" w:rsidRPr="0097210A" w:rsidRDefault="004D1F66" w:rsidP="00D82497">
      <w:pPr>
        <w:rPr>
          <w:rFonts w:ascii="Arial" w:hAnsi="Arial" w:cs="Arial"/>
        </w:rPr>
      </w:pPr>
    </w:p>
    <w:p w14:paraId="64F8D71F" w14:textId="77777777" w:rsidR="00D82497" w:rsidRPr="0097210A" w:rsidRDefault="00D82497" w:rsidP="00D82497">
      <w:pPr>
        <w:rPr>
          <w:rFonts w:ascii="Arial" w:hAnsi="Arial" w:cs="Arial"/>
        </w:rPr>
      </w:pPr>
    </w:p>
    <w:p w14:paraId="5385874F" w14:textId="2E8358E7" w:rsidR="009E29DF" w:rsidRPr="0097210A" w:rsidRDefault="009E29DF">
      <w:pPr>
        <w:rPr>
          <w:rFonts w:ascii="Arial" w:hAnsi="Arial" w:cs="Arial"/>
        </w:rPr>
      </w:pPr>
    </w:p>
    <w:sectPr w:rsidR="009E29DF" w:rsidRPr="0097210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377AC"/>
    <w:rsid w:val="00077546"/>
    <w:rsid w:val="000B6608"/>
    <w:rsid w:val="000C1F82"/>
    <w:rsid w:val="00105F80"/>
    <w:rsid w:val="001A07C8"/>
    <w:rsid w:val="001B292A"/>
    <w:rsid w:val="002D50E2"/>
    <w:rsid w:val="003A19B2"/>
    <w:rsid w:val="003A4925"/>
    <w:rsid w:val="003E691E"/>
    <w:rsid w:val="004800E9"/>
    <w:rsid w:val="00496EBA"/>
    <w:rsid w:val="004D1F66"/>
    <w:rsid w:val="004D7F46"/>
    <w:rsid w:val="004E5301"/>
    <w:rsid w:val="00532E0A"/>
    <w:rsid w:val="005A1BC4"/>
    <w:rsid w:val="005C2098"/>
    <w:rsid w:val="0061350F"/>
    <w:rsid w:val="006D3E09"/>
    <w:rsid w:val="006E1A88"/>
    <w:rsid w:val="006E74B7"/>
    <w:rsid w:val="006F7553"/>
    <w:rsid w:val="0070036E"/>
    <w:rsid w:val="007446F9"/>
    <w:rsid w:val="007806EC"/>
    <w:rsid w:val="007F34F4"/>
    <w:rsid w:val="00803913"/>
    <w:rsid w:val="008560A4"/>
    <w:rsid w:val="00861F8E"/>
    <w:rsid w:val="0097210A"/>
    <w:rsid w:val="0098711E"/>
    <w:rsid w:val="009B0F0B"/>
    <w:rsid w:val="009E29DF"/>
    <w:rsid w:val="00A244C8"/>
    <w:rsid w:val="00A375F9"/>
    <w:rsid w:val="00AB0113"/>
    <w:rsid w:val="00AF03E0"/>
    <w:rsid w:val="00AF6C3A"/>
    <w:rsid w:val="00BC2944"/>
    <w:rsid w:val="00BC54CD"/>
    <w:rsid w:val="00BE655B"/>
    <w:rsid w:val="00BF285E"/>
    <w:rsid w:val="00C74444"/>
    <w:rsid w:val="00CD0866"/>
    <w:rsid w:val="00CD5E4A"/>
    <w:rsid w:val="00D24C9F"/>
    <w:rsid w:val="00D72BAC"/>
    <w:rsid w:val="00D82497"/>
    <w:rsid w:val="00DC3146"/>
    <w:rsid w:val="00E2109C"/>
    <w:rsid w:val="00E87730"/>
    <w:rsid w:val="00F55F50"/>
    <w:rsid w:val="00FC4217"/>
    <w:rsid w:val="00FD22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basedOn w:val="Fuentedeprrafopredeter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6">
    <w:name w:val="normal6"/>
    <w:basedOn w:val="Normal"/>
    <w:rsid w:val="00FC4217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basedOn w:val="Fuentedeprrafopredeter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6">
    <w:name w:val="normal6"/>
    <w:basedOn w:val="Normal"/>
    <w:rsid w:val="00FC4217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4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1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4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6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9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88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87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86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05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3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7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67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29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07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0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1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9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8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7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2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7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13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2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86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490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keywords>Editado</cp:keywords>
  <cp:lastModifiedBy>ASISTENTE ALEJO</cp:lastModifiedBy>
  <cp:revision>2</cp:revision>
  <dcterms:created xsi:type="dcterms:W3CDTF">2015-03-25T22:47:00Z</dcterms:created>
  <dcterms:modified xsi:type="dcterms:W3CDTF">2015-03-25T22:47:00Z</dcterms:modified>
</cp:coreProperties>
</file>