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AE53C" w14:textId="77777777" w:rsidR="00247339" w:rsidRPr="004E355C" w:rsidRDefault="00247339" w:rsidP="004E355C">
      <w:pPr>
        <w:spacing w:line="360" w:lineRule="auto"/>
        <w:jc w:val="both"/>
        <w:rPr>
          <w:rFonts w:ascii="Arial" w:eastAsia="Arial Unicode MS" w:hAnsi="Arial" w:cs="Arial Unicode MS"/>
          <w:b/>
          <w:color w:val="FF0000"/>
          <w:lang w:eastAsia="es-CO"/>
        </w:rPr>
      </w:pPr>
      <w:r w:rsidRPr="004E355C">
        <w:rPr>
          <w:rFonts w:ascii="Arial" w:eastAsia="Arial Unicode MS" w:hAnsi="Arial" w:cs="Arial Unicode MS"/>
          <w:b/>
          <w:color w:val="FF0000"/>
          <w:lang w:eastAsia="es-CO"/>
        </w:rPr>
        <w:t xml:space="preserve">(Objetivos) </w:t>
      </w:r>
    </w:p>
    <w:p w14:paraId="0948F36F" w14:textId="212D49CB" w:rsidR="00247339" w:rsidRPr="004E355C" w:rsidRDefault="00247339" w:rsidP="004E355C">
      <w:pPr>
        <w:spacing w:line="360" w:lineRule="auto"/>
        <w:jc w:val="both"/>
        <w:rPr>
          <w:rFonts w:ascii="Arial" w:eastAsia="Arial Unicode MS" w:hAnsi="Arial" w:cs="Arial Unicode MS"/>
          <w:b/>
          <w:bCs/>
        </w:rPr>
      </w:pPr>
      <w:r w:rsidRPr="004E355C">
        <w:rPr>
          <w:rFonts w:ascii="Arial" w:eastAsia="Arial Unicode MS" w:hAnsi="Arial" w:cs="Arial Unicode MS"/>
          <w:b/>
          <w:bCs/>
        </w:rPr>
        <w:t>Entorno físico</w:t>
      </w:r>
      <w:r w:rsidR="004E355C">
        <w:rPr>
          <w:rFonts w:ascii="Arial" w:eastAsia="Arial Unicode MS" w:hAnsi="Arial" w:cs="Arial Unicode MS"/>
          <w:b/>
          <w:bCs/>
        </w:rPr>
        <w:t xml:space="preserve"> –</w:t>
      </w:r>
      <w:r w:rsidRPr="004E355C">
        <w:rPr>
          <w:rFonts w:ascii="Arial" w:eastAsia="Arial Unicode MS" w:hAnsi="Arial" w:cs="Arial Unicode MS"/>
          <w:b/>
          <w:bCs/>
        </w:rPr>
        <w:t xml:space="preserve"> Ciencia</w:t>
      </w:r>
      <w:r w:rsidR="004E355C">
        <w:rPr>
          <w:rFonts w:ascii="Arial" w:eastAsia="Arial Unicode MS" w:hAnsi="Arial" w:cs="Arial Unicode MS"/>
          <w:b/>
          <w:bCs/>
        </w:rPr>
        <w:t>, t</w:t>
      </w:r>
      <w:r w:rsidRPr="004E355C">
        <w:rPr>
          <w:rFonts w:ascii="Arial" w:eastAsia="Arial Unicode MS" w:hAnsi="Arial" w:cs="Arial Unicode MS"/>
          <w:b/>
          <w:bCs/>
        </w:rPr>
        <w:t>ecnología y sociedad</w:t>
      </w:r>
    </w:p>
    <w:p w14:paraId="25BD8E28" w14:textId="77777777" w:rsidR="00BE049A" w:rsidRPr="004E355C" w:rsidRDefault="00BE049A" w:rsidP="004E355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0" w:line="360" w:lineRule="auto"/>
        <w:ind w:left="426" w:right="120"/>
        <w:jc w:val="both"/>
        <w:rPr>
          <w:rFonts w:ascii="Arial" w:eastAsia="Arial Unicode MS" w:hAnsi="Arial" w:cs="Arial Unicode MS"/>
        </w:rPr>
      </w:pPr>
      <w:r w:rsidRPr="004E355C">
        <w:rPr>
          <w:rFonts w:ascii="Arial" w:eastAsia="Arial Unicode MS" w:hAnsi="Arial" w:cs="Arial Unicode MS"/>
        </w:rPr>
        <w:t>Establezco relaciones entre las características macroscópicas y microscópicas de la materia y las propiedades físicas y químicas de las sustancias que la constituyen.</w:t>
      </w:r>
    </w:p>
    <w:p w14:paraId="3A253324" w14:textId="6174AA24" w:rsidR="00BE049A" w:rsidRPr="004E355C" w:rsidRDefault="00BE049A" w:rsidP="004E355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0" w:line="360" w:lineRule="auto"/>
        <w:ind w:left="426" w:right="120"/>
        <w:jc w:val="both"/>
        <w:rPr>
          <w:rFonts w:ascii="Arial" w:eastAsia="Arial Unicode MS" w:hAnsi="Arial" w:cs="Arial Unicode MS"/>
        </w:rPr>
      </w:pPr>
      <w:r w:rsidRPr="004E355C">
        <w:rPr>
          <w:rFonts w:ascii="Arial" w:eastAsia="Arial Unicode MS" w:hAnsi="Arial" w:cs="Arial Unicode MS"/>
        </w:rPr>
        <w:t>Evalúo el potencial de los recursos naturales, la forma como se han utilizado en desarrollos tecnológicos y</w:t>
      </w:r>
      <w:r w:rsidR="00581AB1" w:rsidRPr="004E355C">
        <w:rPr>
          <w:rFonts w:ascii="Arial" w:eastAsia="Arial Unicode MS" w:hAnsi="Arial" w:cs="Arial Unicode MS"/>
        </w:rPr>
        <w:t xml:space="preserve"> las consecuencias de la acción</w:t>
      </w:r>
      <w:r w:rsidRPr="004E355C">
        <w:rPr>
          <w:rFonts w:ascii="Arial" w:eastAsia="Arial Unicode MS" w:hAnsi="Arial" w:cs="Arial Unicode MS"/>
        </w:rPr>
        <w:t xml:space="preserve"> del ser humano sobre ellos</w:t>
      </w:r>
      <w:r w:rsidR="004E355C">
        <w:rPr>
          <w:rFonts w:ascii="Arial" w:eastAsia="Arial Unicode MS" w:hAnsi="Arial" w:cs="Arial Unicode MS"/>
        </w:rPr>
        <w:t>.</w:t>
      </w:r>
    </w:p>
    <w:p w14:paraId="346E599C" w14:textId="77777777" w:rsidR="00581AB1" w:rsidRPr="004E355C" w:rsidRDefault="00581AB1" w:rsidP="004E355C">
      <w:pPr>
        <w:spacing w:line="360" w:lineRule="auto"/>
        <w:jc w:val="both"/>
        <w:rPr>
          <w:rFonts w:ascii="Arial" w:eastAsia="Arial Unicode MS" w:hAnsi="Arial" w:cs="Arial Unicode MS"/>
          <w:b/>
          <w:color w:val="FF0000"/>
          <w:lang w:eastAsia="es-CO"/>
        </w:rPr>
      </w:pPr>
      <w:r w:rsidRPr="004E355C">
        <w:rPr>
          <w:rFonts w:ascii="Arial" w:eastAsia="Arial Unicode MS" w:hAnsi="Arial" w:cs="Arial Unicode MS"/>
          <w:b/>
          <w:color w:val="FF0000"/>
          <w:lang w:eastAsia="es-CO"/>
        </w:rPr>
        <w:t xml:space="preserve">(Competencias) </w:t>
      </w:r>
    </w:p>
    <w:p w14:paraId="655CC3F4" w14:textId="0D582BDB" w:rsidR="00BE049A" w:rsidRPr="004E355C" w:rsidRDefault="00581AB1" w:rsidP="004E355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360" w:lineRule="auto"/>
        <w:ind w:left="426" w:right="120"/>
        <w:jc w:val="both"/>
        <w:rPr>
          <w:rFonts w:ascii="Arial" w:eastAsia="Arial Unicode MS" w:hAnsi="Arial" w:cs="Arial Unicode MS"/>
        </w:rPr>
      </w:pPr>
      <w:r w:rsidRPr="004E355C">
        <w:rPr>
          <w:rFonts w:ascii="Arial" w:eastAsia="Arial Unicode MS" w:hAnsi="Arial" w:cs="Arial Unicode MS"/>
        </w:rPr>
        <w:t>Relacionar</w:t>
      </w:r>
      <w:r w:rsidR="00BE049A" w:rsidRPr="004E355C">
        <w:rPr>
          <w:rFonts w:ascii="Arial" w:eastAsia="Arial Unicode MS" w:hAnsi="Arial" w:cs="Arial Unicode MS"/>
        </w:rPr>
        <w:t xml:space="preserve"> energía y movimiento.</w:t>
      </w:r>
    </w:p>
    <w:p w14:paraId="18417F73" w14:textId="534AEDCE" w:rsidR="00BE049A" w:rsidRPr="004E355C" w:rsidRDefault="00BE049A" w:rsidP="004E355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360" w:lineRule="auto"/>
        <w:ind w:left="426" w:right="120"/>
        <w:jc w:val="both"/>
        <w:rPr>
          <w:rFonts w:ascii="Arial" w:eastAsia="Arial Unicode MS" w:hAnsi="Arial" w:cs="Arial Unicode MS"/>
        </w:rPr>
      </w:pPr>
      <w:r w:rsidRPr="004E355C">
        <w:rPr>
          <w:rFonts w:ascii="Arial" w:eastAsia="Arial Unicode MS" w:hAnsi="Arial" w:cs="Arial Unicode MS"/>
        </w:rPr>
        <w:t>Ana</w:t>
      </w:r>
      <w:r w:rsidR="00581AB1" w:rsidRPr="004E355C">
        <w:rPr>
          <w:rFonts w:ascii="Arial" w:eastAsia="Arial Unicode MS" w:hAnsi="Arial" w:cs="Arial Unicode MS"/>
        </w:rPr>
        <w:t>lizar</w:t>
      </w:r>
      <w:r w:rsidRPr="004E355C">
        <w:rPr>
          <w:rFonts w:ascii="Arial" w:eastAsia="Arial Unicode MS" w:hAnsi="Arial" w:cs="Arial Unicode MS"/>
        </w:rPr>
        <w:t xml:space="preserve"> el potencial de los recursos naturales de</w:t>
      </w:r>
      <w:r w:rsidR="00581AB1" w:rsidRPr="004E355C">
        <w:rPr>
          <w:rFonts w:ascii="Arial" w:eastAsia="Arial Unicode MS" w:hAnsi="Arial" w:cs="Arial Unicode MS"/>
        </w:rPr>
        <w:t>l</w:t>
      </w:r>
      <w:r w:rsidRPr="004E355C">
        <w:rPr>
          <w:rFonts w:ascii="Arial" w:eastAsia="Arial Unicode MS" w:hAnsi="Arial" w:cs="Arial Unicode MS"/>
        </w:rPr>
        <w:t xml:space="preserve"> entorno para </w:t>
      </w:r>
      <w:r w:rsidR="00581AB1" w:rsidRPr="004E355C">
        <w:rPr>
          <w:rFonts w:ascii="Arial" w:eastAsia="Arial Unicode MS" w:hAnsi="Arial" w:cs="Arial Unicode MS"/>
        </w:rPr>
        <w:t>la obtención de energía e indicar</w:t>
      </w:r>
      <w:r w:rsidRPr="004E355C">
        <w:rPr>
          <w:rFonts w:ascii="Arial" w:eastAsia="Arial Unicode MS" w:hAnsi="Arial" w:cs="Arial Unicode MS"/>
        </w:rPr>
        <w:t xml:space="preserve"> sus posibles usos. </w:t>
      </w:r>
    </w:p>
    <w:p w14:paraId="28E4AB41" w14:textId="02D4D820" w:rsidR="00BE049A" w:rsidRPr="004E355C" w:rsidRDefault="00581AB1" w:rsidP="004E355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360" w:lineRule="auto"/>
        <w:ind w:left="426" w:right="120"/>
        <w:jc w:val="both"/>
        <w:rPr>
          <w:rFonts w:ascii="Arial" w:eastAsia="Arial Unicode MS" w:hAnsi="Arial" w:cs="Arial Unicode MS"/>
        </w:rPr>
      </w:pPr>
      <w:r w:rsidRPr="004E355C">
        <w:rPr>
          <w:rFonts w:ascii="Arial" w:eastAsia="Arial Unicode MS" w:hAnsi="Arial" w:cs="Arial Unicode MS"/>
        </w:rPr>
        <w:t>Identificar</w:t>
      </w:r>
      <w:r w:rsidR="00BE049A" w:rsidRPr="004E355C">
        <w:rPr>
          <w:rFonts w:ascii="Arial" w:eastAsia="Arial Unicode MS" w:hAnsi="Arial" w:cs="Arial Unicode MS"/>
        </w:rPr>
        <w:t xml:space="preserve"> recursos renovables y no renovables y los peligros a los que están expuestos debido al desarrollo de los grupos humanos.</w:t>
      </w:r>
    </w:p>
    <w:p w14:paraId="0E04B4C3" w14:textId="0D237A66" w:rsidR="00BE049A" w:rsidRPr="004E355C" w:rsidRDefault="00BE049A" w:rsidP="004E355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360" w:lineRule="auto"/>
        <w:ind w:left="426" w:right="120"/>
        <w:jc w:val="both"/>
        <w:rPr>
          <w:rFonts w:ascii="Arial" w:eastAsia="Arial Unicode MS" w:hAnsi="Arial" w:cs="Arial Unicode MS"/>
        </w:rPr>
      </w:pPr>
      <w:r w:rsidRPr="004E355C">
        <w:rPr>
          <w:rFonts w:ascii="Arial" w:eastAsia="Arial Unicode MS" w:hAnsi="Arial" w:cs="Arial Unicode MS"/>
        </w:rPr>
        <w:t>J</w:t>
      </w:r>
      <w:r w:rsidR="00581AB1" w:rsidRPr="004E355C">
        <w:rPr>
          <w:rFonts w:ascii="Arial" w:eastAsia="Arial Unicode MS" w:hAnsi="Arial" w:cs="Arial Unicode MS"/>
        </w:rPr>
        <w:t>ustificar</w:t>
      </w:r>
      <w:r w:rsidRPr="004E355C">
        <w:rPr>
          <w:rFonts w:ascii="Arial" w:eastAsia="Arial Unicode MS" w:hAnsi="Arial" w:cs="Arial Unicode MS"/>
        </w:rPr>
        <w:t xml:space="preserve"> la importancia del recurso hídrico en el surgimiento y desarrollo de comunidades humanas.</w:t>
      </w:r>
    </w:p>
    <w:p w14:paraId="4455A5BE" w14:textId="0CCE4451" w:rsidR="00BE049A" w:rsidRPr="004E355C" w:rsidRDefault="00581AB1" w:rsidP="004E355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360" w:lineRule="auto"/>
        <w:ind w:left="426" w:right="120"/>
        <w:jc w:val="both"/>
        <w:rPr>
          <w:rFonts w:ascii="Arial" w:eastAsia="Arial Unicode MS" w:hAnsi="Arial" w:cs="Arial Unicode MS"/>
        </w:rPr>
      </w:pPr>
      <w:r w:rsidRPr="004E355C">
        <w:rPr>
          <w:rFonts w:ascii="Arial" w:eastAsia="Arial Unicode MS" w:hAnsi="Arial" w:cs="Arial Unicode MS"/>
        </w:rPr>
        <w:t>Identificar factores de contaminación en el</w:t>
      </w:r>
      <w:r w:rsidR="00BE049A" w:rsidRPr="004E355C">
        <w:rPr>
          <w:rFonts w:ascii="Arial" w:eastAsia="Arial Unicode MS" w:hAnsi="Arial" w:cs="Arial Unicode MS"/>
        </w:rPr>
        <w:t xml:space="preserve"> entorno y sus implicaciones para la salud.</w:t>
      </w:r>
    </w:p>
    <w:p w14:paraId="7AFB4D01" w14:textId="77777777" w:rsidR="00581AB1" w:rsidRPr="004E355C" w:rsidRDefault="00581AB1" w:rsidP="004E355C">
      <w:pPr>
        <w:spacing w:line="360" w:lineRule="auto"/>
        <w:jc w:val="both"/>
        <w:rPr>
          <w:rFonts w:ascii="Arial" w:eastAsia="Arial Unicode MS" w:hAnsi="Arial" w:cs="Arial Unicode MS"/>
          <w:b/>
          <w:color w:val="FF0000"/>
          <w:lang w:eastAsia="es-CO"/>
        </w:rPr>
      </w:pPr>
      <w:r w:rsidRPr="004E355C">
        <w:rPr>
          <w:rFonts w:ascii="Arial" w:eastAsia="Arial Unicode MS" w:hAnsi="Arial" w:cs="Arial Unicode MS"/>
          <w:b/>
          <w:color w:val="FF0000"/>
          <w:lang w:eastAsia="es-CO"/>
        </w:rPr>
        <w:t>(Guía didáctica o Estrategia didáctica)</w:t>
      </w:r>
    </w:p>
    <w:p w14:paraId="3E5EAC3F" w14:textId="22E93FFE" w:rsidR="00E2109C" w:rsidRPr="004E355C" w:rsidRDefault="00A64C5E" w:rsidP="004E355C">
      <w:pPr>
        <w:shd w:val="clear" w:color="auto" w:fill="FFFFFF"/>
        <w:spacing w:before="100" w:beforeAutospacing="1" w:after="240" w:line="360" w:lineRule="auto"/>
        <w:ind w:right="120"/>
        <w:jc w:val="both"/>
        <w:rPr>
          <w:rFonts w:ascii="Arial" w:eastAsia="Arial Unicode MS" w:hAnsi="Arial" w:cs="Arial Unicode MS"/>
        </w:rPr>
      </w:pPr>
      <w:r w:rsidRPr="004E355C">
        <w:rPr>
          <w:rFonts w:ascii="Arial" w:eastAsia="Arial Unicode MS" w:hAnsi="Arial" w:cs="Arial Unicode MS"/>
        </w:rPr>
        <w:t>Con este tema</w:t>
      </w:r>
      <w:r w:rsidR="00E2109C" w:rsidRPr="004E355C">
        <w:rPr>
          <w:rFonts w:ascii="Arial" w:eastAsia="Arial Unicode MS" w:hAnsi="Arial" w:cs="Arial Unicode MS"/>
        </w:rPr>
        <w:t xml:space="preserve"> los estudiantes </w:t>
      </w:r>
      <w:r w:rsidR="00CD0866" w:rsidRPr="004E355C">
        <w:rPr>
          <w:rFonts w:ascii="Arial" w:eastAsia="Arial Unicode MS" w:hAnsi="Arial" w:cs="Arial Unicode MS"/>
        </w:rPr>
        <w:t xml:space="preserve">podrán definir </w:t>
      </w:r>
      <w:r w:rsidR="000E505B" w:rsidRPr="004E355C">
        <w:rPr>
          <w:rFonts w:ascii="Arial" w:eastAsia="Arial Unicode MS" w:hAnsi="Arial" w:cs="Arial Unicode MS"/>
        </w:rPr>
        <w:t xml:space="preserve">qué </w:t>
      </w:r>
      <w:r w:rsidR="00CD0866" w:rsidRPr="004E355C">
        <w:rPr>
          <w:rFonts w:ascii="Arial" w:eastAsia="Arial Unicode MS" w:hAnsi="Arial" w:cs="Arial Unicode MS"/>
        </w:rPr>
        <w:t>es la energía y enumerar los tipos existentes</w:t>
      </w:r>
      <w:r w:rsidR="000E505B" w:rsidRPr="004E355C">
        <w:rPr>
          <w:rFonts w:ascii="Arial" w:eastAsia="Arial Unicode MS" w:hAnsi="Arial" w:cs="Arial Unicode MS"/>
        </w:rPr>
        <w:t xml:space="preserve">; </w:t>
      </w:r>
      <w:r w:rsidR="00CD0866" w:rsidRPr="004E355C">
        <w:rPr>
          <w:rFonts w:ascii="Arial" w:eastAsia="Arial Unicode MS" w:hAnsi="Arial" w:cs="Arial Unicode MS"/>
        </w:rPr>
        <w:t>asimismo</w:t>
      </w:r>
      <w:r w:rsidR="000E505B" w:rsidRPr="004E355C">
        <w:rPr>
          <w:rFonts w:ascii="Arial" w:eastAsia="Arial Unicode MS" w:hAnsi="Arial" w:cs="Arial Unicode MS"/>
        </w:rPr>
        <w:t>,</w:t>
      </w:r>
      <w:r w:rsidR="00CD0866" w:rsidRPr="004E355C">
        <w:rPr>
          <w:rFonts w:ascii="Arial" w:eastAsia="Arial Unicode MS" w:hAnsi="Arial" w:cs="Arial Unicode MS"/>
        </w:rPr>
        <w:t xml:space="preserve"> </w:t>
      </w:r>
      <w:r w:rsidR="003E691E" w:rsidRPr="004E355C">
        <w:rPr>
          <w:rFonts w:ascii="Arial" w:eastAsia="Arial Unicode MS" w:hAnsi="Arial" w:cs="Arial Unicode MS"/>
        </w:rPr>
        <w:t>lograrán</w:t>
      </w:r>
      <w:r w:rsidR="00CD0866" w:rsidRPr="004E355C">
        <w:rPr>
          <w:rFonts w:ascii="Arial" w:eastAsia="Arial Unicode MS" w:hAnsi="Arial" w:cs="Arial Unicode MS"/>
        </w:rPr>
        <w:t xml:space="preserve"> reconocer las distintas fuentes de </w:t>
      </w:r>
      <w:r w:rsidR="003E691E" w:rsidRPr="004E355C">
        <w:rPr>
          <w:rFonts w:ascii="Arial" w:eastAsia="Arial Unicode MS" w:hAnsi="Arial" w:cs="Arial Unicode MS"/>
        </w:rPr>
        <w:t>energía</w:t>
      </w:r>
      <w:r w:rsidR="004E355C">
        <w:rPr>
          <w:rFonts w:ascii="Arial" w:eastAsia="Arial Unicode MS" w:hAnsi="Arial" w:cs="Arial Unicode MS"/>
        </w:rPr>
        <w:t xml:space="preserve"> </w:t>
      </w:r>
      <w:r w:rsidR="00CD0866" w:rsidRPr="004E355C">
        <w:rPr>
          <w:rFonts w:ascii="Arial" w:eastAsia="Arial Unicode MS" w:hAnsi="Arial" w:cs="Arial Unicode MS"/>
        </w:rPr>
        <w:t>diferenciándolas en renovables y no renovabl</w:t>
      </w:r>
      <w:r w:rsidR="003E691E" w:rsidRPr="004E355C">
        <w:rPr>
          <w:rFonts w:ascii="Arial" w:eastAsia="Arial Unicode MS" w:hAnsi="Arial" w:cs="Arial Unicode MS"/>
        </w:rPr>
        <w:t>es, aceptando la importancia de</w:t>
      </w:r>
      <w:r w:rsidR="00CD0866" w:rsidRPr="004E355C">
        <w:rPr>
          <w:rFonts w:ascii="Arial" w:eastAsia="Arial Unicode MS" w:hAnsi="Arial" w:cs="Arial Unicode MS"/>
        </w:rPr>
        <w:t xml:space="preserve">l problema de la </w:t>
      </w:r>
      <w:r w:rsidR="003E691E" w:rsidRPr="004E355C">
        <w:rPr>
          <w:rFonts w:ascii="Arial" w:eastAsia="Arial Unicode MS" w:hAnsi="Arial" w:cs="Arial Unicode MS"/>
        </w:rPr>
        <w:t>contaminación por el uso indebido de estos recursos.</w:t>
      </w:r>
      <w:r w:rsidR="000E505B" w:rsidRPr="004E355C">
        <w:rPr>
          <w:rFonts w:ascii="Arial" w:eastAsia="Arial Unicode MS" w:hAnsi="Arial" w:cs="Arial Unicode MS"/>
        </w:rPr>
        <w:t xml:space="preserve"> </w:t>
      </w:r>
    </w:p>
    <w:p w14:paraId="2B946890" w14:textId="7B8E0D2C" w:rsidR="000377AC" w:rsidRPr="004E355C" w:rsidRDefault="000377AC" w:rsidP="004E355C">
      <w:pPr>
        <w:shd w:val="clear" w:color="auto" w:fill="FFFFFF"/>
        <w:spacing w:before="100" w:beforeAutospacing="1" w:after="240" w:line="360" w:lineRule="auto"/>
        <w:jc w:val="both"/>
        <w:rPr>
          <w:rFonts w:ascii="Arial" w:eastAsia="Arial Unicode MS" w:hAnsi="Arial" w:cs="Arial Unicode MS"/>
          <w:lang w:val="es-ES" w:eastAsia="es-CO"/>
        </w:rPr>
      </w:pPr>
      <w:r w:rsidRPr="004E355C">
        <w:rPr>
          <w:rFonts w:ascii="Arial" w:eastAsia="Arial Unicode MS" w:hAnsi="Arial" w:cs="Arial Unicode MS"/>
          <w:lang w:val="es-ES" w:eastAsia="es-CO"/>
        </w:rPr>
        <w:t>El enfoque pedagógico del tema parte de un elemento de motivación y acercamien</w:t>
      </w:r>
      <w:r w:rsidR="00F145EE" w:rsidRPr="004E355C">
        <w:rPr>
          <w:rFonts w:ascii="Arial" w:eastAsia="Arial Unicode MS" w:hAnsi="Arial" w:cs="Arial Unicode MS"/>
          <w:lang w:val="es-ES" w:eastAsia="es-CO"/>
        </w:rPr>
        <w:t xml:space="preserve">to a su realidad más inmediata: </w:t>
      </w:r>
      <w:r w:rsidRPr="004E355C">
        <w:rPr>
          <w:rFonts w:ascii="Arial" w:eastAsia="Arial Unicode MS" w:hAnsi="Arial" w:cs="Arial Unicode MS"/>
          <w:lang w:val="es-ES" w:eastAsia="es-CO"/>
        </w:rPr>
        <w:t xml:space="preserve">entender que la </w:t>
      </w:r>
      <w:r w:rsidRPr="004E355C">
        <w:rPr>
          <w:rFonts w:ascii="Arial" w:eastAsia="Arial Unicode MS" w:hAnsi="Arial" w:cs="Arial Unicode MS"/>
          <w:bCs/>
          <w:lang w:val="es-ES" w:eastAsia="es-CO"/>
        </w:rPr>
        <w:t>energía</w:t>
      </w:r>
      <w:r w:rsidRPr="004E355C">
        <w:rPr>
          <w:rFonts w:ascii="Arial" w:eastAsia="Arial Unicode MS" w:hAnsi="Arial" w:cs="Arial Unicode MS"/>
          <w:b/>
          <w:bCs/>
          <w:lang w:val="es-ES" w:eastAsia="es-CO"/>
        </w:rPr>
        <w:t xml:space="preserve"> </w:t>
      </w:r>
      <w:r w:rsidRPr="004E355C">
        <w:rPr>
          <w:rFonts w:ascii="Arial" w:eastAsia="Arial Unicode MS" w:hAnsi="Arial" w:cs="Arial Unicode MS"/>
          <w:lang w:val="es-ES" w:eastAsia="es-CO"/>
        </w:rPr>
        <w:t>forma parte de nuestra vida diaria, que la necesitamos para producir calor y que hace funcionar las máquinas.</w:t>
      </w:r>
    </w:p>
    <w:p w14:paraId="777C297C" w14:textId="5A93FBF5" w:rsidR="000377AC" w:rsidRPr="004E355C" w:rsidRDefault="000377AC" w:rsidP="004E355C">
      <w:pPr>
        <w:shd w:val="clear" w:color="auto" w:fill="FFFFFF"/>
        <w:spacing w:before="100" w:beforeAutospacing="1" w:after="240" w:line="360" w:lineRule="auto"/>
        <w:jc w:val="both"/>
        <w:rPr>
          <w:rFonts w:ascii="Arial" w:eastAsia="Arial Unicode MS" w:hAnsi="Arial" w:cs="Arial Unicode MS"/>
          <w:lang w:val="es-ES" w:eastAsia="es-CO"/>
        </w:rPr>
      </w:pPr>
      <w:r w:rsidRPr="004E355C">
        <w:rPr>
          <w:rFonts w:ascii="Arial" w:eastAsia="Arial Unicode MS" w:hAnsi="Arial" w:cs="Arial Unicode MS"/>
          <w:lang w:val="es-ES" w:eastAsia="es-CO"/>
        </w:rPr>
        <w:t xml:space="preserve">Para cumplir los </w:t>
      </w:r>
      <w:r w:rsidR="00754967">
        <w:rPr>
          <w:rFonts w:ascii="Arial" w:eastAsia="Arial Unicode MS" w:hAnsi="Arial" w:cs="Arial Unicode MS"/>
          <w:lang w:val="es-ES" w:eastAsia="es-CO"/>
        </w:rPr>
        <w:t>objetivos</w:t>
      </w:r>
      <w:r w:rsidRPr="004E355C">
        <w:rPr>
          <w:rFonts w:ascii="Arial" w:eastAsia="Arial Unicode MS" w:hAnsi="Arial" w:cs="Arial Unicode MS"/>
          <w:lang w:val="es-ES" w:eastAsia="es-CO"/>
        </w:rPr>
        <w:t xml:space="preserve"> propuestos en este tema (el </w:t>
      </w:r>
      <w:r w:rsidRPr="004E355C">
        <w:rPr>
          <w:rFonts w:ascii="Arial" w:eastAsia="Arial Unicode MS" w:hAnsi="Arial" w:cs="Arial Unicode MS"/>
          <w:b/>
          <w:bCs/>
          <w:lang w:val="es-ES" w:eastAsia="es-CO"/>
        </w:rPr>
        <w:t>estudio de la energía</w:t>
      </w:r>
      <w:r w:rsidRPr="004E355C">
        <w:rPr>
          <w:rFonts w:ascii="Arial" w:eastAsia="Arial Unicode MS" w:hAnsi="Arial" w:cs="Arial Unicode MS"/>
          <w:lang w:val="es-ES" w:eastAsia="es-CO"/>
        </w:rPr>
        <w:t xml:space="preserve"> y</w:t>
      </w:r>
      <w:r w:rsidRPr="004E355C">
        <w:rPr>
          <w:rFonts w:ascii="Arial" w:eastAsia="Arial Unicode MS" w:hAnsi="Arial" w:cs="Arial Unicode MS"/>
          <w:b/>
          <w:bCs/>
          <w:lang w:val="es-ES" w:eastAsia="es-CO"/>
        </w:rPr>
        <w:t xml:space="preserve"> </w:t>
      </w:r>
      <w:r w:rsidRPr="004E355C">
        <w:rPr>
          <w:rFonts w:ascii="Arial" w:eastAsia="Arial Unicode MS" w:hAnsi="Arial" w:cs="Arial Unicode MS"/>
          <w:lang w:val="es-ES" w:eastAsia="es-CO"/>
        </w:rPr>
        <w:t xml:space="preserve">sus </w:t>
      </w:r>
      <w:r w:rsidRPr="004E355C">
        <w:rPr>
          <w:rFonts w:ascii="Arial" w:eastAsia="Arial Unicode MS" w:hAnsi="Arial" w:cs="Arial Unicode MS"/>
          <w:b/>
          <w:bCs/>
          <w:lang w:val="es-ES" w:eastAsia="es-CO"/>
        </w:rPr>
        <w:t>diferentes manifestaciones</w:t>
      </w:r>
      <w:r w:rsidRPr="004E355C">
        <w:rPr>
          <w:rFonts w:ascii="Arial" w:eastAsia="Arial Unicode MS" w:hAnsi="Arial" w:cs="Arial Unicode MS"/>
          <w:lang w:val="es-ES" w:eastAsia="es-CO"/>
        </w:rPr>
        <w:t>), se propone la siguiente secuencia didáctica:</w:t>
      </w:r>
    </w:p>
    <w:p w14:paraId="71507DB1" w14:textId="77777777" w:rsidR="000377AC" w:rsidRPr="004E355C" w:rsidRDefault="000377AC" w:rsidP="004E355C">
      <w:pPr>
        <w:shd w:val="clear" w:color="auto" w:fill="FFFFFF"/>
        <w:spacing w:line="360" w:lineRule="auto"/>
        <w:jc w:val="both"/>
        <w:rPr>
          <w:rFonts w:ascii="Arial" w:eastAsia="Arial Unicode MS" w:hAnsi="Arial" w:cs="Arial Unicode MS"/>
          <w:lang w:val="es-ES" w:eastAsia="es-CO"/>
        </w:rPr>
      </w:pPr>
      <w:r w:rsidRPr="004E355C">
        <w:rPr>
          <w:rFonts w:ascii="Arial" w:eastAsia="Arial Unicode MS" w:hAnsi="Arial" w:cs="Arial Unicode MS"/>
          <w:lang w:val="es-ES" w:eastAsia="es-CO"/>
        </w:rPr>
        <w:lastRenderedPageBreak/>
        <w:t xml:space="preserve">1. </w:t>
      </w:r>
      <w:r w:rsidRPr="004E355C">
        <w:rPr>
          <w:rFonts w:ascii="Arial" w:eastAsia="Arial Unicode MS" w:hAnsi="Arial" w:cs="Arial Unicode MS"/>
          <w:bCs/>
          <w:lang w:val="es-ES" w:eastAsia="es-CO"/>
        </w:rPr>
        <w:t xml:space="preserve">Identificar </w:t>
      </w:r>
      <w:r w:rsidRPr="004E355C">
        <w:rPr>
          <w:rFonts w:ascii="Arial" w:eastAsia="Arial Unicode MS" w:hAnsi="Arial" w:cs="Arial Unicode MS"/>
          <w:lang w:val="es-ES" w:eastAsia="es-CO"/>
        </w:rPr>
        <w:t xml:space="preserve">los principales </w:t>
      </w:r>
      <w:r w:rsidRPr="004E355C">
        <w:rPr>
          <w:rFonts w:ascii="Arial" w:eastAsia="Arial Unicode MS" w:hAnsi="Arial" w:cs="Arial Unicode MS"/>
          <w:b/>
          <w:bCs/>
          <w:lang w:val="es-ES" w:eastAsia="es-CO"/>
        </w:rPr>
        <w:t>tipos de energía</w:t>
      </w:r>
      <w:r w:rsidRPr="004E355C">
        <w:rPr>
          <w:rFonts w:ascii="Arial" w:eastAsia="Arial Unicode MS" w:hAnsi="Arial" w:cs="Arial Unicode MS"/>
          <w:lang w:val="es-ES" w:eastAsia="es-CO"/>
        </w:rPr>
        <w:t>.</w:t>
      </w:r>
    </w:p>
    <w:p w14:paraId="37F2F50C" w14:textId="77777777" w:rsidR="000377AC" w:rsidRPr="004E355C" w:rsidRDefault="000377AC" w:rsidP="004E355C">
      <w:pPr>
        <w:shd w:val="clear" w:color="auto" w:fill="FFFFFF"/>
        <w:spacing w:line="360" w:lineRule="auto"/>
        <w:jc w:val="both"/>
        <w:rPr>
          <w:rFonts w:ascii="Arial" w:eastAsia="Arial Unicode MS" w:hAnsi="Arial" w:cs="Arial Unicode MS"/>
          <w:lang w:val="es-ES" w:eastAsia="es-CO"/>
        </w:rPr>
      </w:pPr>
      <w:r w:rsidRPr="004E355C">
        <w:rPr>
          <w:rFonts w:ascii="Arial" w:eastAsia="Arial Unicode MS" w:hAnsi="Arial" w:cs="Arial Unicode MS"/>
          <w:lang w:val="es-ES" w:eastAsia="es-CO"/>
        </w:rPr>
        <w:t xml:space="preserve">2. </w:t>
      </w:r>
      <w:r w:rsidRPr="004E355C">
        <w:rPr>
          <w:rFonts w:ascii="Arial" w:eastAsia="Arial Unicode MS" w:hAnsi="Arial" w:cs="Arial Unicode MS"/>
          <w:bCs/>
          <w:lang w:val="es-ES" w:eastAsia="es-CO"/>
        </w:rPr>
        <w:t xml:space="preserve">Diferenciar </w:t>
      </w:r>
      <w:r w:rsidRPr="004E355C">
        <w:rPr>
          <w:rFonts w:ascii="Arial" w:eastAsia="Arial Unicode MS" w:hAnsi="Arial" w:cs="Arial Unicode MS"/>
          <w:lang w:val="es-ES" w:eastAsia="es-CO"/>
        </w:rPr>
        <w:t xml:space="preserve">entre </w:t>
      </w:r>
      <w:r w:rsidRPr="004E355C">
        <w:rPr>
          <w:rFonts w:ascii="Arial" w:eastAsia="Arial Unicode MS" w:hAnsi="Arial" w:cs="Arial Unicode MS"/>
          <w:b/>
          <w:bCs/>
          <w:lang w:val="es-ES" w:eastAsia="es-CO"/>
        </w:rPr>
        <w:t xml:space="preserve">energías renovables </w:t>
      </w:r>
      <w:r w:rsidRPr="004E355C">
        <w:rPr>
          <w:rFonts w:ascii="Arial" w:eastAsia="Arial Unicode MS" w:hAnsi="Arial" w:cs="Arial Unicode MS"/>
          <w:lang w:val="es-ES" w:eastAsia="es-CO"/>
        </w:rPr>
        <w:t xml:space="preserve">y </w:t>
      </w:r>
      <w:r w:rsidRPr="004E355C">
        <w:rPr>
          <w:rFonts w:ascii="Arial" w:eastAsia="Arial Unicode MS" w:hAnsi="Arial" w:cs="Arial Unicode MS"/>
          <w:b/>
          <w:bCs/>
          <w:lang w:val="es-ES" w:eastAsia="es-CO"/>
        </w:rPr>
        <w:t>no renovables</w:t>
      </w:r>
      <w:r w:rsidRPr="004E355C">
        <w:rPr>
          <w:rFonts w:ascii="Arial" w:eastAsia="Arial Unicode MS" w:hAnsi="Arial" w:cs="Arial Unicode MS"/>
          <w:lang w:val="es-ES" w:eastAsia="es-CO"/>
        </w:rPr>
        <w:t>.</w:t>
      </w:r>
    </w:p>
    <w:p w14:paraId="7EAFB009" w14:textId="77777777" w:rsidR="000377AC" w:rsidRPr="004E355C" w:rsidRDefault="000377AC" w:rsidP="004E355C">
      <w:pPr>
        <w:shd w:val="clear" w:color="auto" w:fill="FFFFFF"/>
        <w:spacing w:line="360" w:lineRule="auto"/>
        <w:jc w:val="both"/>
        <w:rPr>
          <w:rFonts w:ascii="Arial" w:eastAsia="Arial Unicode MS" w:hAnsi="Arial" w:cs="Arial Unicode MS"/>
          <w:lang w:val="es-ES" w:eastAsia="es-CO"/>
        </w:rPr>
      </w:pPr>
      <w:r w:rsidRPr="004E355C">
        <w:rPr>
          <w:rFonts w:ascii="Arial" w:eastAsia="Arial Unicode MS" w:hAnsi="Arial" w:cs="Arial Unicode MS"/>
          <w:lang w:val="es-ES" w:eastAsia="es-CO"/>
        </w:rPr>
        <w:t xml:space="preserve">3. </w:t>
      </w:r>
      <w:r w:rsidRPr="004E355C">
        <w:rPr>
          <w:rFonts w:ascii="Arial" w:eastAsia="Arial Unicode MS" w:hAnsi="Arial" w:cs="Arial Unicode MS"/>
          <w:bCs/>
          <w:lang w:val="es-ES" w:eastAsia="es-CO"/>
        </w:rPr>
        <w:t xml:space="preserve">Conocer </w:t>
      </w:r>
      <w:r w:rsidRPr="004E355C">
        <w:rPr>
          <w:rFonts w:ascii="Arial" w:eastAsia="Arial Unicode MS" w:hAnsi="Arial" w:cs="Arial Unicode MS"/>
          <w:lang w:val="es-ES" w:eastAsia="es-CO"/>
        </w:rPr>
        <w:t xml:space="preserve">las principales </w:t>
      </w:r>
      <w:r w:rsidRPr="004E355C">
        <w:rPr>
          <w:rFonts w:ascii="Arial" w:eastAsia="Arial Unicode MS" w:hAnsi="Arial" w:cs="Arial Unicode MS"/>
          <w:b/>
          <w:bCs/>
          <w:lang w:val="es-ES" w:eastAsia="es-CO"/>
        </w:rPr>
        <w:t xml:space="preserve">transformaciones </w:t>
      </w:r>
      <w:r w:rsidRPr="004E355C">
        <w:rPr>
          <w:rFonts w:ascii="Arial" w:eastAsia="Arial Unicode MS" w:hAnsi="Arial" w:cs="Arial Unicode MS"/>
          <w:b/>
          <w:lang w:val="es-ES" w:eastAsia="es-CO"/>
        </w:rPr>
        <w:t>de la</w:t>
      </w:r>
      <w:r w:rsidRPr="004E355C">
        <w:rPr>
          <w:rFonts w:ascii="Arial" w:eastAsia="Arial Unicode MS" w:hAnsi="Arial" w:cs="Arial Unicode MS"/>
          <w:lang w:val="es-ES" w:eastAsia="es-CO"/>
        </w:rPr>
        <w:t xml:space="preserve"> </w:t>
      </w:r>
      <w:r w:rsidRPr="004E355C">
        <w:rPr>
          <w:rFonts w:ascii="Arial" w:eastAsia="Arial Unicode MS" w:hAnsi="Arial" w:cs="Arial Unicode MS"/>
          <w:b/>
          <w:bCs/>
          <w:lang w:val="es-ES" w:eastAsia="es-CO"/>
        </w:rPr>
        <w:t>energía</w:t>
      </w:r>
      <w:r w:rsidRPr="004E355C">
        <w:rPr>
          <w:rFonts w:ascii="Arial" w:eastAsia="Arial Unicode MS" w:hAnsi="Arial" w:cs="Arial Unicode MS"/>
          <w:lang w:val="es-ES" w:eastAsia="es-CO"/>
        </w:rPr>
        <w:t>.</w:t>
      </w:r>
    </w:p>
    <w:p w14:paraId="50DD575E" w14:textId="77777777" w:rsidR="00493FAB" w:rsidRPr="004E355C" w:rsidRDefault="00493FAB" w:rsidP="004E355C">
      <w:pPr>
        <w:shd w:val="clear" w:color="auto" w:fill="FFFFFF"/>
        <w:spacing w:line="360" w:lineRule="auto"/>
        <w:jc w:val="both"/>
        <w:rPr>
          <w:rFonts w:ascii="Arial" w:eastAsia="Arial Unicode MS" w:hAnsi="Arial" w:cs="Arial Unicode MS"/>
          <w:color w:val="333333"/>
          <w:lang w:val="es-ES" w:eastAsia="es-CO"/>
        </w:rPr>
      </w:pPr>
    </w:p>
    <w:p w14:paraId="0EB14A05" w14:textId="0381C9EE" w:rsidR="000377AC" w:rsidRPr="004E355C" w:rsidRDefault="000377AC" w:rsidP="004E355C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 Unicode MS"/>
          <w:color w:val="333333"/>
          <w:lang w:val="es-ES" w:eastAsia="es-CO"/>
        </w:rPr>
      </w:pPr>
      <w:r w:rsidRPr="004E355C">
        <w:rPr>
          <w:rFonts w:ascii="Arial" w:eastAsia="Arial Unicode MS" w:hAnsi="Arial" w:cs="Arial Unicode MS"/>
          <w:color w:val="333333"/>
          <w:lang w:val="es-ES" w:eastAsia="es-CO"/>
        </w:rPr>
        <w:t>Los recursos que se ofrecen</w:t>
      </w:r>
      <w:r w:rsidR="00A64C5E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</w:t>
      </w:r>
      <w:r w:rsidR="000E505B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ayudan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>a profundizar en el conocimiento de los tipos de energía existentes en el entorno inmediato</w:t>
      </w:r>
      <w:r w:rsidR="004E355C">
        <w:rPr>
          <w:rFonts w:ascii="Arial" w:eastAsia="Arial Unicode MS" w:hAnsi="Arial" w:cs="Arial Unicode MS"/>
          <w:color w:val="333333"/>
          <w:lang w:val="es-ES" w:eastAsia="es-CO"/>
        </w:rPr>
        <w:t>, y c</w:t>
      </w:r>
      <w:r w:rsidR="00F145EE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onllevan </w:t>
      </w:r>
      <w:r w:rsidR="00A64C5E" w:rsidRPr="004E355C">
        <w:rPr>
          <w:rFonts w:ascii="Arial" w:eastAsia="Arial Unicode MS" w:hAnsi="Arial" w:cs="Arial Unicode MS"/>
          <w:color w:val="333333"/>
          <w:lang w:val="es-ES" w:eastAsia="es-CO"/>
        </w:rPr>
        <w:t>a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tomar conciencia de que la energía está presente</w:t>
      </w:r>
      <w:r w:rsidR="00A64C5E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en la naturaleza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y que se puede manifestar de muchas maneras. </w:t>
      </w:r>
      <w:r w:rsidR="00F145EE" w:rsidRPr="004E355C">
        <w:rPr>
          <w:rFonts w:ascii="Arial" w:eastAsia="Arial Unicode MS" w:hAnsi="Arial" w:cs="Arial Unicode MS"/>
          <w:color w:val="333333"/>
          <w:lang w:val="es-ES" w:eastAsia="es-CO"/>
        </w:rPr>
        <w:t>E</w:t>
      </w:r>
      <w:r w:rsidR="004E355C">
        <w:rPr>
          <w:rFonts w:ascii="Arial" w:eastAsia="Arial Unicode MS" w:hAnsi="Arial" w:cs="Arial Unicode MS"/>
          <w:color w:val="333333"/>
          <w:lang w:val="es-ES" w:eastAsia="es-CO"/>
        </w:rPr>
        <w:t>sta propuesta cubre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los </w:t>
      </w:r>
      <w:r w:rsidRPr="004E355C">
        <w:rPr>
          <w:rFonts w:ascii="Arial" w:eastAsia="Arial Unicode MS" w:hAnsi="Arial" w:cs="Arial Unicode MS"/>
          <w:bCs/>
          <w:color w:val="333333"/>
          <w:lang w:val="es-ES" w:eastAsia="es-CO"/>
        </w:rPr>
        <w:t>conceptos</w:t>
      </w:r>
      <w:r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 xml:space="preserve">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básicos: los </w:t>
      </w:r>
      <w:r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 xml:space="preserve">tipos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y el </w:t>
      </w:r>
      <w:r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 xml:space="preserve">origen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>de la</w:t>
      </w:r>
      <w:r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 xml:space="preserve"> energía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, las </w:t>
      </w:r>
      <w:r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 xml:space="preserve">características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de las </w:t>
      </w:r>
      <w:r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>principales fuentes de energía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, </w:t>
      </w:r>
      <w:r w:rsidR="00A64C5E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la </w:t>
      </w:r>
      <w:r w:rsidR="000E505B" w:rsidRPr="004E355C">
        <w:rPr>
          <w:rFonts w:ascii="Arial" w:eastAsia="Arial Unicode MS" w:hAnsi="Arial" w:cs="Arial Unicode MS"/>
          <w:b/>
          <w:color w:val="333333"/>
          <w:lang w:val="es-ES" w:eastAsia="es-CO"/>
        </w:rPr>
        <w:t>relación</w:t>
      </w:r>
      <w:r w:rsidR="000E505B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de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las </w:t>
      </w:r>
      <w:r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 xml:space="preserve">fuentes de energía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con la </w:t>
      </w:r>
      <w:r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>contaminación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, así como el </w:t>
      </w:r>
      <w:r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 xml:space="preserve">ahorro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y el </w:t>
      </w:r>
      <w:r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>consumo responsable de energía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>.</w:t>
      </w:r>
    </w:p>
    <w:p w14:paraId="42714F86" w14:textId="7B8C0D72" w:rsidR="000377AC" w:rsidRPr="004E355C" w:rsidRDefault="00493FAB" w:rsidP="004E355C">
      <w:pPr>
        <w:shd w:val="clear" w:color="auto" w:fill="FFFFFF"/>
        <w:spacing w:before="100" w:beforeAutospacing="1" w:after="240" w:line="360" w:lineRule="auto"/>
        <w:jc w:val="both"/>
        <w:rPr>
          <w:rFonts w:ascii="Arial" w:eastAsia="Arial Unicode MS" w:hAnsi="Arial" w:cs="Arial Unicode MS"/>
          <w:color w:val="333333"/>
          <w:lang w:val="es-ES" w:eastAsia="es-CO"/>
        </w:rPr>
      </w:pP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Para </w:t>
      </w:r>
      <w:r w:rsidR="002C3149">
        <w:rPr>
          <w:rFonts w:ascii="Arial" w:eastAsia="Arial Unicode MS" w:hAnsi="Arial" w:cs="Arial Unicode MS"/>
          <w:color w:val="333333"/>
          <w:lang w:val="es-ES" w:eastAsia="es-CO"/>
        </w:rPr>
        <w:t>que los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</w:t>
      </w:r>
      <w:r w:rsidR="00BE049A" w:rsidRPr="004E355C">
        <w:rPr>
          <w:rFonts w:ascii="Arial" w:eastAsia="Arial Unicode MS" w:hAnsi="Arial" w:cs="Arial Unicode MS"/>
          <w:color w:val="333333"/>
          <w:lang w:val="es-ES" w:eastAsia="es-CO"/>
        </w:rPr>
        <w:t>estudiante</w:t>
      </w:r>
      <w:r w:rsidR="002C3149">
        <w:rPr>
          <w:rFonts w:ascii="Arial" w:eastAsia="Arial Unicode MS" w:hAnsi="Arial" w:cs="Arial Unicode MS"/>
          <w:color w:val="333333"/>
          <w:lang w:val="es-ES" w:eastAsia="es-CO"/>
        </w:rPr>
        <w:t>s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trabaje</w:t>
      </w:r>
      <w:r w:rsidR="002C3149">
        <w:rPr>
          <w:rFonts w:ascii="Arial" w:eastAsia="Arial Unicode MS" w:hAnsi="Arial" w:cs="Arial Unicode MS"/>
          <w:color w:val="333333"/>
          <w:lang w:val="es-ES" w:eastAsia="es-CO"/>
        </w:rPr>
        <w:t>n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en grupo o individualmente, se 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>le</w:t>
      </w:r>
      <w:r w:rsidR="002C3149">
        <w:rPr>
          <w:rFonts w:ascii="Arial" w:eastAsia="Arial Unicode MS" w:hAnsi="Arial" w:cs="Arial Unicode MS"/>
          <w:color w:val="333333"/>
          <w:lang w:val="es-ES" w:eastAsia="es-CO"/>
        </w:rPr>
        <w:t>s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presentan una serie de </w:t>
      </w:r>
      <w:r w:rsidR="00A64C5E" w:rsidRPr="004E355C">
        <w:rPr>
          <w:rFonts w:ascii="Arial" w:eastAsia="Arial Unicode MS" w:hAnsi="Arial" w:cs="Arial Unicode MS"/>
          <w:color w:val="333333"/>
          <w:lang w:val="es-ES" w:eastAsia="es-CO"/>
        </w:rPr>
        <w:t>recursos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que abarcan otros conceptos importantes </w:t>
      </w:r>
      <w:r w:rsidR="002C3149">
        <w:rPr>
          <w:rFonts w:ascii="Arial" w:eastAsia="Arial Unicode MS" w:hAnsi="Arial" w:cs="Arial Unicode MS"/>
          <w:color w:val="333333"/>
          <w:lang w:val="es-ES" w:eastAsia="es-CO"/>
        </w:rPr>
        <w:t>que les permiten</w:t>
      </w:r>
      <w:r w:rsidR="00F145EE" w:rsidRPr="004E355C">
        <w:rPr>
          <w:rFonts w:ascii="Arial" w:eastAsia="Arial Unicode MS" w:hAnsi="Arial" w:cs="Arial Unicode MS"/>
          <w:color w:val="333333"/>
          <w:lang w:val="es-ES" w:eastAsia="es-CO"/>
        </w:rPr>
        <w:t>: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</w:t>
      </w:r>
      <w:r w:rsidR="000377AC" w:rsidRPr="002C3149">
        <w:rPr>
          <w:rFonts w:ascii="Arial" w:eastAsia="Arial Unicode MS" w:hAnsi="Arial" w:cs="Arial Unicode MS"/>
          <w:color w:val="333333"/>
          <w:lang w:val="es-ES" w:eastAsia="es-CO"/>
        </w:rPr>
        <w:t>diferenciar</w:t>
      </w:r>
      <w:r w:rsidR="000377AC" w:rsidRPr="004E355C">
        <w:rPr>
          <w:rFonts w:ascii="Arial" w:eastAsia="Arial Unicode MS" w:hAnsi="Arial" w:cs="Arial Unicode MS"/>
          <w:b/>
          <w:color w:val="333333"/>
          <w:lang w:val="es-ES" w:eastAsia="es-CO"/>
        </w:rPr>
        <w:t xml:space="preserve"> los tipos de energía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, construir una tabla resumen </w:t>
      </w:r>
      <w:r w:rsidR="00754967">
        <w:rPr>
          <w:rFonts w:ascii="Arial" w:eastAsia="Arial Unicode MS" w:hAnsi="Arial" w:cs="Arial Unicode MS"/>
          <w:color w:val="333333"/>
          <w:lang w:val="es-ES" w:eastAsia="es-CO"/>
        </w:rPr>
        <w:t>con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las </w:t>
      </w:r>
      <w:r w:rsidR="000377AC" w:rsidRPr="004E355C">
        <w:rPr>
          <w:rFonts w:ascii="Arial" w:eastAsia="Arial Unicode MS" w:hAnsi="Arial" w:cs="Arial Unicode MS"/>
          <w:b/>
          <w:color w:val="333333"/>
          <w:lang w:val="es-ES" w:eastAsia="es-CO"/>
        </w:rPr>
        <w:t>principales fuentes de energía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y </w:t>
      </w:r>
      <w:r w:rsidR="002C3149">
        <w:rPr>
          <w:rFonts w:ascii="Arial" w:eastAsia="Arial Unicode MS" w:hAnsi="Arial" w:cs="Arial Unicode MS"/>
          <w:color w:val="333333"/>
          <w:lang w:val="es-ES" w:eastAsia="es-CO"/>
        </w:rPr>
        <w:t>hacer conciencia de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que </w:t>
      </w:r>
      <w:r w:rsidR="002C3149">
        <w:rPr>
          <w:rFonts w:ascii="Arial" w:eastAsia="Arial Unicode MS" w:hAnsi="Arial" w:cs="Arial Unicode MS"/>
          <w:color w:val="333333"/>
          <w:lang w:val="es-ES" w:eastAsia="es-CO"/>
        </w:rPr>
        <w:t xml:space="preserve">algunas de 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estas </w:t>
      </w:r>
      <w:r w:rsidR="002C3149">
        <w:rPr>
          <w:rFonts w:ascii="Arial" w:eastAsia="Arial Unicode MS" w:hAnsi="Arial" w:cs="Arial Unicode MS"/>
          <w:color w:val="333333"/>
          <w:lang w:val="es-ES" w:eastAsia="es-CO"/>
        </w:rPr>
        <w:t>contaminan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el medioambiente.</w:t>
      </w:r>
    </w:p>
    <w:p w14:paraId="100499E1" w14:textId="46ECD8CE" w:rsidR="000377AC" w:rsidRPr="004E355C" w:rsidRDefault="00F145EE" w:rsidP="004E355C">
      <w:pPr>
        <w:shd w:val="clear" w:color="auto" w:fill="FFFFFF"/>
        <w:spacing w:before="100" w:beforeAutospacing="1" w:after="240" w:line="360" w:lineRule="auto"/>
        <w:jc w:val="both"/>
        <w:rPr>
          <w:rFonts w:ascii="Arial" w:eastAsia="Arial Unicode MS" w:hAnsi="Arial" w:cs="Arial Unicode MS"/>
          <w:color w:val="333333"/>
          <w:lang w:val="es-ES" w:eastAsia="es-CO"/>
        </w:rPr>
      </w:pPr>
      <w:r w:rsidRPr="004E355C">
        <w:rPr>
          <w:rFonts w:ascii="Arial" w:eastAsia="Arial Unicode MS" w:hAnsi="Arial" w:cs="Arial Unicode MS"/>
          <w:color w:val="333333"/>
          <w:lang w:val="es-ES" w:eastAsia="es-CO"/>
        </w:rPr>
        <w:t>Se abordan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elementos de aprendizaje transversal </w:t>
      </w:r>
      <w:r w:rsidR="00754967">
        <w:rPr>
          <w:rFonts w:ascii="Arial" w:eastAsia="Arial Unicode MS" w:hAnsi="Arial" w:cs="Arial Unicode MS"/>
          <w:color w:val="333333"/>
          <w:lang w:val="es-ES" w:eastAsia="es-CO"/>
        </w:rPr>
        <w:t xml:space="preserve">relacionados con las competencias actitudinales, 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como la necesidad de </w:t>
      </w:r>
      <w:r w:rsidR="00A64C5E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aprender a </w:t>
      </w:r>
      <w:r w:rsidR="000377AC" w:rsidRPr="004E355C">
        <w:rPr>
          <w:rFonts w:ascii="Arial" w:eastAsia="Arial Unicode MS" w:hAnsi="Arial" w:cs="Arial Unicode MS"/>
          <w:bCs/>
          <w:color w:val="333333"/>
          <w:lang w:val="es-ES" w:eastAsia="es-CO"/>
        </w:rPr>
        <w:t>no d</w:t>
      </w:r>
      <w:r w:rsidR="00BE049A" w:rsidRPr="004E355C">
        <w:rPr>
          <w:rFonts w:ascii="Arial" w:eastAsia="Arial Unicode MS" w:hAnsi="Arial" w:cs="Arial Unicode MS"/>
          <w:bCs/>
          <w:color w:val="333333"/>
          <w:lang w:val="es-ES" w:eastAsia="es-CO"/>
        </w:rPr>
        <w:t>ilapidar</w:t>
      </w:r>
      <w:r w:rsidR="000377AC" w:rsidRPr="004E355C">
        <w:rPr>
          <w:rFonts w:ascii="Arial" w:eastAsia="Arial Unicode MS" w:hAnsi="Arial" w:cs="Arial Unicode MS"/>
          <w:bCs/>
          <w:color w:val="333333"/>
          <w:lang w:val="es-ES" w:eastAsia="es-CO"/>
        </w:rPr>
        <w:t xml:space="preserve"> 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los </w:t>
      </w:r>
      <w:r w:rsidR="000377AC" w:rsidRPr="004E355C">
        <w:rPr>
          <w:rFonts w:ascii="Arial" w:eastAsia="Arial Unicode MS" w:hAnsi="Arial" w:cs="Arial Unicode MS"/>
          <w:bCs/>
          <w:color w:val="333333"/>
          <w:lang w:val="es-ES" w:eastAsia="es-CO"/>
        </w:rPr>
        <w:t>bienes</w:t>
      </w:r>
      <w:r w:rsidR="000377AC" w:rsidRPr="004E355C">
        <w:rPr>
          <w:rFonts w:ascii="Arial" w:eastAsia="Arial Unicode MS" w:hAnsi="Arial" w:cs="Arial Unicode MS"/>
          <w:b/>
          <w:bCs/>
          <w:color w:val="333333"/>
          <w:lang w:val="es-ES" w:eastAsia="es-CO"/>
        </w:rPr>
        <w:t xml:space="preserve"> 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y los </w:t>
      </w:r>
      <w:r w:rsidR="000377AC" w:rsidRPr="004E355C">
        <w:rPr>
          <w:rFonts w:ascii="Arial" w:eastAsia="Arial Unicode MS" w:hAnsi="Arial" w:cs="Arial Unicode MS"/>
          <w:bCs/>
          <w:color w:val="333333"/>
          <w:lang w:val="es-ES" w:eastAsia="es-CO"/>
        </w:rPr>
        <w:t>recursos naturales</w:t>
      </w:r>
      <w:r w:rsidR="000E505B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; </w:t>
      </w:r>
      <w:r w:rsidR="00A64C5E" w:rsidRPr="004E355C">
        <w:rPr>
          <w:rFonts w:ascii="Arial" w:eastAsia="Arial Unicode MS" w:hAnsi="Arial" w:cs="Arial Unicode MS"/>
          <w:color w:val="333333"/>
          <w:lang w:val="es-ES" w:eastAsia="es-CO"/>
        </w:rPr>
        <w:t>adquirir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</w:t>
      </w:r>
      <w:r w:rsidR="00493FAB" w:rsidRPr="004E355C">
        <w:rPr>
          <w:rFonts w:ascii="Arial" w:eastAsia="Arial Unicode MS" w:hAnsi="Arial" w:cs="Arial Unicode MS"/>
          <w:bCs/>
          <w:color w:val="333333"/>
          <w:lang w:val="es-ES" w:eastAsia="es-CO"/>
        </w:rPr>
        <w:t xml:space="preserve">hábitos de </w:t>
      </w:r>
      <w:r w:rsidR="00A64C5E" w:rsidRPr="004E355C">
        <w:rPr>
          <w:rFonts w:ascii="Arial" w:eastAsia="Arial Unicode MS" w:hAnsi="Arial" w:cs="Arial Unicode MS"/>
          <w:bCs/>
          <w:color w:val="333333"/>
          <w:lang w:val="es-ES" w:eastAsia="es-CO"/>
        </w:rPr>
        <w:t>respeto por</w:t>
      </w:r>
      <w:r w:rsidR="00493FAB" w:rsidRPr="004E355C">
        <w:rPr>
          <w:rFonts w:ascii="Arial" w:eastAsia="Arial Unicode MS" w:hAnsi="Arial" w:cs="Arial Unicode MS"/>
          <w:bCs/>
          <w:color w:val="333333"/>
          <w:lang w:val="es-ES" w:eastAsia="es-CO"/>
        </w:rPr>
        <w:t xml:space="preserve"> 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los </w:t>
      </w:r>
      <w:r w:rsidR="000377AC" w:rsidRPr="004E355C">
        <w:rPr>
          <w:rFonts w:ascii="Arial" w:eastAsia="Arial Unicode MS" w:hAnsi="Arial" w:cs="Arial Unicode MS"/>
          <w:bCs/>
          <w:color w:val="333333"/>
          <w:lang w:val="es-ES" w:eastAsia="es-CO"/>
        </w:rPr>
        <w:t>ecosistemas</w:t>
      </w:r>
      <w:r w:rsidR="000E505B" w:rsidRPr="004E355C">
        <w:rPr>
          <w:rFonts w:ascii="Arial" w:eastAsia="Arial Unicode MS" w:hAnsi="Arial" w:cs="Arial Unicode MS"/>
          <w:color w:val="333333"/>
          <w:lang w:val="es-ES" w:eastAsia="es-CO"/>
        </w:rPr>
        <w:t>;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</w:t>
      </w:r>
      <w:r w:rsidR="00A64C5E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desarrollar 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>la habilidad para buscar, obtener y procesar información en distintos soportes</w:t>
      </w:r>
      <w:r w:rsidR="00926A91">
        <w:rPr>
          <w:rFonts w:ascii="Arial" w:eastAsia="Arial Unicode MS" w:hAnsi="Arial" w:cs="Arial Unicode MS"/>
          <w:color w:val="333333"/>
          <w:lang w:val="es-ES" w:eastAsia="es-CO"/>
        </w:rPr>
        <w:t>,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</w:t>
      </w:r>
      <w:r w:rsidR="002C3149">
        <w:rPr>
          <w:rFonts w:ascii="Arial" w:eastAsia="Arial Unicode MS" w:hAnsi="Arial" w:cs="Arial Unicode MS"/>
          <w:color w:val="333333"/>
          <w:lang w:val="es-ES" w:eastAsia="es-CO"/>
        </w:rPr>
        <w:t xml:space="preserve">además de reconocer la importancia de 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la tolerancia y </w:t>
      </w:r>
      <w:r w:rsidR="000E505B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el 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>respeto por los demás.</w:t>
      </w:r>
    </w:p>
    <w:p w14:paraId="1B900A2F" w14:textId="78ABA7EB" w:rsidR="000377AC" w:rsidRPr="004E355C" w:rsidRDefault="000377AC" w:rsidP="004E355C">
      <w:pPr>
        <w:shd w:val="clear" w:color="auto" w:fill="FFFFFF"/>
        <w:spacing w:before="100" w:beforeAutospacing="1" w:after="240" w:line="360" w:lineRule="auto"/>
        <w:jc w:val="both"/>
        <w:rPr>
          <w:rFonts w:ascii="Arial" w:eastAsia="Arial Unicode MS" w:hAnsi="Arial" w:cs="Arial Unicode MS"/>
          <w:color w:val="333333"/>
          <w:lang w:val="es-ES" w:eastAsia="es-CO"/>
        </w:rPr>
      </w:pP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La </w:t>
      </w:r>
      <w:r w:rsidRPr="00926A91">
        <w:rPr>
          <w:rFonts w:ascii="Arial" w:eastAsia="Arial Unicode MS" w:hAnsi="Arial" w:cs="Arial Unicode MS"/>
          <w:bCs/>
          <w:color w:val="333333"/>
          <w:lang w:val="es-ES" w:eastAsia="es-CO"/>
        </w:rPr>
        <w:t xml:space="preserve">competencia en el conocimiento y la interacción con el mundo físico </w:t>
      </w:r>
      <w:r w:rsidRPr="00926A91">
        <w:rPr>
          <w:rFonts w:ascii="Arial" w:eastAsia="Arial Unicode MS" w:hAnsi="Arial" w:cs="Arial Unicode MS"/>
          <w:color w:val="333333"/>
          <w:lang w:val="es-ES" w:eastAsia="es-CO"/>
        </w:rPr>
        <w:t>se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trabaja a lo largo de todo el tema. El reconocim</w:t>
      </w:r>
      <w:r w:rsidR="00493FAB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iento de las fuentes de energía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>y de l</w:t>
      </w:r>
      <w:r w:rsidR="00926A91">
        <w:rPr>
          <w:rFonts w:ascii="Arial" w:eastAsia="Arial Unicode MS" w:hAnsi="Arial" w:cs="Arial Unicode MS"/>
          <w:color w:val="333333"/>
          <w:lang w:val="es-ES" w:eastAsia="es-CO"/>
        </w:rPr>
        <w:t>os diferentes tipos de energía</w:t>
      </w:r>
      <w:r w:rsidR="00493FAB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a través de </w:t>
      </w:r>
      <w:r w:rsidR="00926A91">
        <w:rPr>
          <w:rFonts w:ascii="Arial" w:eastAsia="Arial Unicode MS" w:hAnsi="Arial" w:cs="Arial Unicode MS"/>
          <w:color w:val="333333"/>
          <w:lang w:val="es-ES" w:eastAsia="es-CO"/>
        </w:rPr>
        <w:t xml:space="preserve">distintos </w:t>
      </w:r>
      <w:r w:rsidR="00754967">
        <w:rPr>
          <w:rFonts w:ascii="Arial" w:eastAsia="Arial Unicode MS" w:hAnsi="Arial" w:cs="Arial Unicode MS"/>
          <w:color w:val="333333"/>
          <w:lang w:val="es-ES" w:eastAsia="es-CO"/>
        </w:rPr>
        <w:t>cuestionarios</w:t>
      </w:r>
      <w:r w:rsidR="00493FAB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sirve para reforzar la </w:t>
      </w:r>
      <w:r w:rsidRPr="00926A91">
        <w:rPr>
          <w:rFonts w:ascii="Arial" w:eastAsia="Arial Unicode MS" w:hAnsi="Arial" w:cs="Arial Unicode MS"/>
          <w:bCs/>
          <w:color w:val="333333"/>
          <w:lang w:val="es-ES" w:eastAsia="es-CO"/>
        </w:rPr>
        <w:t xml:space="preserve">competencia en </w:t>
      </w:r>
      <w:r w:rsidR="00754967">
        <w:rPr>
          <w:rFonts w:ascii="Arial" w:eastAsia="Arial Unicode MS" w:hAnsi="Arial" w:cs="Arial Unicode MS"/>
          <w:bCs/>
          <w:color w:val="333333"/>
          <w:lang w:val="es-ES" w:eastAsia="es-CO"/>
        </w:rPr>
        <w:t xml:space="preserve">la </w:t>
      </w:r>
      <w:r w:rsidRPr="00926A91">
        <w:rPr>
          <w:rFonts w:ascii="Arial" w:eastAsia="Arial Unicode MS" w:hAnsi="Arial" w:cs="Arial Unicode MS"/>
          <w:bCs/>
          <w:color w:val="333333"/>
          <w:lang w:val="es-ES" w:eastAsia="es-CO"/>
        </w:rPr>
        <w:t xml:space="preserve">comunicación lingüística </w:t>
      </w:r>
      <w:r w:rsidRPr="00926A91">
        <w:rPr>
          <w:rFonts w:ascii="Arial" w:eastAsia="Arial Unicode MS" w:hAnsi="Arial" w:cs="Arial Unicode MS"/>
          <w:color w:val="333333"/>
          <w:lang w:val="es-ES" w:eastAsia="es-CO"/>
        </w:rPr>
        <w:t xml:space="preserve">y la </w:t>
      </w:r>
      <w:r w:rsidRPr="00926A91">
        <w:rPr>
          <w:rFonts w:ascii="Arial" w:eastAsia="Arial Unicode MS" w:hAnsi="Arial" w:cs="Arial Unicode MS"/>
          <w:bCs/>
          <w:color w:val="333333"/>
          <w:lang w:val="es-ES" w:eastAsia="es-CO"/>
        </w:rPr>
        <w:t>competencia de autonomía e iniciativa personal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. Realizar dibujos y esquemas de los diferentes contenidos tratados </w:t>
      </w:r>
      <w:r w:rsidR="000E505B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potencializa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la </w:t>
      </w:r>
      <w:r w:rsidRPr="00926A91">
        <w:rPr>
          <w:rFonts w:ascii="Arial" w:eastAsia="Arial Unicode MS" w:hAnsi="Arial" w:cs="Arial Unicode MS"/>
          <w:bCs/>
          <w:color w:val="333333"/>
          <w:lang w:val="es-ES" w:eastAsia="es-CO"/>
        </w:rPr>
        <w:t>competencia cultural y artística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. Los debates </w:t>
      </w:r>
      <w:r w:rsidR="000E505B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acerca de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>las normas de seguridad de las diferentes centrales</w:t>
      </w:r>
      <w:r w:rsidR="00E95504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</w:t>
      </w:r>
      <w:r w:rsidR="00DA2502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generadoras de energía, 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>así como sobre el consumo responsable de la energía</w:t>
      </w:r>
      <w:bookmarkStart w:id="0" w:name="_GoBack"/>
      <w:bookmarkEnd w:id="0"/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 refuerzan la </w:t>
      </w:r>
      <w:r w:rsidRPr="00926A91">
        <w:rPr>
          <w:rFonts w:ascii="Arial" w:eastAsia="Arial Unicode MS" w:hAnsi="Arial" w:cs="Arial Unicode MS"/>
          <w:bCs/>
          <w:color w:val="333333"/>
          <w:lang w:val="es-ES" w:eastAsia="es-CO"/>
        </w:rPr>
        <w:t>competencia social y ciudadana</w:t>
      </w:r>
      <w:r w:rsidRPr="004E355C">
        <w:rPr>
          <w:rFonts w:ascii="Arial" w:eastAsia="Arial Unicode MS" w:hAnsi="Arial" w:cs="Arial Unicode MS"/>
          <w:color w:val="333333"/>
          <w:lang w:val="es-ES" w:eastAsia="es-CO"/>
        </w:rPr>
        <w:t>.</w:t>
      </w:r>
    </w:p>
    <w:p w14:paraId="7FE35E73" w14:textId="3590182B" w:rsidR="000377AC" w:rsidRPr="00926A91" w:rsidRDefault="00493FAB" w:rsidP="004E355C">
      <w:pPr>
        <w:shd w:val="clear" w:color="auto" w:fill="FFFFFF"/>
        <w:spacing w:before="100" w:beforeAutospacing="1" w:after="240" w:line="360" w:lineRule="auto"/>
        <w:jc w:val="both"/>
        <w:rPr>
          <w:rFonts w:ascii="Arial" w:eastAsia="Arial Unicode MS" w:hAnsi="Arial" w:cs="Arial Unicode MS"/>
          <w:color w:val="333333"/>
          <w:lang w:val="es-ES" w:eastAsia="es-CO"/>
        </w:rPr>
      </w:pPr>
      <w:r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Las propuestas conceptuales </w:t>
      </w:r>
      <w:r w:rsidR="000377AC" w:rsidRPr="004E355C">
        <w:rPr>
          <w:rFonts w:ascii="Arial" w:eastAsia="Arial Unicode MS" w:hAnsi="Arial" w:cs="Arial Unicode MS"/>
          <w:color w:val="333333"/>
          <w:lang w:val="es-ES" w:eastAsia="es-CO"/>
        </w:rPr>
        <w:t xml:space="preserve">y de carácter práctico ofrecen la posibilidad de adaptar el discurso en función de las características del grupo. Podrá escoger entre los distintos recursos con el fin de atender mejor a la </w:t>
      </w:r>
      <w:r w:rsidR="000377AC" w:rsidRPr="00926A91">
        <w:rPr>
          <w:rFonts w:ascii="Arial" w:eastAsia="Arial Unicode MS" w:hAnsi="Arial" w:cs="Arial Unicode MS"/>
          <w:bCs/>
          <w:color w:val="333333"/>
          <w:lang w:val="es-ES" w:eastAsia="es-CO"/>
        </w:rPr>
        <w:t xml:space="preserve">diversidad </w:t>
      </w:r>
      <w:r w:rsidR="00F145EE" w:rsidRPr="00926A91">
        <w:rPr>
          <w:rFonts w:ascii="Arial" w:eastAsia="Arial Unicode MS" w:hAnsi="Arial" w:cs="Arial Unicode MS"/>
          <w:bCs/>
          <w:color w:val="333333"/>
          <w:lang w:val="es-ES" w:eastAsia="es-CO"/>
        </w:rPr>
        <w:t xml:space="preserve">en el </w:t>
      </w:r>
      <w:r w:rsidR="000377AC" w:rsidRPr="00926A91">
        <w:rPr>
          <w:rFonts w:ascii="Arial" w:eastAsia="Arial Unicode MS" w:hAnsi="Arial" w:cs="Arial Unicode MS"/>
          <w:bCs/>
          <w:color w:val="333333"/>
          <w:lang w:val="es-ES" w:eastAsia="es-CO"/>
        </w:rPr>
        <w:t>aula</w:t>
      </w:r>
      <w:r w:rsidR="000377AC" w:rsidRPr="00926A91">
        <w:rPr>
          <w:rFonts w:ascii="Arial" w:eastAsia="Arial Unicode MS" w:hAnsi="Arial" w:cs="Arial Unicode MS"/>
          <w:color w:val="333333"/>
          <w:lang w:val="es-ES" w:eastAsia="es-CO"/>
        </w:rPr>
        <w:t>.</w:t>
      </w:r>
    </w:p>
    <w:p w14:paraId="458414BE" w14:textId="77777777" w:rsidR="004D1F66" w:rsidRPr="004E355C" w:rsidRDefault="004D1F66" w:rsidP="004E355C">
      <w:pPr>
        <w:spacing w:line="360" w:lineRule="auto"/>
        <w:jc w:val="both"/>
        <w:rPr>
          <w:rFonts w:ascii="Arial" w:eastAsia="Arial Unicode MS" w:hAnsi="Arial" w:cs="Arial Unicode MS"/>
        </w:rPr>
      </w:pPr>
    </w:p>
    <w:p w14:paraId="64F8D71F" w14:textId="77777777" w:rsidR="00D82497" w:rsidRPr="004E355C" w:rsidRDefault="00D82497" w:rsidP="004E355C">
      <w:pPr>
        <w:spacing w:line="360" w:lineRule="auto"/>
        <w:jc w:val="both"/>
        <w:rPr>
          <w:rFonts w:ascii="Arial" w:eastAsia="Arial Unicode MS" w:hAnsi="Arial" w:cs="Arial Unicode MS"/>
        </w:rPr>
      </w:pPr>
    </w:p>
    <w:p w14:paraId="5385874F" w14:textId="2E8358E7" w:rsidR="009E29DF" w:rsidRPr="004E355C" w:rsidRDefault="009E29DF" w:rsidP="004E355C">
      <w:pPr>
        <w:spacing w:line="360" w:lineRule="auto"/>
        <w:jc w:val="both"/>
        <w:rPr>
          <w:rFonts w:ascii="Arial" w:eastAsia="Arial Unicode MS" w:hAnsi="Arial" w:cs="Arial Unicode MS"/>
        </w:rPr>
      </w:pPr>
    </w:p>
    <w:sectPr w:rsidR="009E29DF" w:rsidRPr="004E355C" w:rsidSect="00A375F9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4C4D2" w14:textId="77777777" w:rsidR="004E355C" w:rsidRDefault="004E355C" w:rsidP="00247339">
      <w:r>
        <w:separator/>
      </w:r>
    </w:p>
  </w:endnote>
  <w:endnote w:type="continuationSeparator" w:id="0">
    <w:p w14:paraId="2A2F8E93" w14:textId="77777777" w:rsidR="004E355C" w:rsidRDefault="004E355C" w:rsidP="0024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6A1FE" w14:textId="77777777" w:rsidR="004E355C" w:rsidRDefault="004E355C" w:rsidP="00247339">
      <w:r>
        <w:separator/>
      </w:r>
    </w:p>
  </w:footnote>
  <w:footnote w:type="continuationSeparator" w:id="0">
    <w:p w14:paraId="03BEEB70" w14:textId="77777777" w:rsidR="004E355C" w:rsidRDefault="004E355C" w:rsidP="002473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058F8" w14:textId="79182FFE" w:rsidR="004E355C" w:rsidRDefault="004E355C" w:rsidP="00247339">
    <w:pPr>
      <w:pStyle w:val="Encabezado"/>
    </w:pPr>
    <w:r>
      <w:t>GuíaDidáctica_CN_</w:t>
    </w:r>
    <w:r w:rsidRPr="009435FD">
      <w:t>0</w:t>
    </w:r>
    <w:r>
      <w:t>6_12</w:t>
    </w:r>
    <w:r w:rsidRPr="009435FD">
      <w:t>_CO</w:t>
    </w:r>
  </w:p>
  <w:p w14:paraId="705D291F" w14:textId="0AF71478" w:rsidR="004E355C" w:rsidRDefault="004E355C">
    <w:pPr>
      <w:pStyle w:val="Encabezado"/>
    </w:pPr>
  </w:p>
  <w:p w14:paraId="4E154FF6" w14:textId="77777777" w:rsidR="004E355C" w:rsidRDefault="004E355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3665"/>
    <w:multiLevelType w:val="hybridMultilevel"/>
    <w:tmpl w:val="20CA2C0C"/>
    <w:lvl w:ilvl="0" w:tplc="DD8A8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07112"/>
    <w:multiLevelType w:val="hybridMultilevel"/>
    <w:tmpl w:val="10B41A34"/>
    <w:lvl w:ilvl="0" w:tplc="DD8A8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D5133"/>
    <w:multiLevelType w:val="hybridMultilevel"/>
    <w:tmpl w:val="A3DEE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84B2E"/>
    <w:multiLevelType w:val="hybridMultilevel"/>
    <w:tmpl w:val="0D70F7FA"/>
    <w:lvl w:ilvl="0" w:tplc="DD8A8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3222E"/>
    <w:multiLevelType w:val="hybridMultilevel"/>
    <w:tmpl w:val="FCC23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68EE"/>
    <w:rsid w:val="000377AC"/>
    <w:rsid w:val="00077546"/>
    <w:rsid w:val="000B6608"/>
    <w:rsid w:val="000C1F82"/>
    <w:rsid w:val="000E505B"/>
    <w:rsid w:val="00105F80"/>
    <w:rsid w:val="001A07C8"/>
    <w:rsid w:val="001B0304"/>
    <w:rsid w:val="001B292A"/>
    <w:rsid w:val="001F2303"/>
    <w:rsid w:val="00222E05"/>
    <w:rsid w:val="00247339"/>
    <w:rsid w:val="00265C25"/>
    <w:rsid w:val="002C3149"/>
    <w:rsid w:val="002D50E2"/>
    <w:rsid w:val="0034075D"/>
    <w:rsid w:val="003704F7"/>
    <w:rsid w:val="003A19B2"/>
    <w:rsid w:val="003A4925"/>
    <w:rsid w:val="003E691E"/>
    <w:rsid w:val="004800E9"/>
    <w:rsid w:val="00493FAB"/>
    <w:rsid w:val="00496EBA"/>
    <w:rsid w:val="004D1F66"/>
    <w:rsid w:val="004D7F46"/>
    <w:rsid w:val="004E355C"/>
    <w:rsid w:val="004E5301"/>
    <w:rsid w:val="00532E0A"/>
    <w:rsid w:val="005408BD"/>
    <w:rsid w:val="00581AB1"/>
    <w:rsid w:val="005A1BC4"/>
    <w:rsid w:val="005C2098"/>
    <w:rsid w:val="0061350F"/>
    <w:rsid w:val="006D3E09"/>
    <w:rsid w:val="006E1A88"/>
    <w:rsid w:val="006E74B7"/>
    <w:rsid w:val="006F7553"/>
    <w:rsid w:val="0070036E"/>
    <w:rsid w:val="00700A13"/>
    <w:rsid w:val="007446F9"/>
    <w:rsid w:val="00754967"/>
    <w:rsid w:val="007806EC"/>
    <w:rsid w:val="0079269A"/>
    <w:rsid w:val="007F34F4"/>
    <w:rsid w:val="00803913"/>
    <w:rsid w:val="008560A4"/>
    <w:rsid w:val="00861F8E"/>
    <w:rsid w:val="00891EDC"/>
    <w:rsid w:val="00926A91"/>
    <w:rsid w:val="0097210A"/>
    <w:rsid w:val="0098711E"/>
    <w:rsid w:val="009B0F0B"/>
    <w:rsid w:val="009E29DF"/>
    <w:rsid w:val="00A127E5"/>
    <w:rsid w:val="00A244C8"/>
    <w:rsid w:val="00A375F9"/>
    <w:rsid w:val="00A64C5E"/>
    <w:rsid w:val="00AB0113"/>
    <w:rsid w:val="00AF03E0"/>
    <w:rsid w:val="00AF6C3A"/>
    <w:rsid w:val="00B55BB2"/>
    <w:rsid w:val="00BA2F54"/>
    <w:rsid w:val="00BC2944"/>
    <w:rsid w:val="00BC54CD"/>
    <w:rsid w:val="00BE049A"/>
    <w:rsid w:val="00BE655B"/>
    <w:rsid w:val="00BF285E"/>
    <w:rsid w:val="00C74444"/>
    <w:rsid w:val="00CD0866"/>
    <w:rsid w:val="00CD5E4A"/>
    <w:rsid w:val="00D24C9F"/>
    <w:rsid w:val="00D72BAC"/>
    <w:rsid w:val="00D82497"/>
    <w:rsid w:val="00DA2502"/>
    <w:rsid w:val="00DC3146"/>
    <w:rsid w:val="00E2109C"/>
    <w:rsid w:val="00E87730"/>
    <w:rsid w:val="00E95504"/>
    <w:rsid w:val="00F145EE"/>
    <w:rsid w:val="00F55F50"/>
    <w:rsid w:val="00FC4217"/>
    <w:rsid w:val="00FD22C5"/>
    <w:rsid w:val="00FE57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basedOn w:val="Fuentedeprrafopredeter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6">
    <w:name w:val="normal6"/>
    <w:basedOn w:val="Normal"/>
    <w:rsid w:val="00FC4217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2473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733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473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339"/>
    <w:rPr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basedOn w:val="Fuentedeprrafopredeter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6">
    <w:name w:val="normal6"/>
    <w:basedOn w:val="Normal"/>
    <w:rsid w:val="00FC4217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2473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733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473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339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4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6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9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8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87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86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05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7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67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9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07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0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7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13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2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86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490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605</Words>
  <Characters>3333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keywords>Editado</cp:keywords>
  <cp:lastModifiedBy>Ma Pilar García G.</cp:lastModifiedBy>
  <cp:revision>10</cp:revision>
  <dcterms:created xsi:type="dcterms:W3CDTF">2016-02-27T23:32:00Z</dcterms:created>
  <dcterms:modified xsi:type="dcterms:W3CDTF">2016-03-04T01:47:00Z</dcterms:modified>
</cp:coreProperties>
</file>