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Guía didáctica </w:t>
      </w:r>
      <w:r w:rsidR="00246B88">
        <w:rPr>
          <w:rFonts w:ascii="Times New Roman" w:hAnsi="Times New Roman" w:cs="Times New Roman"/>
          <w:b/>
        </w:rPr>
        <w:t>el sistema locomotor en el ser humano</w:t>
      </w:r>
    </w:p>
    <w:p w:rsidR="00123055" w:rsidRPr="00532721" w:rsidRDefault="00123055" w:rsidP="00726625">
      <w:pPr>
        <w:jc w:val="both"/>
        <w:rPr>
          <w:rFonts w:ascii="Times New Roman" w:hAnsi="Times New Roman" w:cs="Times New Roman"/>
        </w:rPr>
      </w:pP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</w:p>
    <w:p w:rsidR="00123055" w:rsidRPr="00532721" w:rsidRDefault="00123055" w:rsidP="00726625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Entorno </w:t>
      </w: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</w:p>
    <w:p w:rsidR="00123055" w:rsidRDefault="00123055" w:rsidP="007266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VIVO</w:t>
      </w:r>
    </w:p>
    <w:p w:rsidR="00123055" w:rsidRDefault="00123055" w:rsidP="007266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unidad se </w:t>
      </w:r>
      <w:r w:rsidRPr="00532721">
        <w:rPr>
          <w:rFonts w:ascii="Times New Roman" w:hAnsi="Times New Roman" w:cs="Times New Roman"/>
        </w:rPr>
        <w:t>estudia</w:t>
      </w:r>
      <w:r>
        <w:rPr>
          <w:rFonts w:ascii="Times New Roman" w:hAnsi="Times New Roman" w:cs="Times New Roman"/>
        </w:rPr>
        <w:t xml:space="preserve"> </w:t>
      </w:r>
      <w:r w:rsidR="00246B88">
        <w:rPr>
          <w:rFonts w:ascii="Times New Roman" w:hAnsi="Times New Roman" w:cs="Times New Roman"/>
        </w:rPr>
        <w:t>el sistema locomotor en el ser humano y se resalta su importancia para el movimiento y el desplazamiento del organismo.</w:t>
      </w:r>
    </w:p>
    <w:p w:rsidR="00246B88" w:rsidRDefault="00246B88" w:rsidP="00726625">
      <w:pPr>
        <w:jc w:val="both"/>
        <w:rPr>
          <w:rFonts w:ascii="Times New Roman" w:hAnsi="Times New Roman" w:cs="Times New Roman"/>
          <w:b/>
        </w:rPr>
      </w:pP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</w:p>
    <w:p w:rsidR="00123055" w:rsidRDefault="00123055" w:rsidP="007266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2807">
        <w:rPr>
          <w:rFonts w:ascii="Times New Roman" w:hAnsi="Times New Roman" w:cs="Times New Roman"/>
        </w:rPr>
        <w:t>Explico las funciones de los seres vivos a partir de las relaciones entre diferentes sistemas</w:t>
      </w:r>
      <w:r>
        <w:rPr>
          <w:rFonts w:ascii="Times New Roman" w:hAnsi="Times New Roman" w:cs="Times New Roman"/>
        </w:rPr>
        <w:t xml:space="preserve"> </w:t>
      </w:r>
      <w:r w:rsidRPr="00D62807">
        <w:rPr>
          <w:rFonts w:ascii="Times New Roman" w:hAnsi="Times New Roman" w:cs="Times New Roman"/>
        </w:rPr>
        <w:t>de órganos.</w:t>
      </w:r>
    </w:p>
    <w:p w:rsidR="00123055" w:rsidRPr="00D62807" w:rsidRDefault="00123055" w:rsidP="007266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4EE0">
        <w:rPr>
          <w:rFonts w:ascii="Times New Roman" w:hAnsi="Times New Roman" w:cs="Times New Roman"/>
        </w:rPr>
        <w:t>Identifico y uso adecuadamente el lenguaje propio de las ciencias.</w:t>
      </w:r>
    </w:p>
    <w:p w:rsidR="00123055" w:rsidRDefault="00123055" w:rsidP="00726625">
      <w:pPr>
        <w:jc w:val="both"/>
        <w:rPr>
          <w:rFonts w:ascii="Times New Roman" w:hAnsi="Times New Roman" w:cs="Times New Roman"/>
          <w:b/>
        </w:rPr>
      </w:pPr>
    </w:p>
    <w:p w:rsidR="00123055" w:rsidRPr="00532721" w:rsidRDefault="00123055" w:rsidP="00726625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123055" w:rsidRDefault="00123055" w:rsidP="00726625">
      <w:pPr>
        <w:jc w:val="both"/>
        <w:rPr>
          <w:rFonts w:ascii="Times New Roman" w:hAnsi="Times New Roman" w:cs="Times New Roman"/>
        </w:rPr>
      </w:pPr>
    </w:p>
    <w:p w:rsidR="00726625" w:rsidRDefault="00726625" w:rsidP="00726625">
      <w:pPr>
        <w:jc w:val="both"/>
      </w:pPr>
      <w:r>
        <w:t xml:space="preserve">El </w:t>
      </w:r>
      <w:r>
        <w:t>sistema</w:t>
      </w:r>
      <w:r>
        <w:t xml:space="preserve"> locomotor </w:t>
      </w:r>
      <w:r>
        <w:t xml:space="preserve">le </w:t>
      </w:r>
      <w:r>
        <w:t xml:space="preserve">permite al ser humano realizar movimientos y tener capacidad de </w:t>
      </w:r>
      <w:r>
        <w:t>desplazarse</w:t>
      </w:r>
      <w:r>
        <w:t xml:space="preserve">. El </w:t>
      </w:r>
      <w:r>
        <w:t>sistema</w:t>
      </w:r>
      <w:r>
        <w:t xml:space="preserve"> locomotor consta de dos sistemas: el óseo y el muscular.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 xml:space="preserve">Para conocer la estructura y el funcionamiento del </w:t>
      </w:r>
      <w:r>
        <w:t>sistema</w:t>
      </w:r>
      <w:r>
        <w:t xml:space="preserve"> locomotor, se propone la siguiente secuencia didáctica:</w:t>
      </w:r>
    </w:p>
    <w:p w:rsidR="00726625" w:rsidRDefault="00726625" w:rsidP="00726625">
      <w:pPr>
        <w:jc w:val="both"/>
      </w:pPr>
    </w:p>
    <w:p w:rsidR="00726625" w:rsidRDefault="00726625" w:rsidP="00726625">
      <w:pPr>
        <w:pStyle w:val="Prrafodelista"/>
        <w:numPr>
          <w:ilvl w:val="0"/>
          <w:numId w:val="4"/>
        </w:numPr>
        <w:ind w:left="360"/>
        <w:jc w:val="both"/>
      </w:pPr>
      <w:r>
        <w:t xml:space="preserve">Identificar los dos sistemas que componen el </w:t>
      </w:r>
      <w:r>
        <w:t>sistema</w:t>
      </w:r>
      <w:r>
        <w:t xml:space="preserve"> locomotor: óseo y muscular.</w:t>
      </w:r>
    </w:p>
    <w:p w:rsidR="00726625" w:rsidRDefault="00726625" w:rsidP="00726625">
      <w:pPr>
        <w:jc w:val="both"/>
      </w:pPr>
    </w:p>
    <w:p w:rsidR="00726625" w:rsidRDefault="00726625" w:rsidP="00726625">
      <w:pPr>
        <w:pStyle w:val="Prrafodelista"/>
        <w:numPr>
          <w:ilvl w:val="0"/>
          <w:numId w:val="4"/>
        </w:numPr>
        <w:ind w:left="360"/>
        <w:jc w:val="both"/>
      </w:pPr>
      <w:r>
        <w:t>Conocer la estructura del sistema óseo y los componentes que lo forman.</w:t>
      </w:r>
    </w:p>
    <w:p w:rsidR="00726625" w:rsidRDefault="00726625" w:rsidP="00726625">
      <w:pPr>
        <w:jc w:val="both"/>
      </w:pPr>
    </w:p>
    <w:p w:rsidR="00726625" w:rsidRDefault="00726625" w:rsidP="00726625">
      <w:pPr>
        <w:pStyle w:val="Prrafodelista"/>
        <w:numPr>
          <w:ilvl w:val="0"/>
          <w:numId w:val="4"/>
        </w:numPr>
        <w:ind w:left="360"/>
        <w:jc w:val="both"/>
      </w:pPr>
      <w:r>
        <w:t>Conocer la estructura del sistema muscular y los tipos musculares que lo componen.</w:t>
      </w:r>
    </w:p>
    <w:p w:rsidR="00726625" w:rsidRDefault="00726625" w:rsidP="00726625">
      <w:pPr>
        <w:jc w:val="both"/>
      </w:pPr>
    </w:p>
    <w:p w:rsidR="00726625" w:rsidRDefault="00726625" w:rsidP="00726625">
      <w:pPr>
        <w:pStyle w:val="Prrafodelista"/>
        <w:numPr>
          <w:ilvl w:val="0"/>
          <w:numId w:val="4"/>
        </w:numPr>
        <w:ind w:left="360"/>
        <w:jc w:val="both"/>
      </w:pPr>
      <w:r>
        <w:t>Relacionar el sistema óseo y el muscular a través de las palancas que mueven el cuerpo.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>L</w:t>
      </w:r>
      <w:r>
        <w:t xml:space="preserve">e proponemos que, para iniciar una introducción al tema, haga referencia al movimiento del cuerpo humano. A partir de esa idea, </w:t>
      </w:r>
      <w:r>
        <w:t>identifique con los estudiantes</w:t>
      </w:r>
      <w:r w:rsidR="00C056D7">
        <w:t>,</w:t>
      </w:r>
      <w:r>
        <w:t xml:space="preserve"> los dos sistemas que componen el </w:t>
      </w:r>
      <w:r w:rsidR="00C056D7">
        <w:t>sistema</w:t>
      </w:r>
      <w:r>
        <w:t xml:space="preserve"> locomotor a través de</w:t>
      </w:r>
      <w:r w:rsidR="00A273E1">
        <w:t>l</w:t>
      </w:r>
      <w:r>
        <w:t xml:space="preserve"> interactivo que describe el </w:t>
      </w:r>
      <w:r w:rsidR="00C056D7">
        <w:t>sistema</w:t>
      </w:r>
      <w:r>
        <w:t xml:space="preserve"> locomotor y los sistemas óseo y muscular.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>Los siguientes recursos profundizan en el conocimiento de la estructura del sistema óseo y las articulaciones a través de dos animaciones que se complementan con varias actividades y un crucigrama.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>Una vez</w:t>
      </w:r>
      <w:r w:rsidR="00A273E1">
        <w:t xml:space="preserve"> tratado el sistema óseo, puede</w:t>
      </w:r>
      <w:r>
        <w:t xml:space="preserve"> abordar el sistema muscular utilizando el recurso que trata sobre los músculos y las actividades relacionadas con los músculos y la contracción muscular.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 xml:space="preserve">Para relacionar ambos sistemas, </w:t>
      </w:r>
      <w:r w:rsidR="00A273E1">
        <w:t>l</w:t>
      </w:r>
      <w:r>
        <w:t xml:space="preserve">e proponemos el interactivo sobre la acción de los músculos en el esqueleto donde se muestran los tipos de palancas que </w:t>
      </w:r>
      <w:r w:rsidR="00A273E1">
        <w:t xml:space="preserve">nos </w:t>
      </w:r>
      <w:r>
        <w:t>permiten move</w:t>
      </w:r>
      <w:r w:rsidR="00A273E1">
        <w:t>rnos. Y para finalizar, dispone</w:t>
      </w:r>
      <w:r>
        <w:t xml:space="preserve"> de una actividad para repasar las funciones del </w:t>
      </w:r>
      <w:r w:rsidR="00A273E1">
        <w:t xml:space="preserve">sistema </w:t>
      </w:r>
      <w:r>
        <w:t>locomotor.</w:t>
      </w:r>
    </w:p>
    <w:p w:rsidR="00726625" w:rsidRDefault="00726625" w:rsidP="00726625">
      <w:pPr>
        <w:jc w:val="both"/>
      </w:pPr>
    </w:p>
    <w:p w:rsidR="00726625" w:rsidRDefault="00726625" w:rsidP="00726625">
      <w:pPr>
        <w:jc w:val="both"/>
      </w:pPr>
      <w:r>
        <w:t xml:space="preserve">Todos los recursos propuestos en este tema potencian la competencia en el conocimiento y la interacción con el mundo físico, ya que el </w:t>
      </w:r>
      <w:r w:rsidR="00BC372D">
        <w:t>sistema</w:t>
      </w:r>
      <w:r>
        <w:t xml:space="preserve"> locomotor es el que nos permite interac</w:t>
      </w:r>
      <w:r w:rsidR="00BC372D">
        <w:t>tua</w:t>
      </w:r>
      <w:r>
        <w:t xml:space="preserve">r con nuestro entorno. Por otro lado, los recursos que proponen textos y el crucigrama ayudan a trabajar la competencia en la comunicación lingüística. Además, los juegos de respuestas rápidas ayudan a desarrollar la autonomía e iniciativa personal. Para finalizar, los recursos proponen a los </w:t>
      </w:r>
      <w:r w:rsidR="00BC372D">
        <w:t>estudiante</w:t>
      </w:r>
      <w:r>
        <w:t>s un trabajo de investigación y búsqueda de información que mejora su competencia para aprender a aprender y el tratamiento de la información y la competencia digital.</w:t>
      </w:r>
    </w:p>
    <w:p w:rsidR="00726625" w:rsidRDefault="00726625" w:rsidP="00726625">
      <w:pPr>
        <w:jc w:val="both"/>
      </w:pPr>
    </w:p>
    <w:p w:rsidR="00863946" w:rsidRDefault="00726625" w:rsidP="00726625">
      <w:pPr>
        <w:jc w:val="both"/>
      </w:pPr>
      <w:r>
        <w:t xml:space="preserve">El enfoque de la exposición del tema puede realizarlo de manera eminentemente práctica, para que el proceso de aprendizaje sea significativo para los </w:t>
      </w:r>
      <w:r w:rsidR="00BC372D">
        <w:t>niños</w:t>
      </w:r>
      <w:bookmarkStart w:id="0" w:name="_GoBack"/>
      <w:bookmarkEnd w:id="0"/>
      <w:r>
        <w:t xml:space="preserve">. Desde este planteamiento, y teniendo en cuenta la diversidad en el aula, los recursos y actividades propuestas se pueden adaptar a los distintos niveles y necesidades de aprendizaje de los </w:t>
      </w:r>
      <w:r w:rsidR="00BC372D">
        <w:t>estudiante</w:t>
      </w:r>
      <w:r>
        <w:t>s.</w:t>
      </w:r>
    </w:p>
    <w:sectPr w:rsidR="0086394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6AC6"/>
    <w:multiLevelType w:val="hybridMultilevel"/>
    <w:tmpl w:val="1C0672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32FAD"/>
    <w:multiLevelType w:val="hybridMultilevel"/>
    <w:tmpl w:val="D6065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A3EBD"/>
    <w:multiLevelType w:val="hybridMultilevel"/>
    <w:tmpl w:val="969082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1464A1"/>
    <w:multiLevelType w:val="hybridMultilevel"/>
    <w:tmpl w:val="8C3EBA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173BA"/>
    <w:multiLevelType w:val="hybridMultilevel"/>
    <w:tmpl w:val="0DC466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55"/>
    <w:rsid w:val="00123055"/>
    <w:rsid w:val="00246B88"/>
    <w:rsid w:val="00726625"/>
    <w:rsid w:val="00863946"/>
    <w:rsid w:val="00A273E1"/>
    <w:rsid w:val="00BC372D"/>
    <w:rsid w:val="00C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5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5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2015-05-22T17:11:00Z</dcterms:created>
  <dcterms:modified xsi:type="dcterms:W3CDTF">2015-05-22T17:50:00Z</dcterms:modified>
</cp:coreProperties>
</file>