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4C2900C" w:rsidR="00E61A4B" w:rsidRPr="005C112C" w:rsidRDefault="005C112C" w:rsidP="00CB02D2">
      <w:pPr>
        <w:rPr>
          <w:rFonts w:ascii="Arial" w:hAnsi="Arial" w:cs="Arial"/>
          <w:sz w:val="18"/>
          <w:szCs w:val="18"/>
          <w:lang w:val="es-ES_tradnl"/>
        </w:rPr>
      </w:pPr>
      <w:r w:rsidRPr="005C112C">
        <w:rPr>
          <w:rFonts w:ascii="Arial" w:hAnsi="Arial" w:cs="Arial"/>
          <w:sz w:val="18"/>
          <w:szCs w:val="18"/>
          <w:lang w:val="es-ES_tradnl"/>
        </w:rPr>
        <w:t>CN_08_04_</w:t>
      </w:r>
      <w:r w:rsidRPr="005C112C">
        <w:rPr>
          <w:rFonts w:ascii="Arial" w:hAnsi="Arial" w:cs="Arial"/>
          <w:sz w:val="18"/>
          <w:szCs w:val="18"/>
          <w:lang w:val="es-ES_tradnl"/>
        </w:rPr>
        <w:t>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F122AD2" w:rsidR="00C679A1" w:rsidRPr="000719EE" w:rsidRDefault="005C112C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3327952" w:rsidR="000719EE" w:rsidRPr="005C112C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 w:rsidRPr="005C112C">
        <w:rPr>
          <w:rFonts w:ascii="Arial" w:hAnsi="Arial" w:cs="Arial"/>
          <w:sz w:val="18"/>
          <w:szCs w:val="18"/>
          <w:lang w:val="es-ES_tradnl"/>
        </w:rPr>
        <w:t>Evalúa tus conocimientos acerca del tema La reproducción en los seres vivos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248C828"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seres vivos, sexual, asexual, gemación, bipartición, esporulación, fragmentación.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D3385EA"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CA5449D" w:rsidR="005F4C68" w:rsidRPr="005F4C68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511B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B46165F" w:rsidR="002E4EE6" w:rsidRPr="00AC7496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4AD52476" w:rsidR="00502F8B" w:rsidRPr="005F4C68" w:rsidRDefault="005C112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DE4968F"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A4C35A0" w14:textId="18B20CE0" w:rsidR="00A06328" w:rsidRPr="000719EE" w:rsidRDefault="00A06328" w:rsidP="00A063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60375D8" w:rsidR="000719EE" w:rsidRPr="000719EE" w:rsidRDefault="00A06328" w:rsidP="00A06328">
      <w:pPr>
        <w:tabs>
          <w:tab w:val="left" w:pos="9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66ABFD00" w:rsidR="000719EE" w:rsidRPr="000719EE" w:rsidRDefault="00A06328" w:rsidP="00A06328">
      <w:pPr>
        <w:tabs>
          <w:tab w:val="left" w:pos="119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A25117A"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 acerca de la reproducción en los seres vivos. Recuerda que puede haber más de una respuesta correcta.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B1C2101"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112AF93C" w:rsidR="00033E28" w:rsidRPr="00CD652E" w:rsidRDefault="00A0632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8A82C6B" w:rsid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26BCD280" w:rsidR="009C4689" w:rsidRP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8963198" w:rsidR="006D02A8" w:rsidRDefault="004F6F1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es importante para las especies porque: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57F184" w14:textId="66B78F24" w:rsidR="00B5250C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le permite a las especies mantenerse en la naturaleza, además de auto perpetuarse mediante la generación de nuevos individuos semejantes a ellos, asegurando así su supervivencia. </w:t>
      </w:r>
    </w:p>
    <w:p w14:paraId="1D1DF303" w14:textId="77777777" w:rsidR="00386EDB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BA8C21F" w14:textId="77777777" w:rsidR="00FD7621" w:rsidRPr="004F6F1A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4F6F1A">
        <w:rPr>
          <w:rFonts w:ascii="Arial" w:hAnsi="Arial" w:cs="Arial"/>
          <w:b/>
          <w:sz w:val="18"/>
          <w:szCs w:val="18"/>
          <w:lang w:val="es-ES_tradnl"/>
        </w:rPr>
        <w:t>Les permite auto perpetuarse</w:t>
      </w:r>
    </w:p>
    <w:p w14:paraId="642BC8C5" w14:textId="77777777" w:rsidR="00FD7621" w:rsidRPr="004F6F1A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4F6F1A">
        <w:rPr>
          <w:rFonts w:ascii="Arial" w:hAnsi="Arial" w:cs="Arial"/>
          <w:b/>
          <w:sz w:val="18"/>
          <w:szCs w:val="18"/>
          <w:lang w:val="es-ES_tradnl"/>
        </w:rPr>
        <w:t>Asegura su supervivencia</w:t>
      </w:r>
    </w:p>
    <w:p w14:paraId="7EC21F87" w14:textId="77777777" w:rsidR="00FD7621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formas de vida completamente nuevas</w:t>
      </w:r>
    </w:p>
    <w:p w14:paraId="784088CF" w14:textId="77777777" w:rsidR="00FD7621" w:rsidRPr="004F6F1A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4F6F1A">
        <w:rPr>
          <w:rFonts w:ascii="Arial" w:hAnsi="Arial" w:cs="Arial"/>
          <w:b/>
          <w:sz w:val="18"/>
          <w:szCs w:val="18"/>
          <w:lang w:val="es-ES_tradnl"/>
        </w:rPr>
        <w:t>Evita su extinción</w:t>
      </w:r>
    </w:p>
    <w:p w14:paraId="5ECD5652" w14:textId="77777777" w:rsidR="00FD7621" w:rsidRPr="0072270A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Les facilita la obtención de recursos 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357A219C" w:rsidR="002B0B2F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respuestas correctas con relación a las estrategias reproductivas r y K.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3475DDBE" w:rsidR="002B0B2F" w:rsidRPr="0072270A" w:rsidRDefault="00386ED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estrategia r es propia de organismos con una alta tasa de reproducción</w:t>
      </w:r>
      <w:r w:rsidR="00455063">
        <w:rPr>
          <w:rFonts w:ascii="Arial" w:hAnsi="Arial" w:cs="Arial"/>
          <w:sz w:val="18"/>
          <w:szCs w:val="18"/>
          <w:lang w:val="es-ES_tradnl"/>
        </w:rPr>
        <w:t>, los cuales</w:t>
      </w:r>
      <w:r>
        <w:rPr>
          <w:rFonts w:ascii="Arial" w:hAnsi="Arial" w:cs="Arial"/>
          <w:sz w:val="18"/>
          <w:szCs w:val="18"/>
          <w:lang w:val="es-ES_tradnl"/>
        </w:rPr>
        <w:t xml:space="preserve"> generan un gran número de descendientes. La K es particular de </w:t>
      </w:r>
      <w:r w:rsidR="00455063">
        <w:rPr>
          <w:rFonts w:ascii="Arial" w:hAnsi="Arial" w:cs="Arial"/>
          <w:sz w:val="18"/>
          <w:szCs w:val="18"/>
          <w:lang w:val="es-ES_tradnl"/>
        </w:rPr>
        <w:t>organismos de mayor tamaño y menor tasa reproductiva.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130EE30D" w:rsidR="002B0B2F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ratones e insectos adoptan la estrategia r.</w:t>
      </w:r>
    </w:p>
    <w:p w14:paraId="70A7B8C9" w14:textId="6D68FA71" w:rsidR="00FD7621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representantes de la estrategia K tienen muchas camadas al año.</w:t>
      </w:r>
    </w:p>
    <w:p w14:paraId="26FEABBB" w14:textId="3D293374" w:rsidR="00FD7621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elefantes son un ejemplo de estrategia K.</w:t>
      </w:r>
    </w:p>
    <w:p w14:paraId="521E8700" w14:textId="11DE22C8" w:rsidR="00FD7621" w:rsidRPr="00386EDB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 xml:space="preserve">Los representantes de la estrategia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r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 xml:space="preserve"> tienen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un crecimiento rápido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1E90B4E" w14:textId="052B5D06" w:rsidR="00FD7621" w:rsidRPr="00386EDB" w:rsidRDefault="00386EDB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 xml:space="preserve">La </w:t>
      </w:r>
      <w:r w:rsidR="00FD7621" w:rsidRPr="00386EDB">
        <w:rPr>
          <w:rFonts w:ascii="Arial" w:hAnsi="Arial" w:cs="Arial"/>
          <w:b/>
          <w:sz w:val="18"/>
          <w:szCs w:val="18"/>
          <w:lang w:val="es-ES_tradnl"/>
        </w:rPr>
        <w:t>estrategia r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 xml:space="preserve"> facilita la colonización, la R la estabilidad.</w:t>
      </w:r>
      <w:r w:rsidR="00FD7621" w:rsidRPr="00386ED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23FE9C" w14:textId="2027F8FD" w:rsidR="002B0B2F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se caracteriza por:</w:t>
      </w:r>
    </w:p>
    <w:p w14:paraId="03DBBE80" w14:textId="77777777" w:rsidR="00216AD7" w:rsidRPr="009510B5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3D0E485C" w:rsidR="002B0B2F" w:rsidRPr="0072270A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es un mecanismo sencillo y rápido, propio de algunas especies. Aquí participa un solo progenitor, el consumo de energía es bajo y se generan clones del parental.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CD74EDA" w:rsidR="002B0B2F" w:rsidRPr="00216AD7" w:rsidRDefault="00216AD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16AD7">
        <w:rPr>
          <w:rFonts w:ascii="Arial" w:hAnsi="Arial" w:cs="Arial"/>
          <w:b/>
          <w:sz w:val="18"/>
          <w:szCs w:val="18"/>
          <w:lang w:val="es-ES_tradnl"/>
        </w:rPr>
        <w:t>Un progenitor</w:t>
      </w:r>
    </w:p>
    <w:p w14:paraId="7F94719B" w14:textId="64AD48F9" w:rsidR="00216AD7" w:rsidRDefault="00F840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</w:t>
      </w:r>
      <w:r w:rsidR="00216AD7">
        <w:rPr>
          <w:rFonts w:ascii="Arial" w:hAnsi="Arial" w:cs="Arial"/>
          <w:sz w:val="18"/>
          <w:szCs w:val="18"/>
          <w:lang w:val="es-ES_tradnl"/>
        </w:rPr>
        <w:t xml:space="preserve"> progenitores</w:t>
      </w:r>
    </w:p>
    <w:p w14:paraId="6AF8F1A9" w14:textId="4C92D540" w:rsidR="00216AD7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Alto gasto de energía</w:t>
      </w:r>
    </w:p>
    <w:p w14:paraId="308DD78C" w14:textId="089E2A86" w:rsidR="00216AD7" w:rsidRPr="00216AD7" w:rsidRDefault="00216AD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16AD7">
        <w:rPr>
          <w:rFonts w:ascii="Arial" w:hAnsi="Arial" w:cs="Arial"/>
          <w:b/>
          <w:sz w:val="18"/>
          <w:szCs w:val="18"/>
          <w:lang w:val="es-ES_tradnl"/>
        </w:rPr>
        <w:t>Bajo consumo de energía</w:t>
      </w:r>
    </w:p>
    <w:p w14:paraId="18BA1C1F" w14:textId="33130FBF" w:rsidR="002B0B2F" w:rsidRPr="00216AD7" w:rsidRDefault="00216AD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16AD7">
        <w:rPr>
          <w:rFonts w:ascii="Arial" w:hAnsi="Arial" w:cs="Arial"/>
          <w:b/>
          <w:sz w:val="18"/>
          <w:szCs w:val="18"/>
          <w:lang w:val="es-ES_tradnl"/>
        </w:rPr>
        <w:t>Genera clones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8A8488" w14:textId="75D821C5" w:rsidR="00216AD7" w:rsidRDefault="00216AD7" w:rsidP="00216A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>
        <w:rPr>
          <w:rFonts w:ascii="Arial" w:hAnsi="Arial" w:cs="Arial"/>
          <w:sz w:val="18"/>
          <w:szCs w:val="18"/>
          <w:lang w:val="es-ES_tradnl"/>
        </w:rPr>
        <w:t>sexual se caracteriza por: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BFC7F0" w14:textId="7603D8B8" w:rsidR="00647972" w:rsidRDefault="00F840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sexual implica la participación de células especializadas provenientes de dos parentales, cuya mezcla </w:t>
      </w:r>
      <w:r w:rsidR="009A1C14">
        <w:rPr>
          <w:rFonts w:ascii="Arial" w:hAnsi="Arial" w:cs="Arial"/>
          <w:sz w:val="18"/>
          <w:szCs w:val="18"/>
          <w:lang w:val="es-ES_tradnl"/>
        </w:rPr>
        <w:t>genera variabilidad. D</w:t>
      </w:r>
      <w:r>
        <w:rPr>
          <w:rFonts w:ascii="Arial" w:hAnsi="Arial" w:cs="Arial"/>
          <w:sz w:val="18"/>
          <w:szCs w:val="18"/>
          <w:lang w:val="es-ES_tradnl"/>
        </w:rPr>
        <w:t>emanda alto consumo energético</w:t>
      </w:r>
      <w:r w:rsidR="009A1C14">
        <w:rPr>
          <w:rFonts w:ascii="Arial" w:hAnsi="Arial" w:cs="Arial"/>
          <w:sz w:val="18"/>
          <w:szCs w:val="18"/>
          <w:lang w:val="es-ES_tradnl"/>
        </w:rPr>
        <w:t>.</w:t>
      </w:r>
    </w:p>
    <w:p w14:paraId="596627DD" w14:textId="77777777" w:rsidR="00647972" w:rsidRDefault="0064797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4947334" w14:textId="77777777" w:rsidR="00647972" w:rsidRPr="00216AD7" w:rsidRDefault="00647972" w:rsidP="00647972">
      <w:pPr>
        <w:rPr>
          <w:rFonts w:ascii="Arial" w:hAnsi="Arial" w:cs="Arial"/>
          <w:sz w:val="18"/>
          <w:szCs w:val="18"/>
          <w:lang w:val="es-ES_tradnl"/>
        </w:rPr>
      </w:pPr>
      <w:r w:rsidRPr="00216AD7">
        <w:rPr>
          <w:rFonts w:ascii="Arial" w:hAnsi="Arial" w:cs="Arial"/>
          <w:sz w:val="18"/>
          <w:szCs w:val="18"/>
          <w:lang w:val="es-ES_tradnl"/>
        </w:rPr>
        <w:t>Un progenitor</w:t>
      </w:r>
    </w:p>
    <w:p w14:paraId="4E143555" w14:textId="2068E396" w:rsidR="00647972" w:rsidRPr="00216AD7" w:rsidRDefault="00F84068" w:rsidP="00647972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Dos</w:t>
      </w:r>
      <w:r w:rsidR="00647972" w:rsidRPr="00216AD7">
        <w:rPr>
          <w:rFonts w:ascii="Arial" w:hAnsi="Arial" w:cs="Arial"/>
          <w:b/>
          <w:sz w:val="18"/>
          <w:szCs w:val="18"/>
          <w:lang w:val="es-ES_tradnl"/>
        </w:rPr>
        <w:t xml:space="preserve"> progenitores</w:t>
      </w:r>
    </w:p>
    <w:p w14:paraId="784ED47E" w14:textId="77777777" w:rsidR="00647972" w:rsidRPr="00216AD7" w:rsidRDefault="00647972" w:rsidP="00647972">
      <w:pPr>
        <w:rPr>
          <w:rFonts w:ascii="Arial" w:hAnsi="Arial" w:cs="Arial"/>
          <w:b/>
          <w:sz w:val="18"/>
          <w:szCs w:val="18"/>
          <w:lang w:val="es-ES_tradnl"/>
        </w:rPr>
      </w:pPr>
      <w:r w:rsidRPr="00216AD7">
        <w:rPr>
          <w:rFonts w:ascii="Arial" w:hAnsi="Arial" w:cs="Arial"/>
          <w:b/>
          <w:sz w:val="18"/>
          <w:szCs w:val="18"/>
          <w:lang w:val="es-ES_tradnl"/>
        </w:rPr>
        <w:t>Alto gasto de energía</w:t>
      </w:r>
    </w:p>
    <w:p w14:paraId="033AE515" w14:textId="77777777" w:rsidR="00647972" w:rsidRPr="00216AD7" w:rsidRDefault="00647972" w:rsidP="00647972">
      <w:pPr>
        <w:rPr>
          <w:rFonts w:ascii="Arial" w:hAnsi="Arial" w:cs="Arial"/>
          <w:sz w:val="18"/>
          <w:szCs w:val="18"/>
          <w:lang w:val="es-ES_tradnl"/>
        </w:rPr>
      </w:pPr>
      <w:r w:rsidRPr="00216AD7">
        <w:rPr>
          <w:rFonts w:ascii="Arial" w:hAnsi="Arial" w:cs="Arial"/>
          <w:sz w:val="18"/>
          <w:szCs w:val="18"/>
          <w:lang w:val="es-ES_tradnl"/>
        </w:rPr>
        <w:t>Bajo consumo de energía</w:t>
      </w:r>
    </w:p>
    <w:p w14:paraId="0572FB1F" w14:textId="77777777" w:rsidR="00647972" w:rsidRPr="00216AD7" w:rsidRDefault="00647972" w:rsidP="00647972">
      <w:pPr>
        <w:rPr>
          <w:rFonts w:ascii="Arial" w:hAnsi="Arial" w:cs="Arial"/>
          <w:b/>
          <w:sz w:val="18"/>
          <w:szCs w:val="18"/>
          <w:lang w:val="es-ES_tradnl"/>
        </w:rPr>
      </w:pPr>
      <w:r w:rsidRPr="00216AD7">
        <w:rPr>
          <w:rFonts w:ascii="Arial" w:hAnsi="Arial" w:cs="Arial"/>
          <w:b/>
          <w:sz w:val="18"/>
          <w:szCs w:val="18"/>
          <w:lang w:val="es-ES_tradnl"/>
        </w:rPr>
        <w:t xml:space="preserve">Genera </w:t>
      </w:r>
      <w:r>
        <w:rPr>
          <w:rFonts w:ascii="Arial" w:hAnsi="Arial" w:cs="Arial"/>
          <w:b/>
          <w:sz w:val="18"/>
          <w:szCs w:val="18"/>
          <w:lang w:val="es-ES_tradnl"/>
        </w:rPr>
        <w:t>variabilidad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2D08B843" w:rsidR="002B0B2F" w:rsidRDefault="002D73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Corresponden a conceptos relacionados con la reproducción asexual: 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90AA3A" w14:textId="77777777"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gemación y la bipartición, son tipos de reproducción asexual.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25ABFB" w14:textId="77777777"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Esporangio</w:t>
      </w:r>
    </w:p>
    <w:p w14:paraId="25438145" w14:textId="77777777"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Óvulo</w:t>
      </w:r>
    </w:p>
    <w:p w14:paraId="29C2F9AD" w14:textId="77777777"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14:paraId="37F131DF" w14:textId="77777777"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Alternancia de generaciones</w:t>
      </w:r>
    </w:p>
    <w:p w14:paraId="3B13118D" w14:textId="77777777"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Bipartición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87DB7A" w14:textId="3ACF0A66"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Estos conceptos se relacionan co</w:t>
      </w:r>
      <w:r w:rsidR="00140681">
        <w:rPr>
          <w:rFonts w:ascii="Arial" w:hAnsi="Arial" w:cs="Arial"/>
          <w:sz w:val="18"/>
          <w:szCs w:val="18"/>
          <w:lang w:val="es-ES_tradnl"/>
        </w:rPr>
        <w:t xml:space="preserve">n la reproducción sexual: 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4D13A34" w14:textId="38B62B01" w:rsidR="00140681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flor es el órgano reproductor de las plantas con semilla, el espermatozoide es el gameto masculino, y los isogametos son células especializadas en la reproducción sexual.</w:t>
      </w:r>
    </w:p>
    <w:p w14:paraId="69B28832" w14:textId="77777777" w:rsidR="00140681" w:rsidRPr="0072270A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3EAF2FED" w:rsidR="002B0B2F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Regeneración</w:t>
      </w:r>
    </w:p>
    <w:p w14:paraId="49042293" w14:textId="49E06110"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Flor</w:t>
      </w:r>
    </w:p>
    <w:p w14:paraId="61CE7EB9" w14:textId="62E9DE87" w:rsidR="00140681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</w:t>
      </w:r>
    </w:p>
    <w:p w14:paraId="3C1A9599" w14:textId="58592C1A"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Espermatozoide</w:t>
      </w:r>
    </w:p>
    <w:p w14:paraId="06ED752A" w14:textId="6FFDCAF1" w:rsidR="002B0B2F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Isogametos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5B3564" w14:textId="1C0302AB"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182404">
        <w:rPr>
          <w:rFonts w:ascii="Arial" w:hAnsi="Arial" w:cs="Arial"/>
          <w:sz w:val="18"/>
          <w:szCs w:val="18"/>
          <w:lang w:val="es-ES_tradnl"/>
        </w:rPr>
        <w:t>microorganismos</w:t>
      </w:r>
      <w:r>
        <w:rPr>
          <w:rFonts w:ascii="Arial" w:hAnsi="Arial" w:cs="Arial"/>
          <w:sz w:val="18"/>
          <w:szCs w:val="18"/>
          <w:lang w:val="es-ES_tradnl"/>
        </w:rPr>
        <w:t xml:space="preserve"> se reproducen mediante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14:paraId="315D345D" w14:textId="77777777" w:rsidR="00182404" w:rsidRPr="009510B5" w:rsidRDefault="00182404" w:rsidP="00140681">
      <w:pPr>
        <w:rPr>
          <w:rFonts w:ascii="Arial" w:hAnsi="Arial" w:cs="Arial"/>
          <w:sz w:val="18"/>
          <w:szCs w:val="18"/>
          <w:lang w:val="es-ES_tradnl"/>
        </w:rPr>
      </w:pPr>
    </w:p>
    <w:p w14:paraId="041C3165" w14:textId="77777777" w:rsidR="00140681" w:rsidRPr="0072270A" w:rsidRDefault="00140681" w:rsidP="0014068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CEDCB9" w14:textId="5162AD6D" w:rsidR="00182404" w:rsidRPr="00D56EE4" w:rsidRDefault="00D56EE4" w:rsidP="002B0B2F">
      <w:pPr>
        <w:rPr>
          <w:rFonts w:ascii="Arial" w:hAnsi="Arial" w:cs="Arial"/>
          <w:sz w:val="18"/>
          <w:szCs w:val="18"/>
          <w:lang w:val="es-ES_tradnl"/>
        </w:rPr>
      </w:pPr>
      <w:r w:rsidRPr="00D56EE4">
        <w:rPr>
          <w:rFonts w:ascii="Arial" w:hAnsi="Arial" w:cs="Arial"/>
          <w:sz w:val="18"/>
          <w:szCs w:val="18"/>
          <w:lang w:val="es-ES_tradnl"/>
        </w:rPr>
        <w:t xml:space="preserve">Los microorganismos como las bacterias, las </w:t>
      </w:r>
      <w:proofErr w:type="spellStart"/>
      <w:r w:rsidRPr="00D56EE4">
        <w:rPr>
          <w:rFonts w:ascii="Arial" w:hAnsi="Arial" w:cs="Arial"/>
          <w:sz w:val="18"/>
          <w:szCs w:val="18"/>
          <w:lang w:val="es-ES_tradnl"/>
        </w:rPr>
        <w:t>Archaeas</w:t>
      </w:r>
      <w:proofErr w:type="spellEnd"/>
      <w:r w:rsidRPr="00D56EE4">
        <w:rPr>
          <w:rFonts w:ascii="Arial" w:hAnsi="Arial" w:cs="Arial"/>
          <w:sz w:val="18"/>
          <w:szCs w:val="18"/>
          <w:lang w:val="es-ES_tradnl"/>
        </w:rPr>
        <w:t xml:space="preserve"> y los protozoos, </w:t>
      </w:r>
      <w:r>
        <w:rPr>
          <w:rFonts w:ascii="Arial" w:hAnsi="Arial" w:cs="Arial"/>
          <w:sz w:val="18"/>
          <w:szCs w:val="18"/>
          <w:lang w:val="es-ES_tradnl"/>
        </w:rPr>
        <w:t>utilizan</w:t>
      </w:r>
      <w:r w:rsidRPr="00D56EE4">
        <w:rPr>
          <w:rFonts w:ascii="Arial" w:hAnsi="Arial" w:cs="Arial"/>
          <w:sz w:val="18"/>
          <w:szCs w:val="18"/>
          <w:lang w:val="es-ES_tradnl"/>
        </w:rPr>
        <w:t xml:space="preserve"> mecanismos variados de reproducción asexual, entre ellos: gemación, fisión binaria y esporulación.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05061C" w14:textId="77777777" w:rsidR="00140681" w:rsidRPr="00F27343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F3024F" w14:textId="77777777" w:rsidR="00182404" w:rsidRDefault="00182404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Sexual</w:t>
      </w:r>
    </w:p>
    <w:p w14:paraId="46AC6A77" w14:textId="77777777"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14:paraId="5F7D21EF" w14:textId="77777777"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Fisión binaria</w:t>
      </w:r>
    </w:p>
    <w:p w14:paraId="5E8BAB55" w14:textId="77777777" w:rsidR="00182404" w:rsidRDefault="00182404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Alternancia de generaciones</w:t>
      </w:r>
    </w:p>
    <w:p w14:paraId="4271262C" w14:textId="2F38D018" w:rsidR="002B0B2F" w:rsidRDefault="00182404" w:rsidP="00182404">
      <w:pPr>
        <w:rPr>
          <w:rFonts w:ascii="Arial" w:hAnsi="Arial" w:cs="Arial"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3FE7ACE" w14:textId="66E1A8A3" w:rsidR="00182404" w:rsidRDefault="00182404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formas de reproducción comunes en </w:t>
      </w:r>
      <w:r>
        <w:rPr>
          <w:rFonts w:ascii="Arial" w:hAnsi="Arial" w:cs="Arial"/>
          <w:sz w:val="18"/>
          <w:szCs w:val="18"/>
          <w:lang w:val="es-ES_tradnl"/>
        </w:rPr>
        <w:t>hongos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733D0" w14:textId="77777777" w:rsidR="00225776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mecanismo más común de reproducción presente en hongos es la generación de esporas; sin embargo, algunos representantes de este grupo presentan alternancia de generaciones.</w:t>
      </w:r>
    </w:p>
    <w:p w14:paraId="56148981" w14:textId="376B6B95" w:rsidR="002B0B2F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A8B6609" w14:textId="77777777" w:rsidR="00225776" w:rsidRPr="00225776" w:rsidRDefault="00225776" w:rsidP="00225776">
      <w:pPr>
        <w:rPr>
          <w:rFonts w:ascii="Arial" w:hAnsi="Arial" w:cs="Arial"/>
          <w:b/>
          <w:sz w:val="18"/>
          <w:szCs w:val="18"/>
          <w:lang w:val="es-ES_tradnl"/>
        </w:rPr>
      </w:pPr>
      <w:r w:rsidRPr="00225776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14:paraId="40D6223D" w14:textId="77777777" w:rsidR="00225776" w:rsidRDefault="00225776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Fisión binaria</w:t>
      </w:r>
    </w:p>
    <w:p w14:paraId="71EC5620" w14:textId="77777777" w:rsidR="00225776" w:rsidRDefault="00225776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Regeneración</w:t>
      </w:r>
    </w:p>
    <w:p w14:paraId="12B0ECE8" w14:textId="77777777" w:rsidR="00225776" w:rsidRDefault="00225776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Fragmentación</w:t>
      </w:r>
    </w:p>
    <w:p w14:paraId="287D4DAF" w14:textId="77777777" w:rsidR="00225776" w:rsidRPr="00225776" w:rsidRDefault="00225776" w:rsidP="00225776">
      <w:pPr>
        <w:rPr>
          <w:rFonts w:ascii="Arial" w:hAnsi="Arial" w:cs="Arial"/>
          <w:b/>
          <w:sz w:val="18"/>
          <w:szCs w:val="18"/>
          <w:lang w:val="es-ES_tradnl"/>
        </w:rPr>
      </w:pPr>
      <w:r w:rsidRPr="00225776">
        <w:rPr>
          <w:rFonts w:ascii="Arial" w:hAnsi="Arial" w:cs="Arial"/>
          <w:b/>
          <w:sz w:val="18"/>
          <w:szCs w:val="18"/>
          <w:lang w:val="es-ES_tradnl"/>
        </w:rPr>
        <w:t>Alternancia de generaciones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A0F5113" w14:textId="0A7F3BDE" w:rsidR="00182404" w:rsidRDefault="00696043" w:rsidP="0018240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plantas realizan reproducción a través de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60A7D177" w:rsidR="002B0B2F" w:rsidRPr="0072270A" w:rsidRDefault="00AE775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común en plantas la esporulación como medio de dispersión; sin embargo, algunas plantas llevan a cabo reproducción mediante polinización y en otras se presenta alternancia de generaciones. </w:t>
      </w: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249F1087" w:rsidR="002B0B2F" w:rsidRDefault="001367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14:paraId="626054B8" w14:textId="34FB3E20" w:rsidR="00136768" w:rsidRDefault="001367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Escisión</w:t>
      </w:r>
    </w:p>
    <w:p w14:paraId="7EC784CE" w14:textId="67C521ED"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Polinización</w:t>
      </w:r>
    </w:p>
    <w:p w14:paraId="66125148" w14:textId="5085A361"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Alternancia de generaciones</w:t>
      </w:r>
    </w:p>
    <w:p w14:paraId="1724ABC1" w14:textId="036BE947" w:rsidR="002B0B2F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4095A70" w14:textId="0E1BD227" w:rsidR="00182404" w:rsidRDefault="00182404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formas de </w:t>
      </w:r>
      <w:r w:rsidR="00696043">
        <w:rPr>
          <w:rFonts w:ascii="Arial" w:hAnsi="Arial" w:cs="Arial"/>
          <w:sz w:val="18"/>
          <w:szCs w:val="18"/>
          <w:lang w:val="es-ES_tradnl"/>
        </w:rPr>
        <w:t xml:space="preserve">reproducción </w:t>
      </w:r>
      <w:r w:rsidR="00584236">
        <w:rPr>
          <w:rFonts w:ascii="Arial" w:hAnsi="Arial" w:cs="Arial"/>
          <w:sz w:val="18"/>
          <w:szCs w:val="18"/>
          <w:lang w:val="es-ES_tradnl"/>
        </w:rPr>
        <w:t>propias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animales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5A6D584B" w:rsidR="002B0B2F" w:rsidRPr="0072270A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animales en su mayoría, realizan reproducción sexual; aunque algunos de ellos llevan a cabo partenogénesis.</w:t>
      </w: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0680CD6" w14:textId="77777777" w:rsidR="00266238" w:rsidRPr="00696043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Reproducción sexual</w:t>
      </w:r>
    </w:p>
    <w:p w14:paraId="1DBF39AB" w14:textId="72C13D9D" w:rsidR="002B0B2F" w:rsidRDefault="0026623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</w:t>
      </w:r>
    </w:p>
    <w:p w14:paraId="4C1408D2" w14:textId="590C3E7D" w:rsidR="002B0B2F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Partenogénesis</w:t>
      </w:r>
    </w:p>
    <w:p w14:paraId="4E285969" w14:textId="115AEA1F" w:rsid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 w:rsidRPr="00696043">
        <w:rPr>
          <w:rFonts w:ascii="Arial" w:hAnsi="Arial" w:cs="Arial"/>
          <w:sz w:val="18"/>
          <w:szCs w:val="18"/>
          <w:lang w:val="es-ES_tradnl"/>
        </w:rPr>
        <w:t>Bipartición</w:t>
      </w:r>
    </w:p>
    <w:p w14:paraId="67D46B4B" w14:textId="3959BE1B" w:rsidR="00696043" w:rsidRP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</w:t>
      </w:r>
      <w:bookmarkStart w:id="0" w:name="_GoBack"/>
      <w:bookmarkEnd w:id="0"/>
    </w:p>
    <w:sectPr w:rsidR="00696043" w:rsidRPr="0069604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6768"/>
    <w:rsid w:val="00140681"/>
    <w:rsid w:val="00182404"/>
    <w:rsid w:val="001B092E"/>
    <w:rsid w:val="001B3983"/>
    <w:rsid w:val="001D2148"/>
    <w:rsid w:val="001E2043"/>
    <w:rsid w:val="00216AD7"/>
    <w:rsid w:val="002233BF"/>
    <w:rsid w:val="00225776"/>
    <w:rsid w:val="00227850"/>
    <w:rsid w:val="00230D9D"/>
    <w:rsid w:val="00254FDB"/>
    <w:rsid w:val="0025789D"/>
    <w:rsid w:val="00266238"/>
    <w:rsid w:val="002B0B2F"/>
    <w:rsid w:val="002B2F09"/>
    <w:rsid w:val="002B7E96"/>
    <w:rsid w:val="002D73FA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6EDB"/>
    <w:rsid w:val="003A458C"/>
    <w:rsid w:val="003D72B3"/>
    <w:rsid w:val="004024BA"/>
    <w:rsid w:val="00411F22"/>
    <w:rsid w:val="00417B06"/>
    <w:rsid w:val="004375B6"/>
    <w:rsid w:val="00455063"/>
    <w:rsid w:val="0045712C"/>
    <w:rsid w:val="00485C72"/>
    <w:rsid w:val="00495119"/>
    <w:rsid w:val="004A4A9C"/>
    <w:rsid w:val="004F6F1A"/>
    <w:rsid w:val="00502F8B"/>
    <w:rsid w:val="00506FAB"/>
    <w:rsid w:val="0052013C"/>
    <w:rsid w:val="005513FA"/>
    <w:rsid w:val="00551D6E"/>
    <w:rsid w:val="00552D7C"/>
    <w:rsid w:val="00584236"/>
    <w:rsid w:val="005B210B"/>
    <w:rsid w:val="005C112C"/>
    <w:rsid w:val="005C209B"/>
    <w:rsid w:val="005F4C68"/>
    <w:rsid w:val="00611072"/>
    <w:rsid w:val="00616529"/>
    <w:rsid w:val="00630169"/>
    <w:rsid w:val="0063490D"/>
    <w:rsid w:val="00635652"/>
    <w:rsid w:val="00647430"/>
    <w:rsid w:val="00647972"/>
    <w:rsid w:val="006907A4"/>
    <w:rsid w:val="00696043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11B7"/>
    <w:rsid w:val="00953886"/>
    <w:rsid w:val="0099088A"/>
    <w:rsid w:val="00992AB9"/>
    <w:rsid w:val="009A1C14"/>
    <w:rsid w:val="009C4689"/>
    <w:rsid w:val="009E7DAC"/>
    <w:rsid w:val="009F074B"/>
    <w:rsid w:val="00A06328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E7754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6EE4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84068"/>
    <w:rsid w:val="00F93E33"/>
    <w:rsid w:val="00FA04FB"/>
    <w:rsid w:val="00FA6DF9"/>
    <w:rsid w:val="00FD4E51"/>
    <w:rsid w:val="00F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Magda Gaviria</cp:lastModifiedBy>
  <cp:revision>21</cp:revision>
  <dcterms:created xsi:type="dcterms:W3CDTF">2015-02-23T22:32:00Z</dcterms:created>
  <dcterms:modified xsi:type="dcterms:W3CDTF">2015-02-23T23:55:00Z</dcterms:modified>
</cp:coreProperties>
</file>